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540F" w14:textId="77777777" w:rsidR="000363C6" w:rsidRPr="000363C6" w:rsidRDefault="000363C6" w:rsidP="000363C6">
      <w:pPr>
        <w:pStyle w:val="Default"/>
        <w:rPr>
          <w:sz w:val="23"/>
          <w:szCs w:val="23"/>
          <w:lang w:val="pt-BR"/>
        </w:rPr>
      </w:pPr>
      <w:r w:rsidRPr="000363C6">
        <w:rPr>
          <w:b/>
          <w:bCs/>
          <w:i/>
          <w:iCs/>
          <w:sz w:val="23"/>
          <w:szCs w:val="23"/>
          <w:lang w:val="pt-BR"/>
        </w:rPr>
        <w:t xml:space="preserve">9. REZUMAT </w:t>
      </w:r>
    </w:p>
    <w:p w14:paraId="3229816B" w14:textId="77777777" w:rsidR="000363C6" w:rsidRPr="000363C6" w:rsidRDefault="000363C6" w:rsidP="000363C6">
      <w:pPr>
        <w:pStyle w:val="Default"/>
        <w:rPr>
          <w:sz w:val="23"/>
          <w:szCs w:val="23"/>
          <w:lang w:val="pt-BR"/>
        </w:rPr>
      </w:pPr>
      <w:r w:rsidRPr="000363C6">
        <w:rPr>
          <w:b/>
          <w:bCs/>
          <w:i/>
          <w:iCs/>
          <w:sz w:val="23"/>
          <w:szCs w:val="23"/>
          <w:lang w:val="pt-BR"/>
        </w:rPr>
        <w:t xml:space="preserve">Beneficiar: </w:t>
      </w:r>
      <w:r w:rsidRPr="000363C6">
        <w:rPr>
          <w:sz w:val="23"/>
          <w:szCs w:val="23"/>
          <w:lang w:val="pt-BR"/>
        </w:rPr>
        <w:t xml:space="preserve">FUNDAȚIA EUROED </w:t>
      </w:r>
    </w:p>
    <w:p w14:paraId="7D56A1A9" w14:textId="77777777" w:rsidR="000363C6" w:rsidRPr="000363C6" w:rsidRDefault="000363C6" w:rsidP="000363C6">
      <w:pPr>
        <w:pStyle w:val="Default"/>
        <w:rPr>
          <w:sz w:val="23"/>
          <w:szCs w:val="23"/>
          <w:lang w:val="pt-BR"/>
        </w:rPr>
      </w:pPr>
      <w:r w:rsidRPr="000363C6">
        <w:rPr>
          <w:b/>
          <w:bCs/>
          <w:i/>
          <w:iCs/>
          <w:sz w:val="23"/>
          <w:szCs w:val="23"/>
          <w:lang w:val="pt-BR"/>
        </w:rPr>
        <w:t xml:space="preserve">Obiectiv de investiţie: </w:t>
      </w:r>
      <w:r w:rsidRPr="000363C6">
        <w:rPr>
          <w:i/>
          <w:iCs/>
          <w:sz w:val="23"/>
          <w:szCs w:val="23"/>
          <w:lang w:val="pt-BR"/>
        </w:rPr>
        <w:t xml:space="preserve">Lucrari de interventie si amenajari interioare, schimbare destinatie c1 in spatii destinate serviciilor medicale/dispensare si educationale - echipamente publice de nivel rezidential (reparatii generale, dezafectare partiala si reconstruire – daca este cazul) si construire cladire cu spatii destinate echipamentelor publice de nivel residential </w:t>
      </w:r>
    </w:p>
    <w:p w14:paraId="7F84CEA5" w14:textId="77777777" w:rsidR="000363C6" w:rsidRPr="000363C6" w:rsidRDefault="000363C6" w:rsidP="000363C6">
      <w:pPr>
        <w:pStyle w:val="Default"/>
        <w:rPr>
          <w:sz w:val="23"/>
          <w:szCs w:val="23"/>
          <w:lang w:val="pt-BR"/>
        </w:rPr>
      </w:pPr>
      <w:r w:rsidRPr="000363C6">
        <w:rPr>
          <w:b/>
          <w:bCs/>
          <w:i/>
          <w:iCs/>
          <w:sz w:val="23"/>
          <w:szCs w:val="23"/>
          <w:lang w:val="pt-BR"/>
        </w:rPr>
        <w:t xml:space="preserve">Amplasament: </w:t>
      </w:r>
      <w:r w:rsidRPr="000363C6">
        <w:rPr>
          <w:sz w:val="23"/>
          <w:szCs w:val="23"/>
          <w:lang w:val="pt-BR"/>
        </w:rPr>
        <w:t xml:space="preserve">Judetul Iasi, mun. Iasi, str. Sarariei, nr. 142, 142A, NC/CF 169558, 169558-C1, 169558-C2, 149202, 149202-C1 </w:t>
      </w:r>
    </w:p>
    <w:p w14:paraId="24F892B1" w14:textId="77777777" w:rsidR="000363C6" w:rsidRPr="000363C6" w:rsidRDefault="000363C6" w:rsidP="000363C6">
      <w:pPr>
        <w:pStyle w:val="Default"/>
        <w:rPr>
          <w:sz w:val="23"/>
          <w:szCs w:val="23"/>
          <w:lang w:val="pt-BR"/>
        </w:rPr>
      </w:pPr>
      <w:r w:rsidRPr="000363C6">
        <w:rPr>
          <w:b/>
          <w:bCs/>
          <w:i/>
          <w:iCs/>
          <w:sz w:val="23"/>
          <w:szCs w:val="23"/>
          <w:lang w:val="pt-BR"/>
        </w:rPr>
        <w:t xml:space="preserve">Descrierea obiectivului de investiţie: </w:t>
      </w:r>
    </w:p>
    <w:p w14:paraId="6F2068CA" w14:textId="77777777" w:rsidR="000363C6" w:rsidRPr="000363C6" w:rsidRDefault="000363C6" w:rsidP="000363C6">
      <w:pPr>
        <w:pStyle w:val="Default"/>
        <w:rPr>
          <w:sz w:val="23"/>
          <w:szCs w:val="23"/>
          <w:lang w:val="pt-BR"/>
        </w:rPr>
      </w:pPr>
      <w:r w:rsidRPr="000363C6">
        <w:rPr>
          <w:sz w:val="23"/>
          <w:szCs w:val="23"/>
          <w:lang w:val="pt-BR"/>
        </w:rPr>
        <w:t xml:space="preserve">Amplasamentul se află in Judetul Iasi, mun. Iasi, str. Sarariei, nr.142, 142A, NC/CF 169558, 169558-C1, 169558-C2, 149202, 149202-C1, conform Planului Urbanistic General. Accesul pe proprietate se va face de pe latura latura de vest a proprietății. La solicitarea beneficiarului se dorește amplasarea pe terenul studiat a unui imobil cu funțiunea de imobil pentru invatamant – C2 cu regim de înălțime S+P+2E (Hmax=9.00 m) si reabilitarea unui imobil pentru invatamant – C1 cu regim de înălțime P+1E (Hmax=8.24 m). Amplasamentul se află in Judetul Iasi, mun. Iasi, str. Sarariei, nr.142, 142A, NC/CF 169558, 169558-C1, 169558-C2, 149202, 149202-C1, conform Planului Urbanistic General. Imobilul beneficiaza de spatiu recreativ in suprafata de 140,00 mp. Unitatea de invatamant nou propusa, corp C2, in regim S+P+2E, este destinata invatamantului gimnazial si liceal. Accesul pe proprietate se va face de pe latura latura de vest a proprietății. Se vor asigura 8 locuri de parcare. Locurile de parcare vor respecta art.4 lit. C din Ordinul MS 119/2014. </w:t>
      </w:r>
    </w:p>
    <w:p w14:paraId="4960FB14" w14:textId="77777777" w:rsidR="000363C6" w:rsidRPr="000363C6" w:rsidRDefault="000363C6" w:rsidP="000363C6">
      <w:pPr>
        <w:pStyle w:val="Default"/>
        <w:rPr>
          <w:sz w:val="23"/>
          <w:szCs w:val="23"/>
          <w:lang w:val="pt-BR"/>
        </w:rPr>
      </w:pPr>
      <w:r w:rsidRPr="000363C6">
        <w:rPr>
          <w:b/>
          <w:bCs/>
          <w:i/>
          <w:iCs/>
          <w:sz w:val="23"/>
          <w:szCs w:val="23"/>
          <w:lang w:val="pt-BR"/>
        </w:rPr>
        <w:t xml:space="preserve">Alternative: </w:t>
      </w:r>
    </w:p>
    <w:p w14:paraId="288D051C" w14:textId="77777777" w:rsidR="000363C6" w:rsidRPr="000363C6" w:rsidRDefault="000363C6" w:rsidP="000363C6">
      <w:pPr>
        <w:pStyle w:val="Default"/>
        <w:spacing w:after="10"/>
        <w:rPr>
          <w:sz w:val="23"/>
          <w:szCs w:val="23"/>
          <w:lang w:val="pt-BR"/>
        </w:rPr>
      </w:pPr>
      <w:r>
        <w:rPr>
          <w:rFonts w:ascii="Wingdings" w:hAnsi="Wingdings" w:cs="Wingdings"/>
          <w:sz w:val="23"/>
          <w:szCs w:val="23"/>
        </w:rPr>
        <w:t xml:space="preserve"> </w:t>
      </w:r>
      <w:proofErr w:type="gramStart"/>
      <w:r w:rsidRPr="000363C6">
        <w:rPr>
          <w:sz w:val="23"/>
          <w:szCs w:val="23"/>
          <w:lang w:val="pt-BR"/>
        </w:rPr>
        <w:t>Situaţia ”fără</w:t>
      </w:r>
      <w:proofErr w:type="gramEnd"/>
      <w:r w:rsidRPr="000363C6">
        <w:rPr>
          <w:sz w:val="23"/>
          <w:szCs w:val="23"/>
          <w:lang w:val="pt-BR"/>
        </w:rPr>
        <w:t xml:space="preserve"> proiect” ar elimina posibilul disconfort generat de construirea şi funcţionarea obiectivului însă are dezavantajul că nu va permite dezvoltarea serviciilor propuse pe acest amplasament. </w:t>
      </w:r>
    </w:p>
    <w:p w14:paraId="4509CAA7" w14:textId="77777777" w:rsidR="000363C6" w:rsidRPr="000363C6" w:rsidRDefault="000363C6" w:rsidP="000363C6">
      <w:pPr>
        <w:pStyle w:val="Default"/>
        <w:spacing w:after="10"/>
        <w:rPr>
          <w:sz w:val="23"/>
          <w:szCs w:val="23"/>
          <w:lang w:val="pt-BR"/>
        </w:rPr>
      </w:pPr>
      <w:r>
        <w:rPr>
          <w:rFonts w:ascii="Wingdings" w:hAnsi="Wingdings" w:cs="Wingdings"/>
          <w:sz w:val="23"/>
          <w:szCs w:val="23"/>
        </w:rPr>
        <w:t xml:space="preserve"> </w:t>
      </w:r>
      <w:proofErr w:type="gramStart"/>
      <w:r w:rsidRPr="000363C6">
        <w:rPr>
          <w:sz w:val="23"/>
          <w:szCs w:val="23"/>
          <w:lang w:val="pt-BR"/>
        </w:rPr>
        <w:t>Situaţia ”cu</w:t>
      </w:r>
      <w:proofErr w:type="gramEnd"/>
      <w:r w:rsidRPr="000363C6">
        <w:rPr>
          <w:sz w:val="23"/>
          <w:szCs w:val="23"/>
          <w:lang w:val="pt-BR"/>
        </w:rPr>
        <w:t xml:space="preserve"> proiect” permite realizarea unei investiţii moderne, cu o bună siguranţă în funcţionare, prin respectarea tuturor măsurilor de reducere a riscurilor. </w:t>
      </w:r>
    </w:p>
    <w:p w14:paraId="23B04D73" w14:textId="77777777" w:rsidR="000363C6" w:rsidRPr="000363C6" w:rsidRDefault="000363C6" w:rsidP="000363C6">
      <w:pPr>
        <w:pStyle w:val="Default"/>
        <w:rPr>
          <w:sz w:val="23"/>
          <w:szCs w:val="23"/>
          <w:lang w:val="pt-BR"/>
        </w:rPr>
      </w:pPr>
      <w:r>
        <w:rPr>
          <w:rFonts w:ascii="Wingdings" w:hAnsi="Wingdings" w:cs="Wingdings"/>
          <w:sz w:val="23"/>
          <w:szCs w:val="23"/>
        </w:rPr>
        <w:t xml:space="preserve"> </w:t>
      </w:r>
      <w:r w:rsidRPr="000363C6">
        <w:rPr>
          <w:sz w:val="23"/>
          <w:szCs w:val="23"/>
          <w:lang w:val="pt-BR"/>
        </w:rPr>
        <w:t xml:space="preserve">Păstrarea locaţiei propuse </w:t>
      </w:r>
      <w:proofErr w:type="gramStart"/>
      <w:r w:rsidRPr="000363C6">
        <w:rPr>
          <w:sz w:val="23"/>
          <w:szCs w:val="23"/>
          <w:lang w:val="pt-BR"/>
        </w:rPr>
        <w:t>a</w:t>
      </w:r>
      <w:proofErr w:type="gramEnd"/>
      <w:r w:rsidRPr="000363C6">
        <w:rPr>
          <w:sz w:val="23"/>
          <w:szCs w:val="23"/>
          <w:lang w:val="pt-BR"/>
        </w:rPr>
        <w:t xml:space="preserve"> obiectivului este posibilă în condiţiile în care funcţionarea acestuia nu determină un risc semnificativ pentru sănătate. Funcţionarea obiectivului poate aduce un risc suplimentar de disconfort fonic sau evacuări de substanţe periculoase, mai ales în faza de construcţie, dar care prin masurile de prevenire si prin respectarea avizelor autorităţilor responsabile, acesta devine un risc nesemnificativ, acceptabil. </w:t>
      </w:r>
    </w:p>
    <w:p w14:paraId="3D97F404" w14:textId="77777777" w:rsidR="000363C6" w:rsidRPr="000363C6" w:rsidRDefault="000363C6" w:rsidP="000363C6">
      <w:pPr>
        <w:pStyle w:val="Default"/>
        <w:rPr>
          <w:sz w:val="23"/>
          <w:szCs w:val="23"/>
          <w:lang w:val="pt-BR"/>
        </w:rPr>
      </w:pPr>
    </w:p>
    <w:p w14:paraId="097922FC" w14:textId="77777777" w:rsidR="000363C6" w:rsidRPr="000363C6" w:rsidRDefault="000363C6" w:rsidP="000363C6">
      <w:pPr>
        <w:pStyle w:val="Default"/>
        <w:rPr>
          <w:sz w:val="23"/>
          <w:szCs w:val="23"/>
          <w:lang w:val="pt-BR"/>
        </w:rPr>
      </w:pPr>
      <w:r w:rsidRPr="000363C6">
        <w:rPr>
          <w:b/>
          <w:bCs/>
          <w:i/>
          <w:iCs/>
          <w:sz w:val="23"/>
          <w:szCs w:val="23"/>
          <w:lang w:val="pt-BR"/>
        </w:rPr>
        <w:t xml:space="preserve">Condiţii şi recomandări: </w:t>
      </w:r>
    </w:p>
    <w:p w14:paraId="073FD5BF" w14:textId="77777777" w:rsidR="000363C6" w:rsidRPr="000363C6" w:rsidRDefault="000363C6" w:rsidP="000363C6">
      <w:pPr>
        <w:pStyle w:val="Default"/>
        <w:rPr>
          <w:sz w:val="23"/>
          <w:szCs w:val="23"/>
          <w:lang w:val="pt-BR"/>
        </w:rPr>
      </w:pPr>
      <w:r w:rsidRPr="000363C6">
        <w:rPr>
          <w:sz w:val="23"/>
          <w:szCs w:val="23"/>
          <w:lang w:val="pt-BR"/>
        </w:rPr>
        <w:t xml:space="preserve">Pentru diminuarea impactului pe care activitatea desfăşurată în amplasamentul analizat o poate avea asupra populaţiei rezidente, sintetizăm, în continuare, câteva din măsurile esenţiale pe care titularul de activitate le va avea în vedere: </w:t>
      </w:r>
    </w:p>
    <w:p w14:paraId="36F7BCB4" w14:textId="77777777" w:rsidR="000363C6" w:rsidRPr="000363C6" w:rsidRDefault="000363C6" w:rsidP="000363C6">
      <w:pPr>
        <w:pStyle w:val="Default"/>
        <w:rPr>
          <w:sz w:val="23"/>
          <w:szCs w:val="23"/>
          <w:lang w:val="pt-BR"/>
        </w:rPr>
      </w:pPr>
      <w:r w:rsidRPr="000363C6">
        <w:rPr>
          <w:sz w:val="23"/>
          <w:szCs w:val="23"/>
          <w:lang w:val="pt-BR"/>
        </w:rPr>
        <w:t xml:space="preserve">Măsuri de diminuare a impactului asupra factorului de mediu aer </w:t>
      </w:r>
    </w:p>
    <w:p w14:paraId="590F27B2" w14:textId="77777777" w:rsidR="000363C6" w:rsidRPr="000363C6" w:rsidRDefault="000363C6" w:rsidP="000363C6">
      <w:pPr>
        <w:pStyle w:val="Default"/>
        <w:rPr>
          <w:sz w:val="23"/>
          <w:szCs w:val="23"/>
          <w:lang w:val="pt-BR"/>
        </w:rPr>
      </w:pPr>
      <w:r w:rsidRPr="000363C6">
        <w:rPr>
          <w:i/>
          <w:iCs/>
          <w:sz w:val="23"/>
          <w:szCs w:val="23"/>
          <w:lang w:val="pt-BR"/>
        </w:rPr>
        <w:t xml:space="preserve">În perioada de construcţie a obiectivului se vor avea in vedere următoarele măsuri: </w:t>
      </w:r>
    </w:p>
    <w:p w14:paraId="3572BD7E" w14:textId="77777777" w:rsidR="000363C6" w:rsidRPr="000363C6" w:rsidRDefault="000363C6" w:rsidP="000363C6">
      <w:pPr>
        <w:pStyle w:val="Default"/>
        <w:spacing w:after="10"/>
        <w:rPr>
          <w:sz w:val="23"/>
          <w:szCs w:val="23"/>
          <w:lang w:val="pt-BR"/>
        </w:rPr>
      </w:pPr>
      <w:r>
        <w:rPr>
          <w:rFonts w:ascii="Wingdings" w:hAnsi="Wingdings" w:cs="Wingdings"/>
          <w:sz w:val="23"/>
          <w:szCs w:val="23"/>
        </w:rPr>
        <w:t xml:space="preserve"> </w:t>
      </w:r>
      <w:r w:rsidRPr="000363C6">
        <w:rPr>
          <w:sz w:val="23"/>
          <w:szCs w:val="23"/>
          <w:lang w:val="pt-BR"/>
        </w:rPr>
        <w:t xml:space="preserve">Alegerea amplasamentului organizării de şantier astfel încât distanţele de transport să fie minime; evitarea zonelor sensibile din punct de vedere al calităţii aerului. </w:t>
      </w:r>
    </w:p>
    <w:p w14:paraId="0DDC5ED9" w14:textId="77777777" w:rsidR="000363C6" w:rsidRPr="000363C6" w:rsidRDefault="000363C6" w:rsidP="000363C6">
      <w:pPr>
        <w:pStyle w:val="Default"/>
        <w:spacing w:after="10"/>
        <w:rPr>
          <w:sz w:val="23"/>
          <w:szCs w:val="23"/>
          <w:lang w:val="pt-BR"/>
        </w:rPr>
      </w:pPr>
      <w:r>
        <w:rPr>
          <w:rFonts w:ascii="Wingdings" w:hAnsi="Wingdings" w:cs="Wingdings"/>
          <w:sz w:val="23"/>
          <w:szCs w:val="23"/>
        </w:rPr>
        <w:t xml:space="preserve"> </w:t>
      </w:r>
      <w:r w:rsidRPr="000363C6">
        <w:rPr>
          <w:sz w:val="23"/>
          <w:szCs w:val="23"/>
          <w:lang w:val="pt-BR"/>
        </w:rPr>
        <w:t xml:space="preserve">Adaptarea soluţiilor de proiectare cu luarea în considerare </w:t>
      </w:r>
      <w:proofErr w:type="gramStart"/>
      <w:r w:rsidRPr="000363C6">
        <w:rPr>
          <w:sz w:val="23"/>
          <w:szCs w:val="23"/>
          <w:lang w:val="pt-BR"/>
        </w:rPr>
        <w:t>a</w:t>
      </w:r>
      <w:proofErr w:type="gramEnd"/>
      <w:r w:rsidRPr="000363C6">
        <w:rPr>
          <w:sz w:val="23"/>
          <w:szCs w:val="23"/>
          <w:lang w:val="pt-BR"/>
        </w:rPr>
        <w:t xml:space="preserve"> aspectelor privind schimbările climatice. </w:t>
      </w:r>
    </w:p>
    <w:p w14:paraId="5A2F56AA" w14:textId="77777777" w:rsidR="000363C6" w:rsidRPr="000363C6" w:rsidRDefault="000363C6" w:rsidP="000363C6">
      <w:pPr>
        <w:pStyle w:val="Default"/>
        <w:spacing w:after="10"/>
        <w:rPr>
          <w:sz w:val="23"/>
          <w:szCs w:val="23"/>
          <w:lang w:val="pt-BR"/>
        </w:rPr>
      </w:pPr>
      <w:r>
        <w:rPr>
          <w:rFonts w:ascii="Wingdings" w:hAnsi="Wingdings" w:cs="Wingdings"/>
          <w:sz w:val="23"/>
          <w:szCs w:val="23"/>
        </w:rPr>
        <w:t xml:space="preserve"> </w:t>
      </w:r>
      <w:r w:rsidRPr="000363C6">
        <w:rPr>
          <w:sz w:val="23"/>
          <w:szCs w:val="23"/>
          <w:lang w:val="pt-BR"/>
        </w:rPr>
        <w:t xml:space="preserve">Delimitarea arealului de realizare a lucrărilor aferente realizării obiectivelor propuse. </w:t>
      </w:r>
    </w:p>
    <w:p w14:paraId="651C9B8F" w14:textId="77777777" w:rsidR="000363C6" w:rsidRPr="000363C6" w:rsidRDefault="000363C6" w:rsidP="000363C6">
      <w:pPr>
        <w:pStyle w:val="Default"/>
        <w:rPr>
          <w:sz w:val="23"/>
          <w:szCs w:val="23"/>
          <w:lang w:val="pt-BR"/>
        </w:rPr>
      </w:pPr>
      <w:r>
        <w:rPr>
          <w:rFonts w:ascii="Wingdings" w:hAnsi="Wingdings" w:cs="Wingdings"/>
          <w:sz w:val="23"/>
          <w:szCs w:val="23"/>
        </w:rPr>
        <w:t xml:space="preserve"> </w:t>
      </w:r>
      <w:r w:rsidRPr="000363C6">
        <w:rPr>
          <w:sz w:val="23"/>
          <w:szCs w:val="23"/>
          <w:lang w:val="pt-BR"/>
        </w:rPr>
        <w:t xml:space="preserve">Folosirea de utilaje moderne dotate cu motoare ale căror emisii să respecte prevederile standardelor şi normativelor în vigoare. </w:t>
      </w:r>
    </w:p>
    <w:p w14:paraId="1588BB0E" w14:textId="77777777" w:rsidR="000363C6" w:rsidRPr="000363C6" w:rsidRDefault="000363C6" w:rsidP="000363C6">
      <w:pPr>
        <w:pStyle w:val="Default"/>
        <w:rPr>
          <w:rFonts w:ascii="Calibri" w:hAnsi="Calibri" w:cs="Calibri"/>
          <w:sz w:val="22"/>
          <w:szCs w:val="22"/>
          <w:lang w:val="pt-BR"/>
        </w:rPr>
      </w:pPr>
      <w:r w:rsidRPr="000363C6">
        <w:rPr>
          <w:rFonts w:ascii="Calibri" w:hAnsi="Calibri" w:cs="Calibri"/>
          <w:sz w:val="22"/>
          <w:szCs w:val="22"/>
          <w:lang w:val="pt-BR"/>
        </w:rPr>
        <w:t xml:space="preserve">44 </w:t>
      </w:r>
    </w:p>
    <w:p w14:paraId="397CD676" w14:textId="77777777" w:rsidR="000363C6" w:rsidRPr="000363C6" w:rsidRDefault="000363C6" w:rsidP="000363C6">
      <w:pPr>
        <w:pStyle w:val="Default"/>
        <w:rPr>
          <w:color w:val="auto"/>
          <w:lang w:val="pt-BR"/>
        </w:rPr>
      </w:pPr>
    </w:p>
    <w:p w14:paraId="746B9FAE"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lastRenderedPageBreak/>
        <w:t xml:space="preserve"> </w:t>
      </w:r>
      <w:r w:rsidRPr="000363C6">
        <w:rPr>
          <w:color w:val="auto"/>
          <w:sz w:val="23"/>
          <w:szCs w:val="23"/>
          <w:lang w:val="pt-BR"/>
        </w:rPr>
        <w:t xml:space="preserve">Reducerea vitezei de circulaţie pe drumurile publice a vehiculelor grele pentru transportul materialelor de construcţii şi a deşeurilor rezultate din construcţii. </w:t>
      </w:r>
    </w:p>
    <w:p w14:paraId="5FD9DE34"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Verificarea vehiculelor care transportă materiale /deşeuri pentru a nu răspândi materiale în afara arealului de lucru. </w:t>
      </w:r>
    </w:p>
    <w:p w14:paraId="442E64CE"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Controlul şi asigurarea materialelor împotriva împrăştierii în timpul transportului şi în amplasamentele destinate depozitării, inclusiv a pământului rezultat din săpături, excavaţii. </w:t>
      </w:r>
    </w:p>
    <w:p w14:paraId="42DE0C9A"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Diminuarea la minimum a înălţimii de descărcare a materialelor care pot genera emisii de particule. </w:t>
      </w:r>
    </w:p>
    <w:p w14:paraId="5B963AA6"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Stabilirea unui timp cât mai scurt de stocare temporară pe amplasament a deşeurilor din construcţii la locul de producere pentru </w:t>
      </w:r>
      <w:proofErr w:type="gramStart"/>
      <w:r w:rsidRPr="000363C6">
        <w:rPr>
          <w:color w:val="auto"/>
          <w:sz w:val="23"/>
          <w:szCs w:val="23"/>
          <w:lang w:val="pt-BR"/>
        </w:rPr>
        <w:t>a</w:t>
      </w:r>
      <w:proofErr w:type="gramEnd"/>
      <w:r w:rsidRPr="000363C6">
        <w:rPr>
          <w:color w:val="auto"/>
          <w:sz w:val="23"/>
          <w:szCs w:val="23"/>
          <w:lang w:val="pt-BR"/>
        </w:rPr>
        <w:t xml:space="preserve"> impiedica antrenarea lor de catre vânt, şi, implicit, poluarea aerului din zonă. </w:t>
      </w:r>
    </w:p>
    <w:p w14:paraId="2D54CFD1"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Realizarea lucrărilor de construcţii şi de transport a deşeurilor în perioade fără curenţi importanţi de aer şi aplicarea unor masuri suplimentare de minimizare </w:t>
      </w:r>
      <w:proofErr w:type="gramStart"/>
      <w:r w:rsidRPr="000363C6">
        <w:rPr>
          <w:color w:val="auto"/>
          <w:sz w:val="23"/>
          <w:szCs w:val="23"/>
          <w:lang w:val="pt-BR"/>
        </w:rPr>
        <w:t>a</w:t>
      </w:r>
      <w:proofErr w:type="gramEnd"/>
      <w:r w:rsidRPr="000363C6">
        <w:rPr>
          <w:color w:val="auto"/>
          <w:sz w:val="23"/>
          <w:szCs w:val="23"/>
          <w:lang w:val="pt-BR"/>
        </w:rPr>
        <w:t xml:space="preserve"> emisiilor: </w:t>
      </w:r>
      <w:proofErr w:type="gramStart"/>
      <w:r w:rsidRPr="000363C6">
        <w:rPr>
          <w:color w:val="auto"/>
          <w:sz w:val="23"/>
          <w:szCs w:val="23"/>
          <w:lang w:val="pt-BR"/>
        </w:rPr>
        <w:t>ex.stropirea</w:t>
      </w:r>
      <w:proofErr w:type="gramEnd"/>
      <w:r w:rsidRPr="000363C6">
        <w:rPr>
          <w:color w:val="auto"/>
          <w:sz w:val="23"/>
          <w:szCs w:val="23"/>
          <w:lang w:val="pt-BR"/>
        </w:rPr>
        <w:t xml:space="preserve"> căilor rutiere, acoperirea cu prelate a mijloacelor de transport, etc. </w:t>
      </w:r>
    </w:p>
    <w:p w14:paraId="29B552C7"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Soluţiile şi tipurile de lucrări vor respecta standardele şi normativele în vigoare pentru asigurarea exigenţelor privind calitatea lucrărilor </w:t>
      </w:r>
      <w:proofErr w:type="gramStart"/>
      <w:r w:rsidRPr="000363C6">
        <w:rPr>
          <w:color w:val="auto"/>
          <w:sz w:val="23"/>
          <w:szCs w:val="23"/>
          <w:lang w:val="pt-BR"/>
        </w:rPr>
        <w:t>efectuate .</w:t>
      </w:r>
      <w:proofErr w:type="gramEnd"/>
      <w:r w:rsidRPr="000363C6">
        <w:rPr>
          <w:color w:val="auto"/>
          <w:sz w:val="23"/>
          <w:szCs w:val="23"/>
          <w:lang w:val="pt-BR"/>
        </w:rPr>
        <w:t xml:space="preserve"> </w:t>
      </w:r>
    </w:p>
    <w:p w14:paraId="2C356B92"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Curăţarea zilnică a căilor de acces din incinta organizării de şantier, a punctelor de lucru </w:t>
      </w:r>
      <w:proofErr w:type="gramStart"/>
      <w:r w:rsidRPr="000363C6">
        <w:rPr>
          <w:color w:val="auto"/>
          <w:sz w:val="23"/>
          <w:szCs w:val="23"/>
          <w:lang w:val="pt-BR"/>
        </w:rPr>
        <w:t>( îndepărtarea</w:t>
      </w:r>
      <w:proofErr w:type="gramEnd"/>
      <w:r w:rsidRPr="000363C6">
        <w:rPr>
          <w:color w:val="auto"/>
          <w:sz w:val="23"/>
          <w:szCs w:val="23"/>
          <w:lang w:val="pt-BR"/>
        </w:rPr>
        <w:t xml:space="preserve"> pământului) pentru a preveni formarea prafului. </w:t>
      </w:r>
    </w:p>
    <w:p w14:paraId="186C7A43"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Protejarea solului decopertat în timpul realizării lucrărilor de construcţii depozitat temporar în incinta amplasamentului pentru evitarea antrenării particulelor de praf în aer. </w:t>
      </w:r>
    </w:p>
    <w:p w14:paraId="149B14FD"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Curăţarea roţilor vehiculelor la ieşirea din şantier pe drumurile publice. </w:t>
      </w:r>
    </w:p>
    <w:p w14:paraId="1C80EDAD" w14:textId="77777777" w:rsidR="000363C6" w:rsidRPr="000363C6" w:rsidRDefault="000363C6" w:rsidP="000363C6">
      <w:pPr>
        <w:pStyle w:val="Default"/>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Oprirea motoarelor utilajelor în perioadele în care nu sunt implicate în activitate. </w:t>
      </w:r>
    </w:p>
    <w:p w14:paraId="192ACF6E" w14:textId="77777777" w:rsidR="000363C6" w:rsidRPr="000363C6" w:rsidRDefault="000363C6" w:rsidP="000363C6">
      <w:pPr>
        <w:pStyle w:val="Default"/>
        <w:rPr>
          <w:color w:val="auto"/>
          <w:sz w:val="23"/>
          <w:szCs w:val="23"/>
          <w:lang w:val="pt-BR"/>
        </w:rPr>
      </w:pPr>
    </w:p>
    <w:p w14:paraId="1A6470AD" w14:textId="77777777" w:rsidR="000363C6" w:rsidRPr="000363C6" w:rsidRDefault="000363C6" w:rsidP="000363C6">
      <w:pPr>
        <w:pStyle w:val="Default"/>
        <w:rPr>
          <w:color w:val="auto"/>
          <w:sz w:val="23"/>
          <w:szCs w:val="23"/>
          <w:lang w:val="pt-BR"/>
        </w:rPr>
      </w:pPr>
      <w:r w:rsidRPr="000363C6">
        <w:rPr>
          <w:i/>
          <w:iCs/>
          <w:color w:val="auto"/>
          <w:sz w:val="23"/>
          <w:szCs w:val="23"/>
          <w:lang w:val="pt-BR"/>
        </w:rPr>
        <w:t xml:space="preserve">În perioada de funcţionare a obiectivului se vor avea în vedere următoarele măsuri: </w:t>
      </w:r>
    </w:p>
    <w:p w14:paraId="1A435BCA"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Realizarea de spaţii verzi amenajate la nivelul solului pe o suprafaţă de min.34% din suprafaţa totală a terenului. </w:t>
      </w:r>
    </w:p>
    <w:p w14:paraId="25251E0A"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Realizarea accesurilor auto pe amplasamentul studiat pentru fluidizarea circulaţiei, prevenirea ambuteiajelor reducerea timpilor de aşteptare pentru accesurile către obiectivele propuse. </w:t>
      </w:r>
    </w:p>
    <w:p w14:paraId="1BFE2E51"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Asigurarea necesarului de locuri de parcare în interiorul amplasamentului. </w:t>
      </w:r>
    </w:p>
    <w:p w14:paraId="01439440"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Interzicerea accesului de trafic greu pe arterele de circulaţie din zonele cu vecinătăţi sensibile. </w:t>
      </w:r>
    </w:p>
    <w:p w14:paraId="189AFEEB"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Construcţia/ amenajarea parcării supraterane se va realiza cu respectarea prevederilor: </w:t>
      </w:r>
    </w:p>
    <w:p w14:paraId="0D324289" w14:textId="77777777" w:rsidR="000363C6" w:rsidRPr="000363C6" w:rsidRDefault="000363C6" w:rsidP="000363C6">
      <w:pPr>
        <w:pStyle w:val="Default"/>
        <w:spacing w:after="10"/>
        <w:rPr>
          <w:color w:val="auto"/>
          <w:sz w:val="23"/>
          <w:szCs w:val="23"/>
          <w:lang w:val="pt-BR"/>
        </w:rPr>
      </w:pPr>
      <w:r w:rsidRPr="000363C6">
        <w:rPr>
          <w:rFonts w:ascii="Times New Roman" w:hAnsi="Times New Roman" w:cs="Times New Roman"/>
          <w:color w:val="auto"/>
          <w:sz w:val="23"/>
          <w:szCs w:val="23"/>
          <w:lang w:val="pt-BR"/>
        </w:rPr>
        <w:t xml:space="preserve">- </w:t>
      </w:r>
      <w:r w:rsidRPr="000363C6">
        <w:rPr>
          <w:i/>
          <w:iCs/>
          <w:color w:val="auto"/>
          <w:sz w:val="23"/>
          <w:szCs w:val="23"/>
          <w:lang w:val="pt-BR"/>
        </w:rPr>
        <w:t xml:space="preserve">Normativului pentru proiectarea, execuţia şi exploatarea construcţiilor destinate parcării autoturismelor- indicativ NP 24/97. </w:t>
      </w:r>
    </w:p>
    <w:p w14:paraId="5C2F337C" w14:textId="77777777" w:rsidR="000363C6" w:rsidRPr="000363C6" w:rsidRDefault="000363C6" w:rsidP="000363C6">
      <w:pPr>
        <w:pStyle w:val="Default"/>
        <w:spacing w:after="10"/>
        <w:rPr>
          <w:color w:val="auto"/>
          <w:sz w:val="23"/>
          <w:szCs w:val="23"/>
          <w:lang w:val="pt-BR"/>
        </w:rPr>
      </w:pPr>
      <w:r w:rsidRPr="000363C6">
        <w:rPr>
          <w:rFonts w:ascii="Times New Roman" w:hAnsi="Times New Roman" w:cs="Times New Roman"/>
          <w:color w:val="auto"/>
          <w:sz w:val="23"/>
          <w:szCs w:val="23"/>
          <w:lang w:val="pt-BR"/>
        </w:rPr>
        <w:t xml:space="preserve">- </w:t>
      </w:r>
      <w:r w:rsidRPr="000363C6">
        <w:rPr>
          <w:i/>
          <w:iCs/>
          <w:color w:val="auto"/>
          <w:sz w:val="23"/>
          <w:szCs w:val="23"/>
          <w:lang w:val="pt-BR"/>
        </w:rPr>
        <w:t>Ordinului MS nr. 119/ 201</w:t>
      </w:r>
      <w:r w:rsidRPr="000363C6">
        <w:rPr>
          <w:color w:val="auto"/>
          <w:sz w:val="23"/>
          <w:szCs w:val="23"/>
          <w:lang w:val="pt-BR"/>
        </w:rPr>
        <w:t xml:space="preserve">4, art. 4c) - parcările supraterane se vor construi în incinta amplasamentului aferent proiectului de investiţie la distanţe mai mari de 5 m de ferestrele camerelor de locuit. </w:t>
      </w:r>
    </w:p>
    <w:p w14:paraId="19D6F69A" w14:textId="77777777" w:rsidR="000363C6" w:rsidRPr="000363C6" w:rsidRDefault="000363C6" w:rsidP="000363C6">
      <w:pPr>
        <w:pStyle w:val="Default"/>
        <w:rPr>
          <w:color w:val="auto"/>
          <w:sz w:val="23"/>
          <w:szCs w:val="23"/>
          <w:lang w:val="pt-BR"/>
        </w:rPr>
      </w:pPr>
      <w:r w:rsidRPr="000363C6">
        <w:rPr>
          <w:rFonts w:ascii="Times New Roman" w:hAnsi="Times New Roman" w:cs="Times New Roman"/>
          <w:color w:val="auto"/>
          <w:sz w:val="23"/>
          <w:szCs w:val="23"/>
          <w:lang w:val="pt-BR"/>
        </w:rPr>
        <w:t xml:space="preserve">- </w:t>
      </w:r>
      <w:r w:rsidRPr="000363C6">
        <w:rPr>
          <w:color w:val="auto"/>
          <w:sz w:val="23"/>
          <w:szCs w:val="23"/>
          <w:lang w:val="pt-BR"/>
        </w:rPr>
        <w:t xml:space="preserve">În spaţiul destinat parcării va fi interzisă gararea autovehiculelor de mare tonaj (autovehicule peste 3,5 tone, autobuze, remorci, etc.) precum şi realizarea activităţilor de reparaţii şi întreţinere auto. </w:t>
      </w:r>
    </w:p>
    <w:p w14:paraId="66BF25F2" w14:textId="77777777" w:rsidR="000363C6" w:rsidRPr="000363C6" w:rsidRDefault="000363C6" w:rsidP="000363C6">
      <w:pPr>
        <w:pStyle w:val="Default"/>
        <w:rPr>
          <w:color w:val="auto"/>
          <w:sz w:val="23"/>
          <w:szCs w:val="23"/>
          <w:lang w:val="pt-BR"/>
        </w:rPr>
      </w:pPr>
    </w:p>
    <w:p w14:paraId="4E1F9100"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Măsuri de diminuare a impactului asupra factorului de mediu zgomot </w:t>
      </w:r>
    </w:p>
    <w:p w14:paraId="2C0A8FE8" w14:textId="77777777" w:rsidR="000363C6" w:rsidRPr="000363C6" w:rsidRDefault="000363C6" w:rsidP="000363C6">
      <w:pPr>
        <w:pStyle w:val="Default"/>
        <w:rPr>
          <w:color w:val="auto"/>
          <w:sz w:val="23"/>
          <w:szCs w:val="23"/>
          <w:lang w:val="pt-BR"/>
        </w:rPr>
      </w:pPr>
      <w:r w:rsidRPr="000363C6">
        <w:rPr>
          <w:i/>
          <w:iCs/>
          <w:color w:val="auto"/>
          <w:sz w:val="23"/>
          <w:szCs w:val="23"/>
          <w:lang w:val="pt-BR"/>
        </w:rPr>
        <w:t xml:space="preserve">În perioada de construcţie a obiectivului se vor avea in vedere următoarele măsuri: </w:t>
      </w:r>
    </w:p>
    <w:p w14:paraId="2C3F8821" w14:textId="77777777" w:rsidR="000363C6" w:rsidRPr="000363C6" w:rsidRDefault="000363C6" w:rsidP="000363C6">
      <w:pPr>
        <w:pStyle w:val="Default"/>
        <w:rPr>
          <w:rFonts w:ascii="Calibri" w:hAnsi="Calibri" w:cs="Calibri"/>
          <w:color w:val="auto"/>
          <w:sz w:val="22"/>
          <w:szCs w:val="22"/>
          <w:lang w:val="pt-BR"/>
        </w:rPr>
      </w:pPr>
      <w:r w:rsidRPr="000363C6">
        <w:rPr>
          <w:color w:val="auto"/>
          <w:sz w:val="23"/>
          <w:szCs w:val="23"/>
          <w:lang w:val="pt-BR"/>
        </w:rPr>
        <w:t xml:space="preserve">Adoptarea în faza de execuţie a lucrărilor de construcţii a măsurilor tehnice, organizatorice şi operaţionale ce se impun pentru atenuarea zgomotelor şi vibraţiilor produse, urmărindu-se ca nivelul de zgomot înregistrat să se încadreze în limitele prevăzute de normativele în vigoare. Instalaţiile/ utilajele/ echipamentele specifice vor fi exploatate asfel încât nivelul de zgomot rezultat din desfăşurarea activităţilor pe </w:t>
      </w:r>
      <w:r w:rsidRPr="000363C6">
        <w:rPr>
          <w:rFonts w:ascii="Calibri" w:hAnsi="Calibri" w:cs="Calibri"/>
          <w:color w:val="auto"/>
          <w:sz w:val="22"/>
          <w:szCs w:val="22"/>
          <w:lang w:val="pt-BR"/>
        </w:rPr>
        <w:t xml:space="preserve">45 </w:t>
      </w:r>
    </w:p>
    <w:p w14:paraId="3200BE56" w14:textId="77777777" w:rsidR="000363C6" w:rsidRPr="000363C6" w:rsidRDefault="000363C6" w:rsidP="000363C6">
      <w:pPr>
        <w:pStyle w:val="Default"/>
        <w:pageBreakBefore/>
        <w:rPr>
          <w:color w:val="auto"/>
          <w:sz w:val="23"/>
          <w:szCs w:val="23"/>
          <w:lang w:val="pt-BR"/>
        </w:rPr>
      </w:pPr>
      <w:r w:rsidRPr="000363C6">
        <w:rPr>
          <w:color w:val="auto"/>
          <w:sz w:val="23"/>
          <w:szCs w:val="23"/>
          <w:lang w:val="pt-BR"/>
        </w:rPr>
        <w:lastRenderedPageBreak/>
        <w:t>amplasament să nu se depăşească la limita incintei nivelul de presiune acustică continuu echivalent ponderat-A- Leq= 65dB, conform prevederilor SR 10009/2017- ”</w:t>
      </w:r>
      <w:r w:rsidRPr="000363C6">
        <w:rPr>
          <w:i/>
          <w:iCs/>
          <w:color w:val="auto"/>
          <w:sz w:val="23"/>
          <w:szCs w:val="23"/>
          <w:lang w:val="pt-BR"/>
        </w:rPr>
        <w:t xml:space="preserve">Limite admisibile ale nivelului de zgomot în mediul ambiant”. </w:t>
      </w:r>
    </w:p>
    <w:p w14:paraId="6192B0DF"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Aplicarea celor mai bune tehnici disponibile şi a celor mai bune practici de management pentru a minimiza la sursă zgomotul şi vibraţiile generate de activităţile de construcţii, oriunde acest lucru va fi posibil. </w:t>
      </w:r>
    </w:p>
    <w:p w14:paraId="53984DBA"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Respectarea programului de lucru stabilit, cu informarea, respectiv cu luarea în considerare a propunerilor/ observaţiilor formulate de publicul interesat din zonă. </w:t>
      </w:r>
    </w:p>
    <w:p w14:paraId="14EAB5EF"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Folosirea de utilaje care să nu conducă în funcţionare la depăşirea nivelului de zgomot şi vibraţii admis de normativele în vigoare. </w:t>
      </w:r>
    </w:p>
    <w:p w14:paraId="0B5251BE"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Stabilirea şi controlul respectării limitelor de viteză şi a tonajului pentru mijloacele de transport utilizate care traversează zonele sensibile (rezidenţiale). </w:t>
      </w:r>
    </w:p>
    <w:p w14:paraId="7016972C"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Efectuarea de măsurători de control al nivelului de zgomot în vederea adoptării măsurilor de corecţie necesare. </w:t>
      </w:r>
    </w:p>
    <w:p w14:paraId="2DB2792F"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Localizarea denivelărilor de teren pentru reducerea vitezei în zonele construite. Se va avea în vedere relaţia reciprocă dintre geometria drumului, a structurilor din zona înconjurătoare şi cea a teritoriului din zona studiată. </w:t>
      </w:r>
    </w:p>
    <w:p w14:paraId="32DFBFD7"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Organizarea traficului de şantier în vederea limitării frecvenţei de traversare a zonelor sensibile (rezidenţiale). </w:t>
      </w:r>
    </w:p>
    <w:p w14:paraId="4CCF64AF"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Prevederea şi utilizarea unor bariere antifonice temporare acolo unde va fi cazul. </w:t>
      </w:r>
    </w:p>
    <w:p w14:paraId="4B5675A6" w14:textId="77777777" w:rsidR="000363C6" w:rsidRPr="000363C6" w:rsidRDefault="000363C6" w:rsidP="000363C6">
      <w:pPr>
        <w:pStyle w:val="Default"/>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Monitorizarea eficacităţii măsurilor de atenuare </w:t>
      </w:r>
      <w:proofErr w:type="gramStart"/>
      <w:r w:rsidRPr="000363C6">
        <w:rPr>
          <w:color w:val="auto"/>
          <w:sz w:val="23"/>
          <w:szCs w:val="23"/>
          <w:lang w:val="pt-BR"/>
        </w:rPr>
        <w:t>a</w:t>
      </w:r>
      <w:proofErr w:type="gramEnd"/>
      <w:r w:rsidRPr="000363C6">
        <w:rPr>
          <w:color w:val="auto"/>
          <w:sz w:val="23"/>
          <w:szCs w:val="23"/>
          <w:lang w:val="pt-BR"/>
        </w:rPr>
        <w:t xml:space="preserve"> impactului ţinând seama de limitele impuse prin reglementările în vigoare. </w:t>
      </w:r>
    </w:p>
    <w:p w14:paraId="4EEC469B" w14:textId="77777777" w:rsidR="000363C6" w:rsidRPr="000363C6" w:rsidRDefault="000363C6" w:rsidP="000363C6">
      <w:pPr>
        <w:pStyle w:val="Default"/>
        <w:rPr>
          <w:color w:val="auto"/>
          <w:sz w:val="23"/>
          <w:szCs w:val="23"/>
          <w:lang w:val="pt-BR"/>
        </w:rPr>
      </w:pPr>
    </w:p>
    <w:p w14:paraId="595D9853"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Se apreciază că prin aplicarea măsurilor recomandate </w:t>
      </w:r>
      <w:r w:rsidRPr="000363C6">
        <w:rPr>
          <w:i/>
          <w:iCs/>
          <w:color w:val="auto"/>
          <w:sz w:val="23"/>
          <w:szCs w:val="23"/>
          <w:lang w:val="pt-BR"/>
        </w:rPr>
        <w:t xml:space="preserve">vibraţiile </w:t>
      </w:r>
      <w:r w:rsidRPr="000363C6">
        <w:rPr>
          <w:color w:val="auto"/>
          <w:sz w:val="23"/>
          <w:szCs w:val="23"/>
          <w:lang w:val="pt-BR"/>
        </w:rPr>
        <w:t xml:space="preserve">generate în perioada de implementare a planului </w:t>
      </w:r>
      <w:r w:rsidRPr="000363C6">
        <w:rPr>
          <w:i/>
          <w:iCs/>
          <w:color w:val="auto"/>
          <w:sz w:val="23"/>
          <w:szCs w:val="23"/>
          <w:lang w:val="pt-BR"/>
        </w:rPr>
        <w:t>nu vor determina</w:t>
      </w:r>
      <w:r w:rsidRPr="000363C6">
        <w:rPr>
          <w:color w:val="auto"/>
          <w:sz w:val="23"/>
          <w:szCs w:val="23"/>
          <w:lang w:val="pt-BR"/>
        </w:rPr>
        <w:t xml:space="preserve">: </w:t>
      </w:r>
    </w:p>
    <w:p w14:paraId="76A99731"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producerea de daune estetice şi/sau structurale clădirilor din vecinătatea amplasamentului studiat; </w:t>
      </w:r>
    </w:p>
    <w:p w14:paraId="631A3A58"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afectarea funcţionării instalaţiilor şi echipamentelor sensibile la vibraţii; </w:t>
      </w:r>
    </w:p>
    <w:p w14:paraId="003D3271"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disconfortul semnificativ al receptorilor sensibili din vecinătatea amplasamentului zonei studiate; </w:t>
      </w:r>
    </w:p>
    <w:p w14:paraId="46C4BED1" w14:textId="77777777" w:rsidR="000363C6" w:rsidRPr="000363C6" w:rsidRDefault="000363C6" w:rsidP="000363C6">
      <w:pPr>
        <w:pStyle w:val="Default"/>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producerea de daune la structurile construite amplasate în vecinătatea zonelor în care se vor realiza lucrările prevăzute. </w:t>
      </w:r>
    </w:p>
    <w:p w14:paraId="04D92063" w14:textId="77777777" w:rsidR="000363C6" w:rsidRPr="000363C6" w:rsidRDefault="000363C6" w:rsidP="000363C6">
      <w:pPr>
        <w:pStyle w:val="Default"/>
        <w:rPr>
          <w:color w:val="auto"/>
          <w:sz w:val="23"/>
          <w:szCs w:val="23"/>
          <w:lang w:val="pt-BR"/>
        </w:rPr>
      </w:pPr>
    </w:p>
    <w:p w14:paraId="18BC2A44" w14:textId="77777777" w:rsidR="000363C6" w:rsidRPr="000363C6" w:rsidRDefault="000363C6" w:rsidP="000363C6">
      <w:pPr>
        <w:pStyle w:val="Default"/>
        <w:rPr>
          <w:color w:val="auto"/>
          <w:sz w:val="23"/>
          <w:szCs w:val="23"/>
          <w:lang w:val="pt-BR"/>
        </w:rPr>
      </w:pPr>
      <w:r w:rsidRPr="000363C6">
        <w:rPr>
          <w:i/>
          <w:iCs/>
          <w:color w:val="auto"/>
          <w:sz w:val="23"/>
          <w:szCs w:val="23"/>
          <w:lang w:val="pt-BR"/>
        </w:rPr>
        <w:t xml:space="preserve">În perioada de funcţionare a obiectivului se vor avea în vedere următoarele măsuri: </w:t>
      </w:r>
    </w:p>
    <w:p w14:paraId="05AE444E"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Montarea de atenuatoare de zgomot la instalaţiile de ventilaţie/climatizare, alte chipamentele specifice astfel încât nivelul de zgomot atenuat, solicitat prin NP015/1997, să fie menţinut sub pragul maxim admisibil în spaţiile deservite. </w:t>
      </w:r>
    </w:p>
    <w:p w14:paraId="097F1066"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Izolarea faţadelor şi </w:t>
      </w:r>
      <w:proofErr w:type="gramStart"/>
      <w:r w:rsidRPr="000363C6">
        <w:rPr>
          <w:color w:val="auto"/>
          <w:sz w:val="23"/>
          <w:szCs w:val="23"/>
          <w:lang w:val="pt-BR"/>
        </w:rPr>
        <w:t>a</w:t>
      </w:r>
      <w:proofErr w:type="gramEnd"/>
      <w:r w:rsidRPr="000363C6">
        <w:rPr>
          <w:color w:val="auto"/>
          <w:sz w:val="23"/>
          <w:szCs w:val="23"/>
          <w:lang w:val="pt-BR"/>
        </w:rPr>
        <w:t xml:space="preserve"> acoperişurilor imobilului propus a se realiza pe amplasament. Pentru a se asigura rezultate bune privind protecţia fonică se vor avea în vedere prevederile Standardului ISO 12354 „Transmiterea zgomotului prin faţadele clădirilor”. </w:t>
      </w:r>
    </w:p>
    <w:p w14:paraId="6AA4C509"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Se va respecta programul diurn al activității. </w:t>
      </w:r>
    </w:p>
    <w:p w14:paraId="4E27DC03"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Se va stabili programul de aprovizionare/catering astfel incat deranjul creat vecinatatilor sa fie minim - primirea alimentelor nu se va face in timpul orelor de odihna. Se vor evita zgomotele inutile in cadrul manevrelor de manipulare a alimentelor. </w:t>
      </w:r>
    </w:p>
    <w:p w14:paraId="6A302E96"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Activitatile in exteriorul cladirii se vor desfasura doar in afara orelor de odihna (cu respectarea intervalului 13.00-14.00). </w:t>
      </w:r>
    </w:p>
    <w:p w14:paraId="557825FB"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Pentru limitarea nivelului de zgomot, se recomanda: </w:t>
      </w:r>
    </w:p>
    <w:p w14:paraId="7D55E0D3" w14:textId="77777777" w:rsidR="000363C6" w:rsidRPr="000363C6" w:rsidRDefault="000363C6" w:rsidP="000363C6">
      <w:pPr>
        <w:pStyle w:val="Default"/>
        <w:spacing w:after="10"/>
        <w:rPr>
          <w:color w:val="auto"/>
          <w:sz w:val="23"/>
          <w:szCs w:val="23"/>
          <w:lang w:val="pt-BR"/>
        </w:rPr>
      </w:pPr>
      <w:r w:rsidRPr="000363C6">
        <w:rPr>
          <w:rFonts w:ascii="Times New Roman" w:hAnsi="Times New Roman" w:cs="Times New Roman"/>
          <w:color w:val="auto"/>
          <w:sz w:val="23"/>
          <w:szCs w:val="23"/>
          <w:lang w:val="pt-BR"/>
        </w:rPr>
        <w:t xml:space="preserve">- </w:t>
      </w:r>
      <w:r w:rsidRPr="000363C6">
        <w:rPr>
          <w:color w:val="auto"/>
          <w:sz w:val="23"/>
          <w:szCs w:val="23"/>
          <w:lang w:val="pt-BR"/>
        </w:rPr>
        <w:t xml:space="preserve">reducerea numarului de copii prezenti simultan in spatiul de joaca; </w:t>
      </w:r>
    </w:p>
    <w:p w14:paraId="629F0C44" w14:textId="77777777" w:rsidR="000363C6" w:rsidRPr="000363C6" w:rsidRDefault="000363C6" w:rsidP="000363C6">
      <w:pPr>
        <w:pStyle w:val="Default"/>
        <w:rPr>
          <w:color w:val="auto"/>
          <w:sz w:val="23"/>
          <w:szCs w:val="23"/>
          <w:lang w:val="pt-BR"/>
        </w:rPr>
      </w:pPr>
      <w:r w:rsidRPr="000363C6">
        <w:rPr>
          <w:rFonts w:ascii="Times New Roman" w:hAnsi="Times New Roman" w:cs="Times New Roman"/>
          <w:color w:val="auto"/>
          <w:sz w:val="23"/>
          <w:szCs w:val="23"/>
          <w:lang w:val="pt-BR"/>
        </w:rPr>
        <w:t xml:space="preserve">- </w:t>
      </w:r>
      <w:r w:rsidRPr="000363C6">
        <w:rPr>
          <w:color w:val="auto"/>
          <w:sz w:val="23"/>
          <w:szCs w:val="23"/>
          <w:lang w:val="pt-BR"/>
        </w:rPr>
        <w:t xml:space="preserve">supravegherea acestora de către cadrele didactice; </w:t>
      </w:r>
    </w:p>
    <w:p w14:paraId="0AA6723C" w14:textId="77777777" w:rsidR="000363C6" w:rsidRPr="000363C6" w:rsidRDefault="000363C6" w:rsidP="000363C6">
      <w:pPr>
        <w:pStyle w:val="Default"/>
        <w:rPr>
          <w:rFonts w:ascii="Calibri" w:hAnsi="Calibri" w:cs="Calibri"/>
          <w:color w:val="auto"/>
          <w:sz w:val="22"/>
          <w:szCs w:val="22"/>
          <w:lang w:val="pt-BR"/>
        </w:rPr>
      </w:pPr>
      <w:r w:rsidRPr="000363C6">
        <w:rPr>
          <w:rFonts w:ascii="Calibri" w:hAnsi="Calibri" w:cs="Calibri"/>
          <w:color w:val="auto"/>
          <w:sz w:val="22"/>
          <w:szCs w:val="22"/>
          <w:lang w:val="pt-BR"/>
        </w:rPr>
        <w:t xml:space="preserve">46 </w:t>
      </w:r>
    </w:p>
    <w:p w14:paraId="2E791FFF" w14:textId="77777777" w:rsidR="000363C6" w:rsidRPr="000363C6" w:rsidRDefault="000363C6" w:rsidP="000363C6">
      <w:pPr>
        <w:pStyle w:val="Default"/>
        <w:rPr>
          <w:color w:val="auto"/>
          <w:lang w:val="pt-BR"/>
        </w:rPr>
      </w:pPr>
    </w:p>
    <w:p w14:paraId="169BB3F3" w14:textId="77777777" w:rsidR="000363C6" w:rsidRPr="000363C6" w:rsidRDefault="000363C6" w:rsidP="000363C6">
      <w:pPr>
        <w:pStyle w:val="Default"/>
        <w:rPr>
          <w:color w:val="auto"/>
          <w:sz w:val="23"/>
          <w:szCs w:val="23"/>
          <w:lang w:val="pt-BR"/>
        </w:rPr>
      </w:pPr>
      <w:r w:rsidRPr="000363C6">
        <w:rPr>
          <w:rFonts w:ascii="Times New Roman" w:hAnsi="Times New Roman" w:cs="Times New Roman"/>
          <w:color w:val="auto"/>
          <w:sz w:val="23"/>
          <w:szCs w:val="23"/>
          <w:lang w:val="pt-BR"/>
        </w:rPr>
        <w:lastRenderedPageBreak/>
        <w:t xml:space="preserve">- </w:t>
      </w:r>
      <w:r w:rsidRPr="000363C6">
        <w:rPr>
          <w:color w:val="auto"/>
          <w:sz w:val="23"/>
          <w:szCs w:val="23"/>
          <w:lang w:val="pt-BR"/>
        </w:rPr>
        <w:t xml:space="preserve">plantarea perimetral a unei liziere de vegetație cu rol tampon, în scopul atenuării nivelului de zgomot. </w:t>
      </w:r>
    </w:p>
    <w:p w14:paraId="6E5330BD" w14:textId="77777777" w:rsidR="000363C6" w:rsidRPr="000363C6" w:rsidRDefault="000363C6" w:rsidP="000363C6">
      <w:pPr>
        <w:pStyle w:val="Default"/>
        <w:rPr>
          <w:color w:val="auto"/>
          <w:sz w:val="23"/>
          <w:szCs w:val="23"/>
          <w:lang w:val="pt-BR"/>
        </w:rPr>
      </w:pPr>
    </w:p>
    <w:p w14:paraId="0881BD19"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Măsuri de diminuare a impactului asupra factorilor de mediu apă, sol, subsol </w:t>
      </w:r>
    </w:p>
    <w:p w14:paraId="74401410" w14:textId="77777777" w:rsidR="000363C6" w:rsidRPr="000363C6" w:rsidRDefault="000363C6" w:rsidP="000363C6">
      <w:pPr>
        <w:pStyle w:val="Default"/>
        <w:rPr>
          <w:color w:val="auto"/>
          <w:sz w:val="23"/>
          <w:szCs w:val="23"/>
          <w:lang w:val="pt-BR"/>
        </w:rPr>
      </w:pPr>
      <w:r w:rsidRPr="000363C6">
        <w:rPr>
          <w:i/>
          <w:iCs/>
          <w:color w:val="auto"/>
          <w:sz w:val="23"/>
          <w:szCs w:val="23"/>
          <w:lang w:val="pt-BR"/>
        </w:rPr>
        <w:t xml:space="preserve">Măsurile specifice de reducere a impactului asupra factorului de mediu sol/subsol/ape subterane în etapa de construcţie: </w:t>
      </w:r>
    </w:p>
    <w:p w14:paraId="594E9B8D"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Limitarea suprafeţelor ocupate temporar sau permanent. </w:t>
      </w:r>
    </w:p>
    <w:p w14:paraId="37B2663C"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Prevederea în execuţia obiectivelor propuse a măsurilor de prevenire </w:t>
      </w:r>
      <w:proofErr w:type="gramStart"/>
      <w:r w:rsidRPr="000363C6">
        <w:rPr>
          <w:color w:val="auto"/>
          <w:sz w:val="23"/>
          <w:szCs w:val="23"/>
          <w:lang w:val="pt-BR"/>
        </w:rPr>
        <w:t>a</w:t>
      </w:r>
      <w:proofErr w:type="gramEnd"/>
      <w:r w:rsidRPr="000363C6">
        <w:rPr>
          <w:color w:val="auto"/>
          <w:sz w:val="23"/>
          <w:szCs w:val="23"/>
          <w:lang w:val="pt-BR"/>
        </w:rPr>
        <w:t xml:space="preserve"> alunecărilor de teren/ eroziunii terenului şi a poluării solului, a măsurilor pentru interceptarea şi tratarea scurgerilor de de pe suprafeţele construite şi ale drumurilor din incintă. </w:t>
      </w:r>
    </w:p>
    <w:p w14:paraId="5208E8DB"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Verificarea zilnică a stării tehnice a utilajelor şi echipamentelor; utilizarea unor autovehicule şi utilaje de construcţii dotate cu motoare mai puţin poluante. </w:t>
      </w:r>
    </w:p>
    <w:p w14:paraId="3ADA0A54"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Interzicerea efectuării în incinta zonei studiate a lucrărilor de întreţinere, de alimentare cu combustibili şi lubrifianţi, de spălare a vehiculelor utilizate în şantier (cu excepţia spălării roţilor autovehiculelor la ieşirea din şantier pe drumurile publice) şi </w:t>
      </w:r>
      <w:proofErr w:type="gramStart"/>
      <w:r w:rsidRPr="000363C6">
        <w:rPr>
          <w:color w:val="auto"/>
          <w:sz w:val="23"/>
          <w:szCs w:val="23"/>
          <w:lang w:val="pt-BR"/>
        </w:rPr>
        <w:t>a</w:t>
      </w:r>
      <w:proofErr w:type="gramEnd"/>
      <w:r w:rsidRPr="000363C6">
        <w:rPr>
          <w:color w:val="auto"/>
          <w:sz w:val="23"/>
          <w:szCs w:val="23"/>
          <w:lang w:val="pt-BR"/>
        </w:rPr>
        <w:t xml:space="preserve"> operaţiilor de reparaţii/ întreţinere a utilajelor. Aceste activităţi se vor realiza în afara amplasamentului, la puncte de luru autorizate pentru efectuarea acestora.În zona studiată nu se vor realiza/ amplasa depozite de carburanţi şi lubrifianţi pe amplasamentul studiat. </w:t>
      </w:r>
    </w:p>
    <w:p w14:paraId="59CAFA27"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Întocmirea de proceduri pentru stocarea şi manipularea deşeurilor generate din construcţii şi a materialelor de construcţii; colectarea selectivă şi depozitarea temporară a deşeurilor generate pe amplasament în interiorul perimetrului de lucru, în zonele special amenajate în cadrul şantierului; aplicarea unor măsuri de management adecvate. </w:t>
      </w:r>
    </w:p>
    <w:p w14:paraId="5AEB8880"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Refacerea amplasamentului imediat după finalizarea lucrărilor de implementare a proiectului de plan (a lucrărilor de construcţii). </w:t>
      </w:r>
    </w:p>
    <w:p w14:paraId="18E08AA4"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Depozitarea temporară a materialelor utilizate în construcţii în incinta amplasamentului, în spaţiile special amenajate în cadrul organizării de şantier. </w:t>
      </w:r>
    </w:p>
    <w:p w14:paraId="79337DE1"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Amplasarea de toalete ecologice în cadrul organizării de şantier. </w:t>
      </w:r>
    </w:p>
    <w:p w14:paraId="47712BCE"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Manipularea deşeurilor generate pe amplasament astfel încât să se evite dizolvarea şi antrenarea lor de către apele din precipitaţii. </w:t>
      </w:r>
    </w:p>
    <w:p w14:paraId="5BAA5C78"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Lucrările de reparaţii şi întreţinere a utilajelor din şantier se vor realiza în ateliere/service-uri specializate. </w:t>
      </w:r>
    </w:p>
    <w:p w14:paraId="31AA513E"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Amenajarea traseelor din incintă asfel încât să nu se producă derapaje, noroi, băltire de apă, etc. </w:t>
      </w:r>
    </w:p>
    <w:p w14:paraId="6DFB95B5" w14:textId="77777777" w:rsidR="000363C6" w:rsidRPr="000363C6" w:rsidRDefault="000363C6" w:rsidP="000363C6">
      <w:pPr>
        <w:pStyle w:val="Default"/>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Aplicarea, în caz de necesitate a tuturor măsurilor de prevenire şi de combatere a poluării accidentale cu respectarea prevederilor legislaţiei în vigoare. </w:t>
      </w:r>
    </w:p>
    <w:p w14:paraId="67AB26F4" w14:textId="77777777" w:rsidR="000363C6" w:rsidRPr="000363C6" w:rsidRDefault="000363C6" w:rsidP="000363C6">
      <w:pPr>
        <w:pStyle w:val="Default"/>
        <w:rPr>
          <w:color w:val="auto"/>
          <w:sz w:val="23"/>
          <w:szCs w:val="23"/>
          <w:lang w:val="pt-BR"/>
        </w:rPr>
      </w:pPr>
    </w:p>
    <w:p w14:paraId="2C02558E" w14:textId="77777777" w:rsidR="000363C6" w:rsidRPr="000363C6" w:rsidRDefault="000363C6" w:rsidP="000363C6">
      <w:pPr>
        <w:pStyle w:val="Default"/>
        <w:rPr>
          <w:color w:val="auto"/>
          <w:sz w:val="23"/>
          <w:szCs w:val="23"/>
          <w:lang w:val="pt-BR"/>
        </w:rPr>
      </w:pPr>
      <w:r w:rsidRPr="000363C6">
        <w:rPr>
          <w:i/>
          <w:iCs/>
          <w:color w:val="auto"/>
          <w:sz w:val="23"/>
          <w:szCs w:val="23"/>
          <w:lang w:val="pt-BR"/>
        </w:rPr>
        <w:t xml:space="preserve">Măsurile specifice de reducere a impactului asupra factorului de mediu sol/subsol/ape subterane în etapa de funcţionare: </w:t>
      </w:r>
    </w:p>
    <w:p w14:paraId="7098E62D"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Gestionarea deşeurilor generate pe amplasament cu respectarea prevederilor Legii nr. 211/2011 privind regimul deşeurilor cu modificările şi completările ulterioare. </w:t>
      </w:r>
    </w:p>
    <w:p w14:paraId="34C33207"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Colectarea imediată, în sistem uscat, a scurgerilor accidentale de carburanţi prin utilizarea de materiale absorbante cu eficienţă ridicată. Deşeurile rezultate din colectarea scurgerilor accidentale se vor depozita în recipiente specializate, amplasate pe platforma din incintă –se vor gestiona ca deşeuri periculoase. </w:t>
      </w:r>
    </w:p>
    <w:p w14:paraId="3F62FCC0"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Dotarea spaţiilor de parcare cu materiale absorbante pentru colectarea în sistem uscat a scurgerilor accidentale de produse petroliere (carburanţi şi lubrifianţi). </w:t>
      </w:r>
    </w:p>
    <w:p w14:paraId="53873328" w14:textId="77777777" w:rsidR="000363C6" w:rsidRPr="000363C6" w:rsidRDefault="000363C6" w:rsidP="000363C6">
      <w:pPr>
        <w:pStyle w:val="Default"/>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Asigurarea funcţionării instalaţiilor de canalizare pentru apele uzate şi apele pluviale la parametrii proiectaţi. Implementarea unui program de inspecţii </w:t>
      </w:r>
    </w:p>
    <w:p w14:paraId="04C26478" w14:textId="77777777" w:rsidR="000363C6" w:rsidRPr="000363C6" w:rsidRDefault="000363C6" w:rsidP="000363C6">
      <w:pPr>
        <w:pStyle w:val="Default"/>
        <w:rPr>
          <w:rFonts w:ascii="Calibri" w:hAnsi="Calibri" w:cs="Calibri"/>
          <w:color w:val="auto"/>
          <w:sz w:val="22"/>
          <w:szCs w:val="22"/>
          <w:lang w:val="pt-BR"/>
        </w:rPr>
      </w:pPr>
      <w:r w:rsidRPr="000363C6">
        <w:rPr>
          <w:rFonts w:ascii="Calibri" w:hAnsi="Calibri" w:cs="Calibri"/>
          <w:color w:val="auto"/>
          <w:sz w:val="22"/>
          <w:szCs w:val="22"/>
          <w:lang w:val="pt-BR"/>
        </w:rPr>
        <w:t xml:space="preserve">47 </w:t>
      </w:r>
    </w:p>
    <w:p w14:paraId="30950864" w14:textId="77777777" w:rsidR="000363C6" w:rsidRPr="000363C6" w:rsidRDefault="000363C6" w:rsidP="000363C6">
      <w:pPr>
        <w:pStyle w:val="Default"/>
        <w:rPr>
          <w:color w:val="auto"/>
          <w:lang w:val="pt-BR"/>
        </w:rPr>
      </w:pPr>
    </w:p>
    <w:p w14:paraId="606FB207" w14:textId="77777777" w:rsidR="000363C6" w:rsidRPr="000363C6" w:rsidRDefault="000363C6" w:rsidP="000363C6">
      <w:pPr>
        <w:pStyle w:val="Default"/>
        <w:pageBreakBefore/>
        <w:rPr>
          <w:color w:val="auto"/>
          <w:lang w:val="pt-BR"/>
        </w:rPr>
      </w:pPr>
    </w:p>
    <w:p w14:paraId="380D9E3F" w14:textId="77777777" w:rsidR="000363C6" w:rsidRPr="000363C6" w:rsidRDefault="000363C6" w:rsidP="000363C6">
      <w:pPr>
        <w:pStyle w:val="Default"/>
        <w:spacing w:after="10"/>
        <w:rPr>
          <w:color w:val="auto"/>
          <w:sz w:val="23"/>
          <w:szCs w:val="23"/>
          <w:lang w:val="pt-BR"/>
        </w:rPr>
      </w:pPr>
      <w:r w:rsidRPr="000363C6">
        <w:rPr>
          <w:color w:val="auto"/>
          <w:sz w:val="23"/>
          <w:szCs w:val="23"/>
          <w:lang w:val="pt-BR"/>
        </w:rPr>
        <w:t xml:space="preserve">periodice a reţelei de canalizare pentru detectarea în timp util a disfuncţionalităţilor şi adoptarea măsurilor necesare pentru remediere. </w:t>
      </w:r>
    </w:p>
    <w:p w14:paraId="7D7C9958"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Asigurarea funcţionării instalaţiilor de preepurare </w:t>
      </w:r>
      <w:proofErr w:type="gramStart"/>
      <w:r w:rsidRPr="000363C6">
        <w:rPr>
          <w:color w:val="auto"/>
          <w:sz w:val="23"/>
          <w:szCs w:val="23"/>
          <w:lang w:val="pt-BR"/>
        </w:rPr>
        <w:t>a</w:t>
      </w:r>
      <w:proofErr w:type="gramEnd"/>
      <w:r w:rsidRPr="000363C6">
        <w:rPr>
          <w:color w:val="auto"/>
          <w:sz w:val="23"/>
          <w:szCs w:val="23"/>
          <w:lang w:val="pt-BR"/>
        </w:rPr>
        <w:t xml:space="preserve"> apelor uzate tehnologice (în funcţie de caz) şi </w:t>
      </w:r>
      <w:proofErr w:type="gramStart"/>
      <w:r w:rsidRPr="000363C6">
        <w:rPr>
          <w:color w:val="auto"/>
          <w:sz w:val="23"/>
          <w:szCs w:val="23"/>
          <w:lang w:val="pt-BR"/>
        </w:rPr>
        <w:t>a</w:t>
      </w:r>
      <w:proofErr w:type="gramEnd"/>
      <w:r w:rsidRPr="000363C6">
        <w:rPr>
          <w:color w:val="auto"/>
          <w:sz w:val="23"/>
          <w:szCs w:val="23"/>
          <w:lang w:val="pt-BR"/>
        </w:rPr>
        <w:t xml:space="preserve"> apelor pluviale la parametrii tehnici proiectaţi. </w:t>
      </w:r>
    </w:p>
    <w:p w14:paraId="3013C998"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Verificarea periodică a stării reţelei de canalizare din incintă; intervenţia imediată în cazul în care se constată neconformităţi. </w:t>
      </w:r>
    </w:p>
    <w:p w14:paraId="0229932E" w14:textId="77777777" w:rsidR="000363C6" w:rsidRPr="000363C6" w:rsidRDefault="000363C6" w:rsidP="000363C6">
      <w:pPr>
        <w:pStyle w:val="Default"/>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Aplicarea în caz de necesitate a măsurilor de prevenire si combatere a poluarii accidentale conform prevederilor legislaţiei în vigoare. </w:t>
      </w:r>
    </w:p>
    <w:p w14:paraId="0FFFFFB7" w14:textId="77777777" w:rsidR="000363C6" w:rsidRPr="000363C6" w:rsidRDefault="000363C6" w:rsidP="000363C6">
      <w:pPr>
        <w:pStyle w:val="Default"/>
        <w:rPr>
          <w:color w:val="auto"/>
          <w:sz w:val="23"/>
          <w:szCs w:val="23"/>
          <w:lang w:val="pt-BR"/>
        </w:rPr>
      </w:pPr>
    </w:p>
    <w:p w14:paraId="6B01C534"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Gestionarea deșeurilor </w:t>
      </w:r>
    </w:p>
    <w:p w14:paraId="3DF755CD" w14:textId="77777777" w:rsidR="000363C6" w:rsidRPr="000363C6" w:rsidRDefault="000363C6" w:rsidP="000363C6">
      <w:pPr>
        <w:pStyle w:val="Default"/>
        <w:rPr>
          <w:color w:val="auto"/>
          <w:sz w:val="23"/>
          <w:szCs w:val="23"/>
          <w:lang w:val="pt-BR"/>
        </w:rPr>
      </w:pPr>
      <w:r w:rsidRPr="000363C6">
        <w:rPr>
          <w:i/>
          <w:iCs/>
          <w:color w:val="auto"/>
          <w:sz w:val="23"/>
          <w:szCs w:val="23"/>
          <w:lang w:val="pt-BR"/>
        </w:rPr>
        <w:t xml:space="preserve">Măsuri specifice recomandate privind gestiunea deşeurilor în etapa de construcţie: </w:t>
      </w:r>
    </w:p>
    <w:p w14:paraId="54A36154"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Elaborarea unui Plan de gestionare a deşeurilor rezultate din construcţii. Se va realiza o evaluare cât mai precisă a tipurilor şi cantităţilor de deşeuri generate. </w:t>
      </w:r>
    </w:p>
    <w:p w14:paraId="1AD9B4C6"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Gestionarea deşeurilor generate pe amplasament cu respectarea prevederilor Legii nr. 211/2011 privind regimul deşeurilor cu modificările şi completările ulterioare. </w:t>
      </w:r>
    </w:p>
    <w:p w14:paraId="2CF8E0EE"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Implicarea factorilor de management în problema gestionării deşeurilor şi comunicarea personală cu personalul lucrător din şantier. </w:t>
      </w:r>
    </w:p>
    <w:p w14:paraId="62D9CB7F"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Planificarea corespunzătoare a spaţiilor de lucru în şantier şi asigurarea zonelor pentru stocarea / manevrarea deşeurilor rezultate din construcţii. </w:t>
      </w:r>
    </w:p>
    <w:p w14:paraId="5860BA73"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Asigurarea depozitării şi manipulării materialelor şi deşeurilor din construcţii în condiţii de siguranţă pentru a preveni pierderile şi deteriorarea acestora. </w:t>
      </w:r>
    </w:p>
    <w:p w14:paraId="11DDBC86"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Asigurarea unui grad de valorificare de cel puţin 70% din masa cantităţilor de deşeuri nepericuloase provenite din construcţii. </w:t>
      </w:r>
    </w:p>
    <w:p w14:paraId="029625FE"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Întocmirea unui program de prevenire şi reducere a cantităţilor de deşeuri generate prin stabilirea de măsuri ce trebuie sa fie luate inainte ca un material/ produs să devină deşeu. </w:t>
      </w:r>
    </w:p>
    <w:p w14:paraId="553C356C" w14:textId="77777777" w:rsidR="000363C6" w:rsidRPr="000363C6" w:rsidRDefault="000363C6" w:rsidP="000363C6">
      <w:pPr>
        <w:pStyle w:val="Default"/>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Utilizarea de tehnici de construire eficiente pentru reutilizarea maximă şi / sau reciclarea deşeurilor rezultate. </w:t>
      </w:r>
    </w:p>
    <w:p w14:paraId="01DA5A44" w14:textId="77777777" w:rsidR="000363C6" w:rsidRPr="000363C6" w:rsidRDefault="000363C6" w:rsidP="000363C6">
      <w:pPr>
        <w:pStyle w:val="Default"/>
        <w:rPr>
          <w:color w:val="auto"/>
          <w:sz w:val="23"/>
          <w:szCs w:val="23"/>
          <w:lang w:val="pt-BR"/>
        </w:rPr>
      </w:pPr>
    </w:p>
    <w:p w14:paraId="30C587A5" w14:textId="77777777" w:rsidR="000363C6" w:rsidRPr="000363C6" w:rsidRDefault="000363C6" w:rsidP="000363C6">
      <w:pPr>
        <w:pStyle w:val="Default"/>
        <w:rPr>
          <w:color w:val="auto"/>
          <w:sz w:val="23"/>
          <w:szCs w:val="23"/>
          <w:lang w:val="pt-BR"/>
        </w:rPr>
      </w:pPr>
      <w:r w:rsidRPr="000363C6">
        <w:rPr>
          <w:i/>
          <w:iCs/>
          <w:color w:val="auto"/>
          <w:sz w:val="23"/>
          <w:szCs w:val="23"/>
          <w:lang w:val="pt-BR"/>
        </w:rPr>
        <w:t xml:space="preserve">Măsuri specifice recomandate privind gestiunea deşeurilor în etapa de funcţionare: </w:t>
      </w:r>
    </w:p>
    <w:p w14:paraId="24F18D7A"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Gestionarea deşeurilor generate pe amplasament se va realiza cu respectarea prevederilor Legii nr. 211/2011 privind regimul deşeurilor cu modificările şi completările ulterioare. </w:t>
      </w:r>
    </w:p>
    <w:p w14:paraId="61CD4534" w14:textId="77777777" w:rsidR="000363C6" w:rsidRPr="000363C6" w:rsidRDefault="000363C6" w:rsidP="000363C6">
      <w:pPr>
        <w:pStyle w:val="Default"/>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Identificarea activităţilor generatoare de deşeuri şi a tipurilor de deşeuri produse şi întocmirea pe această bază a unui program de prevenire si reducere a cantitatilor de deseuri generate; se vor adopta măsuri specifice ce trebuie luate înainte ca un produs/material să devină deşeu. </w:t>
      </w:r>
    </w:p>
    <w:p w14:paraId="1AE4CB76" w14:textId="77777777" w:rsidR="000363C6" w:rsidRPr="000363C6" w:rsidRDefault="000363C6" w:rsidP="000363C6">
      <w:pPr>
        <w:pStyle w:val="Default"/>
        <w:rPr>
          <w:color w:val="auto"/>
          <w:sz w:val="23"/>
          <w:szCs w:val="23"/>
          <w:lang w:val="pt-BR"/>
        </w:rPr>
      </w:pPr>
    </w:p>
    <w:p w14:paraId="565E331A" w14:textId="77777777" w:rsidR="000363C6" w:rsidRPr="000363C6" w:rsidRDefault="000363C6" w:rsidP="000363C6">
      <w:pPr>
        <w:pStyle w:val="Default"/>
        <w:rPr>
          <w:color w:val="auto"/>
          <w:sz w:val="23"/>
          <w:szCs w:val="23"/>
          <w:lang w:val="pt-BR"/>
        </w:rPr>
      </w:pPr>
      <w:r w:rsidRPr="000363C6">
        <w:rPr>
          <w:i/>
          <w:iCs/>
          <w:color w:val="auto"/>
          <w:sz w:val="23"/>
          <w:szCs w:val="23"/>
          <w:lang w:val="pt-BR"/>
        </w:rPr>
        <w:t xml:space="preserve">Reducerea cantităţilor de deşeuri rezultate </w:t>
      </w:r>
      <w:r w:rsidRPr="000363C6">
        <w:rPr>
          <w:color w:val="auto"/>
          <w:sz w:val="23"/>
          <w:szCs w:val="23"/>
          <w:lang w:val="pt-BR"/>
        </w:rPr>
        <w:t xml:space="preserve">prin implementarea unor practici cum sunt: </w:t>
      </w:r>
    </w:p>
    <w:p w14:paraId="76DB3FFD"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Reducerea la sursă a deşeurilor – de ex. restricţii la cumpărare a unor produse/materiale ce sunt supraambalate. </w:t>
      </w:r>
    </w:p>
    <w:p w14:paraId="5432BB0E"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Utilizarea eficientă a resurselor. </w:t>
      </w:r>
    </w:p>
    <w:p w14:paraId="393EE286"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Stabilirea de obiective si indicatori măsurabili </w:t>
      </w:r>
      <w:proofErr w:type="gramStart"/>
      <w:r w:rsidRPr="000363C6">
        <w:rPr>
          <w:color w:val="auto"/>
          <w:sz w:val="23"/>
          <w:szCs w:val="23"/>
          <w:lang w:val="pt-BR"/>
        </w:rPr>
        <w:t>( cuantificabili</w:t>
      </w:r>
      <w:proofErr w:type="gramEnd"/>
      <w:r w:rsidRPr="000363C6">
        <w:rPr>
          <w:color w:val="auto"/>
          <w:sz w:val="23"/>
          <w:szCs w:val="23"/>
          <w:lang w:val="pt-BR"/>
        </w:rPr>
        <w:t xml:space="preserve">). </w:t>
      </w:r>
    </w:p>
    <w:p w14:paraId="3C8511BC" w14:textId="77777777" w:rsidR="000363C6" w:rsidRPr="000363C6" w:rsidRDefault="000363C6" w:rsidP="000363C6">
      <w:pPr>
        <w:pStyle w:val="Default"/>
        <w:spacing w:after="10"/>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Identificarea firmelor specializate în transportul si reciclarea (valorificarea) deşeurilor. </w:t>
      </w:r>
    </w:p>
    <w:p w14:paraId="58063814" w14:textId="77777777" w:rsidR="000363C6" w:rsidRPr="000363C6" w:rsidRDefault="000363C6" w:rsidP="000363C6">
      <w:pPr>
        <w:pStyle w:val="Default"/>
        <w:rPr>
          <w:color w:val="auto"/>
          <w:sz w:val="23"/>
          <w:szCs w:val="23"/>
          <w:lang w:val="pt-BR"/>
        </w:rPr>
      </w:pPr>
      <w:r>
        <w:rPr>
          <w:rFonts w:ascii="Wingdings" w:hAnsi="Wingdings" w:cs="Wingdings"/>
          <w:color w:val="auto"/>
          <w:sz w:val="23"/>
          <w:szCs w:val="23"/>
        </w:rPr>
        <w:t xml:space="preserve"> </w:t>
      </w:r>
      <w:r w:rsidRPr="000363C6">
        <w:rPr>
          <w:color w:val="auto"/>
          <w:sz w:val="23"/>
          <w:szCs w:val="23"/>
          <w:lang w:val="pt-BR"/>
        </w:rPr>
        <w:t xml:space="preserve">Utilizarea în activităţile de igienizare a spaţiilor rezideníale şi comerciale a produselor care nu se încadrează în categoria substanţelor şi preparatelor chimice periculoase. </w:t>
      </w:r>
    </w:p>
    <w:p w14:paraId="01A24EDB" w14:textId="77777777" w:rsidR="000363C6" w:rsidRPr="000363C6" w:rsidRDefault="000363C6" w:rsidP="000363C6">
      <w:pPr>
        <w:pStyle w:val="Default"/>
        <w:rPr>
          <w:color w:val="auto"/>
          <w:sz w:val="23"/>
          <w:szCs w:val="23"/>
          <w:lang w:val="pt-BR"/>
        </w:rPr>
      </w:pPr>
    </w:p>
    <w:p w14:paraId="4AB7D723" w14:textId="77777777" w:rsidR="000363C6" w:rsidRPr="000363C6" w:rsidRDefault="000363C6" w:rsidP="000363C6">
      <w:pPr>
        <w:pStyle w:val="Default"/>
        <w:rPr>
          <w:color w:val="auto"/>
          <w:sz w:val="23"/>
          <w:szCs w:val="23"/>
          <w:lang w:val="pt-BR"/>
        </w:rPr>
      </w:pPr>
      <w:r w:rsidRPr="000363C6">
        <w:rPr>
          <w:b/>
          <w:bCs/>
          <w:i/>
          <w:iCs/>
          <w:color w:val="auto"/>
          <w:sz w:val="23"/>
          <w:szCs w:val="23"/>
          <w:lang w:val="pt-BR"/>
        </w:rPr>
        <w:t xml:space="preserve">Concluzii: </w:t>
      </w:r>
    </w:p>
    <w:p w14:paraId="39860C72" w14:textId="077FA519" w:rsidR="000363C6" w:rsidRPr="000363C6" w:rsidRDefault="000363C6" w:rsidP="000363C6">
      <w:pPr>
        <w:pStyle w:val="Default"/>
        <w:rPr>
          <w:color w:val="auto"/>
          <w:sz w:val="23"/>
          <w:szCs w:val="23"/>
          <w:lang w:val="pt-BR"/>
        </w:rPr>
      </w:pPr>
      <w:r w:rsidRPr="000363C6">
        <w:rPr>
          <w:color w:val="auto"/>
          <w:sz w:val="23"/>
          <w:szCs w:val="23"/>
          <w:lang w:val="pt-BR"/>
        </w:rPr>
        <w:lastRenderedPageBreak/>
        <w:t xml:space="preserve">Amplasamentul se află in Judetul Iasi, mun. Iasi, str. Sarariei, nr.142, 142A, NC/CF 169558, 169558-C1, 169558-C2, 149202, 149202-C1, conform Planului Urbanistic General. Accesul pe proprietate se va face de pe latura latura de vest a proprietății. </w:t>
      </w:r>
      <w:r w:rsidRPr="000363C6">
        <w:rPr>
          <w:rFonts w:ascii="Calibri" w:hAnsi="Calibri" w:cs="Calibri"/>
          <w:color w:val="auto"/>
          <w:sz w:val="22"/>
          <w:szCs w:val="22"/>
          <w:lang w:val="pt-BR"/>
        </w:rPr>
        <w:t xml:space="preserve">48 </w:t>
      </w:r>
      <w:r w:rsidRPr="000363C6">
        <w:rPr>
          <w:color w:val="auto"/>
          <w:sz w:val="23"/>
          <w:szCs w:val="23"/>
          <w:lang w:val="pt-BR"/>
        </w:rPr>
        <w:t xml:space="preserve">La solicitarea beneficiarului se dorește amplasarea pe terenul studiat a unui imobil cu funțiunea de imobil pentru invatamant – C2 cu regim de înălțime S+P+2E (Hmax=9.00 m) si reabilitarea unui imobil pentru invatamant – C1 cu regim de înălțime P+1E (Hmax=8.24 m). Amplasamentul se află in Judetul Iasi, mun. Iasi, str. Sarariei, nr.142, 142A, NC/CF 169558, 169558-C1, 169558-C2, 149202, 149202-C1, conform Planului Urbanistic General. Accesul pe proprietate se va face de pe latura latura de vest a proprietății. Imobilul beneficiaza de spatiu recreativ in suprafata de 140,00 mp. Unitatea de invatamant nou propusa, corp C2, in regim S+P+2E, este destinata invatamantului gimnazial si liceal. </w:t>
      </w:r>
    </w:p>
    <w:p w14:paraId="66984A34"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Amplasamentul, conform documentației tehnice și a planului de situație, prezintă următoarele vecinătăți: </w:t>
      </w:r>
    </w:p>
    <w:p w14:paraId="7B639018" w14:textId="77777777" w:rsidR="000363C6" w:rsidRPr="000363C6" w:rsidRDefault="000363C6" w:rsidP="000363C6">
      <w:pPr>
        <w:pStyle w:val="Default"/>
        <w:rPr>
          <w:color w:val="auto"/>
          <w:sz w:val="23"/>
          <w:szCs w:val="23"/>
          <w:lang w:val="pt-BR"/>
        </w:rPr>
      </w:pPr>
      <w:r w:rsidRPr="000363C6">
        <w:rPr>
          <w:b/>
          <w:bCs/>
          <w:color w:val="auto"/>
          <w:sz w:val="23"/>
          <w:szCs w:val="23"/>
          <w:lang w:val="pt-BR"/>
        </w:rPr>
        <w:t xml:space="preserve">NORD-EST: </w:t>
      </w:r>
    </w:p>
    <w:p w14:paraId="359BD571" w14:textId="77777777" w:rsidR="000363C6" w:rsidRPr="000363C6" w:rsidRDefault="000363C6" w:rsidP="000363C6">
      <w:pPr>
        <w:pStyle w:val="Default"/>
        <w:spacing w:after="69"/>
        <w:rPr>
          <w:color w:val="auto"/>
          <w:sz w:val="23"/>
          <w:szCs w:val="23"/>
          <w:lang w:val="pt-BR"/>
        </w:rPr>
      </w:pPr>
      <w:r w:rsidRPr="000363C6">
        <w:rPr>
          <w:rFonts w:ascii="Book Antiqua" w:hAnsi="Book Antiqua" w:cs="Book Antiqua"/>
          <w:color w:val="auto"/>
          <w:sz w:val="22"/>
          <w:szCs w:val="22"/>
          <w:lang w:val="pt-BR"/>
        </w:rPr>
        <w:t xml:space="preserve">- </w:t>
      </w:r>
      <w:r w:rsidRPr="000363C6">
        <w:rPr>
          <w:color w:val="auto"/>
          <w:sz w:val="23"/>
          <w:szCs w:val="23"/>
          <w:lang w:val="pt-BR"/>
        </w:rPr>
        <w:t xml:space="preserve">C2 se afla la 5.07 m fata de limita cu terenul proprietate private </w:t>
      </w:r>
    </w:p>
    <w:p w14:paraId="3658191B" w14:textId="77777777" w:rsidR="000363C6" w:rsidRPr="000363C6" w:rsidRDefault="000363C6" w:rsidP="000363C6">
      <w:pPr>
        <w:pStyle w:val="Default"/>
        <w:rPr>
          <w:color w:val="auto"/>
          <w:sz w:val="23"/>
          <w:szCs w:val="23"/>
          <w:lang w:val="pt-BR"/>
        </w:rPr>
      </w:pPr>
      <w:r w:rsidRPr="000363C6">
        <w:rPr>
          <w:rFonts w:ascii="Book Antiqua" w:hAnsi="Book Antiqua" w:cs="Book Antiqua"/>
          <w:color w:val="auto"/>
          <w:sz w:val="22"/>
          <w:szCs w:val="22"/>
          <w:lang w:val="pt-BR"/>
        </w:rPr>
        <w:t xml:space="preserve">- </w:t>
      </w:r>
      <w:r w:rsidRPr="000363C6">
        <w:rPr>
          <w:color w:val="auto"/>
          <w:sz w:val="23"/>
          <w:szCs w:val="23"/>
          <w:lang w:val="pt-BR"/>
        </w:rPr>
        <w:t xml:space="preserve">C1 se afla la 51.75 m fata de limita cu terenul proprietate privata (distanta existenta - dupa demolarea partiala) </w:t>
      </w:r>
    </w:p>
    <w:p w14:paraId="6CC7FE77" w14:textId="77777777" w:rsidR="000363C6" w:rsidRPr="000363C6" w:rsidRDefault="000363C6" w:rsidP="000363C6">
      <w:pPr>
        <w:pStyle w:val="Default"/>
        <w:rPr>
          <w:color w:val="auto"/>
          <w:sz w:val="23"/>
          <w:szCs w:val="23"/>
          <w:lang w:val="pt-BR"/>
        </w:rPr>
      </w:pPr>
    </w:p>
    <w:p w14:paraId="4F7A1D61" w14:textId="77777777" w:rsidR="000363C6" w:rsidRPr="000363C6" w:rsidRDefault="000363C6" w:rsidP="000363C6">
      <w:pPr>
        <w:pStyle w:val="Default"/>
        <w:rPr>
          <w:color w:val="auto"/>
          <w:sz w:val="23"/>
          <w:szCs w:val="23"/>
          <w:lang w:val="pt-BR"/>
        </w:rPr>
      </w:pPr>
      <w:r w:rsidRPr="000363C6">
        <w:rPr>
          <w:b/>
          <w:bCs/>
          <w:color w:val="auto"/>
          <w:sz w:val="23"/>
          <w:szCs w:val="23"/>
          <w:lang w:val="pt-BR"/>
        </w:rPr>
        <w:t xml:space="preserve">SUD-EST: </w:t>
      </w:r>
    </w:p>
    <w:p w14:paraId="1AC5FFB6" w14:textId="77777777" w:rsidR="000363C6" w:rsidRPr="000363C6" w:rsidRDefault="000363C6" w:rsidP="000363C6">
      <w:pPr>
        <w:pStyle w:val="Default"/>
        <w:spacing w:after="80"/>
        <w:rPr>
          <w:color w:val="auto"/>
          <w:sz w:val="23"/>
          <w:szCs w:val="23"/>
          <w:lang w:val="pt-BR"/>
        </w:rPr>
      </w:pPr>
      <w:r w:rsidRPr="000363C6">
        <w:rPr>
          <w:rFonts w:ascii="Book Antiqua" w:hAnsi="Book Antiqua" w:cs="Book Antiqua"/>
          <w:color w:val="auto"/>
          <w:sz w:val="22"/>
          <w:szCs w:val="22"/>
          <w:lang w:val="pt-BR"/>
        </w:rPr>
        <w:t xml:space="preserve">- </w:t>
      </w:r>
      <w:r w:rsidRPr="000363C6">
        <w:rPr>
          <w:color w:val="auto"/>
          <w:sz w:val="23"/>
          <w:szCs w:val="23"/>
          <w:lang w:val="pt-BR"/>
        </w:rPr>
        <w:t xml:space="preserve">C2 se afla la 6.61 m fata de constructia de pe terenul invecinat identificat cu NC 123627- anexa gospodareasca in regim P, aflata intr-o stare avansata de degradare </w:t>
      </w:r>
    </w:p>
    <w:p w14:paraId="38EFAB0E" w14:textId="77777777" w:rsidR="000363C6" w:rsidRPr="000363C6" w:rsidRDefault="000363C6" w:rsidP="000363C6">
      <w:pPr>
        <w:pStyle w:val="Default"/>
        <w:spacing w:after="80"/>
        <w:rPr>
          <w:color w:val="auto"/>
          <w:sz w:val="23"/>
          <w:szCs w:val="23"/>
          <w:lang w:val="pt-BR"/>
        </w:rPr>
      </w:pPr>
      <w:r w:rsidRPr="000363C6">
        <w:rPr>
          <w:rFonts w:ascii="Book Antiqua" w:hAnsi="Book Antiqua" w:cs="Book Antiqua"/>
          <w:color w:val="auto"/>
          <w:sz w:val="22"/>
          <w:szCs w:val="22"/>
          <w:lang w:val="pt-BR"/>
        </w:rPr>
        <w:t xml:space="preserve">- </w:t>
      </w:r>
      <w:r w:rsidRPr="000363C6">
        <w:rPr>
          <w:color w:val="auto"/>
          <w:sz w:val="23"/>
          <w:szCs w:val="23"/>
          <w:lang w:val="pt-BR"/>
        </w:rPr>
        <w:t xml:space="preserve">C2 se afla la 8.41 m fata de constructia de pe terenul invecinat identificat cu NC 123627 - anexa gospodareasca in regim P+1E cu fatadele de la strada reabilitate dar cu extinderea de pe fatada posterioara aflata in stare avansata de degradare </w:t>
      </w:r>
    </w:p>
    <w:p w14:paraId="5D820BEE" w14:textId="77777777" w:rsidR="000363C6" w:rsidRPr="000363C6" w:rsidRDefault="000363C6" w:rsidP="000363C6">
      <w:pPr>
        <w:pStyle w:val="Default"/>
        <w:rPr>
          <w:color w:val="auto"/>
          <w:sz w:val="23"/>
          <w:szCs w:val="23"/>
          <w:lang w:val="pt-BR"/>
        </w:rPr>
      </w:pPr>
      <w:r w:rsidRPr="000363C6">
        <w:rPr>
          <w:rFonts w:ascii="Book Antiqua" w:hAnsi="Book Antiqua" w:cs="Book Antiqua"/>
          <w:color w:val="auto"/>
          <w:sz w:val="22"/>
          <w:szCs w:val="22"/>
          <w:lang w:val="pt-BR"/>
        </w:rPr>
        <w:t xml:space="preserve">- </w:t>
      </w:r>
      <w:r w:rsidRPr="000363C6">
        <w:rPr>
          <w:color w:val="auto"/>
          <w:sz w:val="23"/>
          <w:szCs w:val="23"/>
          <w:lang w:val="pt-BR"/>
        </w:rPr>
        <w:t xml:space="preserve">C1 se afla la 6.72 m fata de constructia de pe terenul invecinat identificat cu NC 123627 - anexa gospodareasca in regim P+1E cu fatadele de la strada reabilitate dar cu extinderea de pe fatada posterioara aflata in stare avansata de degradare </w:t>
      </w:r>
    </w:p>
    <w:p w14:paraId="61108D1D" w14:textId="77777777" w:rsidR="000363C6" w:rsidRPr="000363C6" w:rsidRDefault="000363C6" w:rsidP="000363C6">
      <w:pPr>
        <w:pStyle w:val="Default"/>
        <w:rPr>
          <w:color w:val="auto"/>
          <w:sz w:val="23"/>
          <w:szCs w:val="23"/>
          <w:lang w:val="pt-BR"/>
        </w:rPr>
      </w:pPr>
    </w:p>
    <w:p w14:paraId="530281B4" w14:textId="77777777" w:rsidR="000363C6" w:rsidRPr="000363C6" w:rsidRDefault="000363C6" w:rsidP="000363C6">
      <w:pPr>
        <w:pStyle w:val="Default"/>
        <w:rPr>
          <w:color w:val="auto"/>
          <w:sz w:val="23"/>
          <w:szCs w:val="23"/>
          <w:lang w:val="pt-BR"/>
        </w:rPr>
      </w:pPr>
      <w:r w:rsidRPr="000363C6">
        <w:rPr>
          <w:b/>
          <w:bCs/>
          <w:color w:val="auto"/>
          <w:sz w:val="23"/>
          <w:szCs w:val="23"/>
          <w:lang w:val="pt-BR"/>
        </w:rPr>
        <w:t xml:space="preserve">SUD-VEST: </w:t>
      </w:r>
    </w:p>
    <w:p w14:paraId="2236AD03" w14:textId="77777777" w:rsidR="000363C6" w:rsidRPr="000363C6" w:rsidRDefault="000363C6" w:rsidP="000363C6">
      <w:pPr>
        <w:pStyle w:val="Default"/>
        <w:rPr>
          <w:color w:val="auto"/>
          <w:sz w:val="23"/>
          <w:szCs w:val="23"/>
          <w:lang w:val="pt-BR"/>
        </w:rPr>
      </w:pPr>
      <w:r w:rsidRPr="000363C6">
        <w:rPr>
          <w:rFonts w:ascii="Book Antiqua" w:hAnsi="Book Antiqua" w:cs="Book Antiqua"/>
          <w:color w:val="auto"/>
          <w:sz w:val="22"/>
          <w:szCs w:val="22"/>
          <w:lang w:val="pt-BR"/>
        </w:rPr>
        <w:t xml:space="preserve">- </w:t>
      </w:r>
      <w:r w:rsidRPr="000363C6">
        <w:rPr>
          <w:color w:val="auto"/>
          <w:sz w:val="23"/>
          <w:szCs w:val="23"/>
          <w:lang w:val="pt-BR"/>
        </w:rPr>
        <w:t xml:space="preserve">C1 se afla la 17.48 m constructia de pe terenul invecinat identificat cu NC 147897 - locuinta individuala </w:t>
      </w:r>
    </w:p>
    <w:p w14:paraId="2697FEAB" w14:textId="77777777" w:rsidR="000363C6" w:rsidRPr="000363C6" w:rsidRDefault="000363C6" w:rsidP="000363C6">
      <w:pPr>
        <w:pStyle w:val="Default"/>
        <w:rPr>
          <w:color w:val="auto"/>
          <w:sz w:val="23"/>
          <w:szCs w:val="23"/>
          <w:lang w:val="pt-BR"/>
        </w:rPr>
      </w:pPr>
    </w:p>
    <w:p w14:paraId="3011B0E7" w14:textId="77777777" w:rsidR="000363C6" w:rsidRPr="000363C6" w:rsidRDefault="000363C6" w:rsidP="000363C6">
      <w:pPr>
        <w:pStyle w:val="Default"/>
        <w:rPr>
          <w:color w:val="auto"/>
          <w:sz w:val="23"/>
          <w:szCs w:val="23"/>
          <w:lang w:val="pt-BR"/>
        </w:rPr>
      </w:pPr>
      <w:r w:rsidRPr="000363C6">
        <w:rPr>
          <w:b/>
          <w:bCs/>
          <w:color w:val="auto"/>
          <w:sz w:val="23"/>
          <w:szCs w:val="23"/>
          <w:lang w:val="pt-BR"/>
        </w:rPr>
        <w:t xml:space="preserve">NORD-VEST: </w:t>
      </w:r>
    </w:p>
    <w:p w14:paraId="31BC4C09" w14:textId="77777777" w:rsidR="000363C6" w:rsidRPr="000363C6" w:rsidRDefault="000363C6" w:rsidP="000363C6">
      <w:pPr>
        <w:pStyle w:val="Default"/>
        <w:rPr>
          <w:color w:val="auto"/>
          <w:sz w:val="23"/>
          <w:szCs w:val="23"/>
          <w:lang w:val="pt-BR"/>
        </w:rPr>
      </w:pPr>
      <w:r w:rsidRPr="000363C6">
        <w:rPr>
          <w:rFonts w:ascii="Book Antiqua" w:hAnsi="Book Antiqua" w:cs="Book Antiqua"/>
          <w:color w:val="auto"/>
          <w:sz w:val="22"/>
          <w:szCs w:val="22"/>
          <w:lang w:val="pt-BR"/>
        </w:rPr>
        <w:t xml:space="preserve">- </w:t>
      </w:r>
      <w:r w:rsidRPr="000363C6">
        <w:rPr>
          <w:color w:val="auto"/>
          <w:sz w:val="23"/>
          <w:szCs w:val="23"/>
          <w:lang w:val="pt-BR"/>
        </w:rPr>
        <w:t xml:space="preserve">C1 se afla la 19.43 m fata de constructia de pe terenul invecinat identificat cu NC 120283 - Spatiu de alimentatie publica - Hanu Sararie </w:t>
      </w:r>
    </w:p>
    <w:p w14:paraId="1FBDBF00" w14:textId="77777777" w:rsidR="000363C6" w:rsidRPr="000363C6" w:rsidRDefault="000363C6" w:rsidP="000363C6">
      <w:pPr>
        <w:pStyle w:val="Default"/>
        <w:rPr>
          <w:color w:val="auto"/>
          <w:sz w:val="23"/>
          <w:szCs w:val="23"/>
          <w:lang w:val="pt-BR"/>
        </w:rPr>
      </w:pPr>
    </w:p>
    <w:p w14:paraId="4D5532A6"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Impactul obiectivului de investiţie asupra stării de sănătate a populaţiei a fost evaluat pe baza elaborării unui studiu de impact prospectiv. </w:t>
      </w:r>
    </w:p>
    <w:p w14:paraId="5884E75D"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S-a determinat un total de 10 efecte cu impact negativ, dintre care 8 în perioada fazei de construcţie (pe termen scurt) şi 2 post-construcţie (pe termen lung). </w:t>
      </w:r>
    </w:p>
    <w:p w14:paraId="7DACCB8C"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S-a determinat un total de 7 efecte cu impact pozitiv, dintre care 1 în perioada fazei de construcţie (pe termen scurt) şi 6 post-construcţie (pe termen lung). </w:t>
      </w:r>
    </w:p>
    <w:p w14:paraId="6909C839" w14:textId="77777777" w:rsidR="000363C6" w:rsidRPr="000363C6" w:rsidRDefault="000363C6" w:rsidP="000363C6">
      <w:pPr>
        <w:pStyle w:val="Default"/>
        <w:rPr>
          <w:rFonts w:ascii="Calibri" w:hAnsi="Calibri" w:cs="Calibri"/>
          <w:color w:val="auto"/>
          <w:sz w:val="22"/>
          <w:szCs w:val="22"/>
          <w:lang w:val="pt-BR"/>
        </w:rPr>
      </w:pPr>
      <w:r w:rsidRPr="000363C6">
        <w:rPr>
          <w:color w:val="auto"/>
          <w:sz w:val="23"/>
          <w:szCs w:val="23"/>
          <w:lang w:val="pt-BR"/>
        </w:rPr>
        <w:t xml:space="preserve">Pe baza informaţiilor prelucrate s-a constatat că impactul negativ este în majoritate pe termen scurt, aferent fazei de construcţie, şi poate fi minimalizat prin respectarea şi </w:t>
      </w:r>
      <w:r w:rsidRPr="000363C6">
        <w:rPr>
          <w:rFonts w:ascii="Calibri" w:hAnsi="Calibri" w:cs="Calibri"/>
          <w:color w:val="auto"/>
          <w:sz w:val="22"/>
          <w:szCs w:val="22"/>
          <w:lang w:val="pt-BR"/>
        </w:rPr>
        <w:t xml:space="preserve">49 </w:t>
      </w:r>
    </w:p>
    <w:p w14:paraId="3753110B" w14:textId="77777777" w:rsidR="000363C6" w:rsidRPr="000363C6" w:rsidRDefault="000363C6" w:rsidP="000363C6">
      <w:pPr>
        <w:pStyle w:val="Default"/>
        <w:rPr>
          <w:color w:val="auto"/>
          <w:lang w:val="pt-BR"/>
        </w:rPr>
      </w:pPr>
    </w:p>
    <w:p w14:paraId="08C1A0C6" w14:textId="77777777" w:rsidR="000363C6" w:rsidRPr="000363C6" w:rsidRDefault="000363C6" w:rsidP="000363C6">
      <w:pPr>
        <w:pStyle w:val="Default"/>
        <w:pageBreakBefore/>
        <w:rPr>
          <w:color w:val="auto"/>
          <w:sz w:val="23"/>
          <w:szCs w:val="23"/>
          <w:lang w:val="pt-BR"/>
        </w:rPr>
      </w:pPr>
      <w:r w:rsidRPr="000363C6">
        <w:rPr>
          <w:color w:val="auto"/>
          <w:sz w:val="23"/>
          <w:szCs w:val="23"/>
          <w:lang w:val="pt-BR"/>
        </w:rPr>
        <w:lastRenderedPageBreak/>
        <w:t xml:space="preserve">implementarea unor serii de măsuri care se regăsesc în capitolul „Condiţii şi recomandări”. </w:t>
      </w:r>
    </w:p>
    <w:p w14:paraId="0741943D"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Încadrarea în nivelul concentraţiilor maxim admisibile pentru poluanţii atmosferici specifici este asigurată de măsurile menţionate, fapt pentru care poluarea atmosferică se va încadra în domeniul nesemnificativ, fiind respectate toate prevederile şi cerintele legislaţiei comunitare transpuse. </w:t>
      </w:r>
    </w:p>
    <w:p w14:paraId="79E0A67F"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Se apreciază că faţă de împrejurimi impactul zgomotului şi al vibraţiilor va fi moderat advers (cu precădere în faza de construcție a obiectivului) şi nu va afecta în mod negativ semnificativ vecinătăţile directe din zonă. </w:t>
      </w:r>
    </w:p>
    <w:p w14:paraId="3A605B23"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Obiectivul analizat, în condiţii normale de funcţionare nu va produce o poluare potenţial semnificativă a solului şi subsolului. Prin respectarea tuturor măsurilor de organizare a şantierului şi funcţionare a obiectivului, precum şi a prevederilor din domeniul protecţiei mediului, protecţiei şi securitătii muncii, poluările accidentale cu impact semnificativ asupra apelor solului pot fi prevenite şi evitate. </w:t>
      </w:r>
    </w:p>
    <w:p w14:paraId="1D951114"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Documentația de urbanism va parcurge procedura de informare și consultare a publicului conform cu prevederile Ordinului nr. 2701 din 30.12.2010 pentru aprobarea Metodologiei de informare și consultare a publicului cu privire la elaborarea sau revizuirea planurilor de amenajare a teritoriului și de urbanism. </w:t>
      </w:r>
    </w:p>
    <w:p w14:paraId="7ABCEB0D"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Prin realizarea acestui proiect, cu respectarea măsurilor de diminuare a impactului pentru fiecare categorie de factor de mediu, </w:t>
      </w:r>
      <w:r w:rsidRPr="000363C6">
        <w:rPr>
          <w:i/>
          <w:iCs/>
          <w:color w:val="auto"/>
          <w:sz w:val="23"/>
          <w:szCs w:val="23"/>
          <w:lang w:val="pt-BR"/>
        </w:rPr>
        <w:t>se consideră că prognoza asupra calităţii vieţii se menţine în condiţiile anterioare</w:t>
      </w:r>
      <w:r w:rsidRPr="000363C6">
        <w:rPr>
          <w:color w:val="auto"/>
          <w:sz w:val="23"/>
          <w:szCs w:val="23"/>
          <w:lang w:val="pt-BR"/>
        </w:rPr>
        <w:t xml:space="preserve">, iar prin activitatea sa, atât în faza de realizare cât şi de exploatare, condiţiile sociale ale comunităţii din localitate se vor îmbunătăţi. </w:t>
      </w:r>
    </w:p>
    <w:p w14:paraId="3C925A2B"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În condiţiile respectării integrale a prezentului proiect şi a recomandărilor din prezentul studiu, distanțele reale pot reprezenta perimetru de protecţie sanitară şi obiectivul poate funcţiona în locaţia propusă. </w:t>
      </w:r>
    </w:p>
    <w:p w14:paraId="5599F49E"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Considerăm că obiectivul de investiţie </w:t>
      </w:r>
      <w:r w:rsidRPr="000363C6">
        <w:rPr>
          <w:i/>
          <w:iCs/>
          <w:color w:val="auto"/>
          <w:sz w:val="23"/>
          <w:szCs w:val="23"/>
          <w:lang w:val="pt-BR"/>
        </w:rPr>
        <w:t xml:space="preserve">”Lucrari de interventie si amenajari interioare, schimbare destinatie c1 in spatii destinate serviciilor medicale/dispensare si educationale - echipamente publice de nivel rezidential (reparatii generale, dezafectare partiala si reconstruire – daca este cazul) si construire cladire cu spatii destinate echipamentelor publice de nivel residential” situat în Judetul Iasi, mun. Iasi, str. Sarariei, nr. 142, 142A, NC/CF 169558, 169558-C1, 169558-C2, 149202, 149202-C1, </w:t>
      </w:r>
      <w:r w:rsidRPr="000363C6">
        <w:rPr>
          <w:color w:val="auto"/>
          <w:sz w:val="23"/>
          <w:szCs w:val="23"/>
          <w:lang w:val="pt-BR"/>
        </w:rPr>
        <w:t xml:space="preserve">va avea un impact pozitiv din punct de vedere socio-economic si administrativ in zona, iar eventualul impact negativ asupra sănătăţii populaţiei poate fi evitat prin respectarea condiţiilor enumerate. </w:t>
      </w:r>
    </w:p>
    <w:p w14:paraId="1B6A7E20" w14:textId="77777777" w:rsidR="000363C6" w:rsidRDefault="000363C6" w:rsidP="000363C6">
      <w:pPr>
        <w:pStyle w:val="Default"/>
        <w:rPr>
          <w:color w:val="auto"/>
          <w:sz w:val="23"/>
          <w:szCs w:val="23"/>
          <w:lang w:val="pt-BR"/>
        </w:rPr>
      </w:pPr>
    </w:p>
    <w:p w14:paraId="322AB9A2" w14:textId="77777777" w:rsidR="000363C6" w:rsidRDefault="000363C6" w:rsidP="000363C6">
      <w:pPr>
        <w:pStyle w:val="Default"/>
        <w:rPr>
          <w:color w:val="auto"/>
          <w:sz w:val="23"/>
          <w:szCs w:val="23"/>
          <w:lang w:val="pt-BR"/>
        </w:rPr>
      </w:pPr>
    </w:p>
    <w:p w14:paraId="0E4A38CE" w14:textId="5F754D7E" w:rsidR="000363C6" w:rsidRPr="000363C6" w:rsidRDefault="000363C6" w:rsidP="000363C6">
      <w:pPr>
        <w:pStyle w:val="Default"/>
        <w:rPr>
          <w:color w:val="auto"/>
          <w:sz w:val="23"/>
          <w:szCs w:val="23"/>
          <w:lang w:val="pt-BR"/>
        </w:rPr>
      </w:pPr>
      <w:r w:rsidRPr="000363C6">
        <w:rPr>
          <w:color w:val="auto"/>
          <w:sz w:val="23"/>
          <w:szCs w:val="23"/>
          <w:lang w:val="pt-BR"/>
        </w:rPr>
        <w:t xml:space="preserve">Elaborator, </w:t>
      </w:r>
    </w:p>
    <w:p w14:paraId="5071DD6C"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S.C. SANIMPACT S.R.L. </w:t>
      </w:r>
    </w:p>
    <w:p w14:paraId="3B4866FB"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Dr. Oana Iacob </w:t>
      </w:r>
    </w:p>
    <w:p w14:paraId="63A3707E" w14:textId="77777777" w:rsidR="000363C6" w:rsidRPr="000363C6" w:rsidRDefault="000363C6" w:rsidP="000363C6">
      <w:pPr>
        <w:pStyle w:val="Default"/>
        <w:rPr>
          <w:color w:val="auto"/>
          <w:sz w:val="23"/>
          <w:szCs w:val="23"/>
          <w:lang w:val="pt-BR"/>
        </w:rPr>
      </w:pPr>
      <w:r w:rsidRPr="000363C6">
        <w:rPr>
          <w:color w:val="auto"/>
          <w:sz w:val="23"/>
          <w:szCs w:val="23"/>
          <w:lang w:val="pt-BR"/>
        </w:rPr>
        <w:t xml:space="preserve">Medic primar igiena mediului </w:t>
      </w:r>
    </w:p>
    <w:p w14:paraId="369E5470" w14:textId="101F6C4A" w:rsidR="00060697" w:rsidRDefault="000363C6" w:rsidP="000363C6">
      <w:r>
        <w:rPr>
          <w:sz w:val="23"/>
          <w:szCs w:val="23"/>
        </w:rPr>
        <w:t xml:space="preserve">Doctor </w:t>
      </w:r>
      <w:proofErr w:type="spellStart"/>
      <w:r>
        <w:rPr>
          <w:sz w:val="23"/>
          <w:szCs w:val="23"/>
        </w:rPr>
        <w:t>în</w:t>
      </w:r>
      <w:proofErr w:type="spellEnd"/>
      <w:r>
        <w:rPr>
          <w:sz w:val="23"/>
          <w:szCs w:val="23"/>
        </w:rPr>
        <w:t xml:space="preserve"> </w:t>
      </w:r>
      <w:proofErr w:type="spellStart"/>
      <w:r>
        <w:rPr>
          <w:sz w:val="23"/>
          <w:szCs w:val="23"/>
        </w:rPr>
        <w:t>Medicină</w:t>
      </w:r>
      <w:proofErr w:type="spellEnd"/>
    </w:p>
    <w:sectPr w:rsidR="00060697" w:rsidSect="00CC504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214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9E451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6F7C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59777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7365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AE787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F935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0B078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35D64D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DF4C78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FFB51F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587AB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13D51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2F69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6B1BE1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FE46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65B5F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80BF8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FEA4CC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7209257">
    <w:abstractNumId w:val="5"/>
  </w:num>
  <w:num w:numId="2" w16cid:durableId="23337269">
    <w:abstractNumId w:val="1"/>
  </w:num>
  <w:num w:numId="3" w16cid:durableId="810485826">
    <w:abstractNumId w:val="12"/>
  </w:num>
  <w:num w:numId="4" w16cid:durableId="65149524">
    <w:abstractNumId w:val="2"/>
  </w:num>
  <w:num w:numId="5" w16cid:durableId="863861219">
    <w:abstractNumId w:val="17"/>
  </w:num>
  <w:num w:numId="6" w16cid:durableId="1383169329">
    <w:abstractNumId w:val="3"/>
  </w:num>
  <w:num w:numId="7" w16cid:durableId="196701864">
    <w:abstractNumId w:val="7"/>
  </w:num>
  <w:num w:numId="8" w16cid:durableId="1642035114">
    <w:abstractNumId w:val="15"/>
  </w:num>
  <w:num w:numId="9" w16cid:durableId="351608729">
    <w:abstractNumId w:val="13"/>
  </w:num>
  <w:num w:numId="10" w16cid:durableId="2066830916">
    <w:abstractNumId w:val="18"/>
  </w:num>
  <w:num w:numId="11" w16cid:durableId="1056008051">
    <w:abstractNumId w:val="10"/>
  </w:num>
  <w:num w:numId="12" w16cid:durableId="1987784722">
    <w:abstractNumId w:val="9"/>
  </w:num>
  <w:num w:numId="13" w16cid:durableId="1784575497">
    <w:abstractNumId w:val="4"/>
  </w:num>
  <w:num w:numId="14" w16cid:durableId="212740656">
    <w:abstractNumId w:val="14"/>
  </w:num>
  <w:num w:numId="15" w16cid:durableId="601374118">
    <w:abstractNumId w:val="6"/>
  </w:num>
  <w:num w:numId="16" w16cid:durableId="1176727294">
    <w:abstractNumId w:val="0"/>
  </w:num>
  <w:num w:numId="17" w16cid:durableId="1244757566">
    <w:abstractNumId w:val="11"/>
  </w:num>
  <w:num w:numId="18" w16cid:durableId="1865288042">
    <w:abstractNumId w:val="8"/>
  </w:num>
  <w:num w:numId="19" w16cid:durableId="14246474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C6"/>
    <w:rsid w:val="000363C6"/>
    <w:rsid w:val="00060697"/>
    <w:rsid w:val="005B782B"/>
    <w:rsid w:val="00A8660E"/>
    <w:rsid w:val="00CC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16C8"/>
  <w15:chartTrackingRefBased/>
  <w15:docId w15:val="{D6949395-4959-46B0-A8BB-7537C21F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3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3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3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3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3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3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3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3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3C6"/>
    <w:rPr>
      <w:rFonts w:eastAsiaTheme="majorEastAsia" w:cstheme="majorBidi"/>
      <w:color w:val="272727" w:themeColor="text1" w:themeTint="D8"/>
    </w:rPr>
  </w:style>
  <w:style w:type="paragraph" w:styleId="Title">
    <w:name w:val="Title"/>
    <w:basedOn w:val="Normal"/>
    <w:next w:val="Normal"/>
    <w:link w:val="TitleChar"/>
    <w:uiPriority w:val="10"/>
    <w:qFormat/>
    <w:rsid w:val="00036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3C6"/>
    <w:pPr>
      <w:spacing w:before="160"/>
      <w:jc w:val="center"/>
    </w:pPr>
    <w:rPr>
      <w:i/>
      <w:iCs/>
      <w:color w:val="404040" w:themeColor="text1" w:themeTint="BF"/>
    </w:rPr>
  </w:style>
  <w:style w:type="character" w:customStyle="1" w:styleId="QuoteChar">
    <w:name w:val="Quote Char"/>
    <w:basedOn w:val="DefaultParagraphFont"/>
    <w:link w:val="Quote"/>
    <w:uiPriority w:val="29"/>
    <w:rsid w:val="000363C6"/>
    <w:rPr>
      <w:i/>
      <w:iCs/>
      <w:color w:val="404040" w:themeColor="text1" w:themeTint="BF"/>
    </w:rPr>
  </w:style>
  <w:style w:type="paragraph" w:styleId="ListParagraph">
    <w:name w:val="List Paragraph"/>
    <w:basedOn w:val="Normal"/>
    <w:uiPriority w:val="34"/>
    <w:qFormat/>
    <w:rsid w:val="000363C6"/>
    <w:pPr>
      <w:ind w:left="720"/>
      <w:contextualSpacing/>
    </w:pPr>
  </w:style>
  <w:style w:type="character" w:styleId="IntenseEmphasis">
    <w:name w:val="Intense Emphasis"/>
    <w:basedOn w:val="DefaultParagraphFont"/>
    <w:uiPriority w:val="21"/>
    <w:qFormat/>
    <w:rsid w:val="000363C6"/>
    <w:rPr>
      <w:i/>
      <w:iCs/>
      <w:color w:val="2F5496" w:themeColor="accent1" w:themeShade="BF"/>
    </w:rPr>
  </w:style>
  <w:style w:type="paragraph" w:styleId="IntenseQuote">
    <w:name w:val="Intense Quote"/>
    <w:basedOn w:val="Normal"/>
    <w:next w:val="Normal"/>
    <w:link w:val="IntenseQuoteChar"/>
    <w:uiPriority w:val="30"/>
    <w:qFormat/>
    <w:rsid w:val="00036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3C6"/>
    <w:rPr>
      <w:i/>
      <w:iCs/>
      <w:color w:val="2F5496" w:themeColor="accent1" w:themeShade="BF"/>
    </w:rPr>
  </w:style>
  <w:style w:type="character" w:styleId="IntenseReference">
    <w:name w:val="Intense Reference"/>
    <w:basedOn w:val="DefaultParagraphFont"/>
    <w:uiPriority w:val="32"/>
    <w:qFormat/>
    <w:rsid w:val="000363C6"/>
    <w:rPr>
      <w:b/>
      <w:bCs/>
      <w:smallCaps/>
      <w:color w:val="2F5496" w:themeColor="accent1" w:themeShade="BF"/>
      <w:spacing w:val="5"/>
    </w:rPr>
  </w:style>
  <w:style w:type="paragraph" w:customStyle="1" w:styleId="Default">
    <w:name w:val="Default"/>
    <w:rsid w:val="000363C6"/>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3339</Words>
  <Characters>19035</Characters>
  <Application>Microsoft Office Word</Application>
  <DocSecurity>0</DocSecurity>
  <Lines>158</Lines>
  <Paragraphs>44</Paragraphs>
  <ScaleCrop>false</ScaleCrop>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dc:creator>
  <cp:keywords/>
  <dc:description/>
  <cp:lastModifiedBy>c c</cp:lastModifiedBy>
  <cp:revision>1</cp:revision>
  <dcterms:created xsi:type="dcterms:W3CDTF">2026-02-10T10:52:00Z</dcterms:created>
  <dcterms:modified xsi:type="dcterms:W3CDTF">2026-02-10T10:54:00Z</dcterms:modified>
</cp:coreProperties>
</file>