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DF" w:rsidRDefault="00441BDF" w:rsidP="00451225">
      <w:pPr>
        <w:pStyle w:val="Heading1"/>
        <w:shd w:val="clear" w:color="auto" w:fill="FFFFFF"/>
        <w:spacing w:before="90" w:beforeAutospacing="0" w:after="105" w:afterAutospacing="0" w:line="600" w:lineRule="atLeast"/>
        <w:jc w:val="center"/>
        <w:rPr>
          <w:bCs w:val="0"/>
          <w:color w:val="222222"/>
          <w:spacing w:val="-5"/>
          <w:sz w:val="26"/>
          <w:szCs w:val="26"/>
        </w:rPr>
      </w:pPr>
      <w:r w:rsidRPr="00451225">
        <w:rPr>
          <w:sz w:val="26"/>
          <w:szCs w:val="26"/>
        </w:rPr>
        <w:t xml:space="preserve">ERATĂ la anunțul privind rezultatele selecției dosarelor depuse electronic – angajare fără concurs, pe perioada stării de alertă, pentru personal contractual, </w:t>
      </w:r>
      <w:r w:rsidRPr="00451225">
        <w:rPr>
          <w:bCs w:val="0"/>
          <w:color w:val="222222"/>
          <w:spacing w:val="-5"/>
          <w:sz w:val="26"/>
          <w:szCs w:val="26"/>
        </w:rPr>
        <w:t>cu încetare de drept a contractului individual de muncă în cel mult 30 de zile de la data încetării stării de alertă</w:t>
      </w:r>
    </w:p>
    <w:p w:rsidR="00451225" w:rsidRPr="00451225" w:rsidRDefault="00451225" w:rsidP="00451225">
      <w:pPr>
        <w:pStyle w:val="Heading1"/>
        <w:shd w:val="clear" w:color="auto" w:fill="FFFFFF"/>
        <w:spacing w:before="90" w:beforeAutospacing="0" w:after="105" w:afterAutospacing="0" w:line="600" w:lineRule="atLeast"/>
        <w:jc w:val="center"/>
        <w:rPr>
          <w:bCs w:val="0"/>
          <w:color w:val="222222"/>
          <w:spacing w:val="-5"/>
          <w:sz w:val="26"/>
          <w:szCs w:val="26"/>
        </w:rPr>
      </w:pPr>
    </w:p>
    <w:p w:rsidR="00441BDF" w:rsidRPr="00451225" w:rsidRDefault="00441BDF" w:rsidP="00441BDF">
      <w:pPr>
        <w:pStyle w:val="Heading1"/>
        <w:shd w:val="clear" w:color="auto" w:fill="FFFFFF"/>
        <w:spacing w:before="90" w:beforeAutospacing="0" w:after="105" w:afterAutospacing="0" w:line="360" w:lineRule="auto"/>
        <w:ind w:firstLine="708"/>
        <w:jc w:val="both"/>
        <w:rPr>
          <w:b w:val="0"/>
          <w:bCs w:val="0"/>
          <w:color w:val="222222"/>
          <w:spacing w:val="-5"/>
          <w:sz w:val="22"/>
          <w:szCs w:val="22"/>
        </w:rPr>
      </w:pPr>
      <w:r w:rsidRPr="00451225">
        <w:rPr>
          <w:b w:val="0"/>
          <w:bCs w:val="0"/>
          <w:color w:val="222222"/>
          <w:spacing w:val="-5"/>
          <w:sz w:val="22"/>
          <w:szCs w:val="22"/>
        </w:rPr>
        <w:t xml:space="preserve">Revenim la anunțul privind rezultatele selecției dosarelor depuse electronic – angajare fără concurs, pe perioada stării de alertă pentru personal contractual, cu încetare de drept a contractului individual de muncă în cel mult 30 de zile de la data încetării stării de alertă, cu următoarea </w:t>
      </w:r>
      <w:r w:rsidR="00451225">
        <w:rPr>
          <w:b w:val="0"/>
          <w:bCs w:val="0"/>
          <w:color w:val="222222"/>
          <w:spacing w:val="-5"/>
          <w:sz w:val="22"/>
          <w:szCs w:val="22"/>
        </w:rPr>
        <w:t>precizare:</w:t>
      </w:r>
    </w:p>
    <w:p w:rsidR="00441BDF" w:rsidRPr="00451225" w:rsidRDefault="00441BDF" w:rsidP="00441BDF">
      <w:pPr>
        <w:pStyle w:val="Heading1"/>
        <w:shd w:val="clear" w:color="auto" w:fill="FFFFFF"/>
        <w:spacing w:before="90" w:beforeAutospacing="0" w:after="105" w:afterAutospacing="0" w:line="360" w:lineRule="auto"/>
        <w:ind w:firstLine="708"/>
        <w:jc w:val="both"/>
        <w:rPr>
          <w:b w:val="0"/>
          <w:sz w:val="22"/>
          <w:szCs w:val="22"/>
        </w:rPr>
      </w:pPr>
      <w:r w:rsidRPr="00451225">
        <w:rPr>
          <w:b w:val="0"/>
          <w:bCs w:val="0"/>
          <w:color w:val="222222"/>
          <w:spacing w:val="-5"/>
          <w:sz w:val="22"/>
          <w:szCs w:val="22"/>
        </w:rPr>
        <w:t>Ținând cont de solicitarea transmisă de candidata Bontaș Alexandra-Mihaela, înregistrată la unitatea noastră sub nr. 19724/28.07.2021, prin care ne-a comunicat că, dintr-o eroare, a fost repartizată către cele 4 posturi</w:t>
      </w:r>
      <w:r w:rsidRPr="00451225">
        <w:rPr>
          <w:b w:val="0"/>
          <w:sz w:val="22"/>
          <w:szCs w:val="22"/>
        </w:rPr>
        <w:t xml:space="preserve"> de asistent medical generalist sau igienă, fără condiție de vechime, cu școală postliceală sanitară, cu studii superioare sau studii superioare de scurtă durată, la Compartimentul supraveghere epidemiologică și control boli transmisibile, activități suport epidemiologie</w:t>
      </w:r>
      <w:r w:rsidRPr="00451225">
        <w:rPr>
          <w:sz w:val="22"/>
          <w:szCs w:val="22"/>
        </w:rPr>
        <w:t xml:space="preserve">, </w:t>
      </w:r>
      <w:r w:rsidRPr="00451225">
        <w:rPr>
          <w:b w:val="0"/>
          <w:sz w:val="22"/>
          <w:szCs w:val="22"/>
        </w:rPr>
        <w:t xml:space="preserve">iar dosarul depus de către candidată era </w:t>
      </w:r>
      <w:r w:rsidRPr="00451225">
        <w:rPr>
          <w:sz w:val="22"/>
          <w:szCs w:val="22"/>
        </w:rPr>
        <w:t>pentru ocuparea a 2 posturi de asistent medical generalist sau igienă,</w:t>
      </w:r>
      <w:r w:rsidRPr="00451225">
        <w:rPr>
          <w:b w:val="0"/>
          <w:sz w:val="22"/>
          <w:szCs w:val="22"/>
        </w:rPr>
        <w:t xml:space="preserve"> </w:t>
      </w:r>
      <w:r w:rsidRPr="00451225">
        <w:rPr>
          <w:sz w:val="22"/>
          <w:szCs w:val="22"/>
        </w:rPr>
        <w:t xml:space="preserve">fără condiție de vechime, cu școală postliceală sanitară, cu studii superioare </w:t>
      </w:r>
      <w:r w:rsidR="00714962">
        <w:rPr>
          <w:sz w:val="22"/>
          <w:szCs w:val="22"/>
        </w:rPr>
        <w:t xml:space="preserve">sau studii superioare </w:t>
      </w:r>
      <w:bookmarkStart w:id="0" w:name="_GoBack"/>
      <w:bookmarkEnd w:id="0"/>
      <w:r w:rsidRPr="00451225">
        <w:rPr>
          <w:sz w:val="22"/>
          <w:szCs w:val="22"/>
        </w:rPr>
        <w:t xml:space="preserve">de scurtă durată, la Compartimentul supraveghere epidemiologică și control boli transmisibile – activități suport epidemiologie, punct de lucru Vama Sculeni, cu organizarea timpului de muncă în ture, în regim de 12 cu 24 ore, reprezentare Direcția de Sănătate Publică Iași, </w:t>
      </w:r>
      <w:r w:rsidR="00451225" w:rsidRPr="00451225">
        <w:rPr>
          <w:b w:val="0"/>
          <w:sz w:val="22"/>
          <w:szCs w:val="22"/>
        </w:rPr>
        <w:t>în anunțul inițial intervine următoarea modificare:</w:t>
      </w:r>
    </w:p>
    <w:p w:rsidR="00451225" w:rsidRDefault="00451225" w:rsidP="00441BDF">
      <w:pPr>
        <w:pStyle w:val="Heading1"/>
        <w:shd w:val="clear" w:color="auto" w:fill="FFFFFF"/>
        <w:spacing w:before="90" w:beforeAutospacing="0" w:after="105" w:afterAutospacing="0" w:line="360" w:lineRule="auto"/>
        <w:ind w:firstLine="708"/>
        <w:jc w:val="both"/>
        <w:rPr>
          <w:sz w:val="24"/>
          <w:szCs w:val="24"/>
        </w:rPr>
      </w:pPr>
      <w:r w:rsidRPr="00451225">
        <w:rPr>
          <w:sz w:val="24"/>
          <w:szCs w:val="24"/>
        </w:rPr>
        <w:t xml:space="preserve">În loc de: </w:t>
      </w:r>
    </w:p>
    <w:p w:rsidR="00451225" w:rsidRPr="00451225" w:rsidRDefault="00451225" w:rsidP="00451225">
      <w:pPr>
        <w:pStyle w:val="DefaultText"/>
        <w:spacing w:line="360" w:lineRule="auto"/>
        <w:ind w:firstLine="720"/>
        <w:jc w:val="both"/>
        <w:rPr>
          <w:sz w:val="22"/>
          <w:szCs w:val="22"/>
          <w:lang w:val="pt-BR"/>
        </w:rPr>
      </w:pPr>
      <w:r w:rsidRPr="00451225">
        <w:rPr>
          <w:sz w:val="22"/>
          <w:szCs w:val="22"/>
          <w:lang w:val="pt-BR"/>
        </w:rPr>
        <w:t xml:space="preserve">În urma selectării dosarelor depuse electronic pentru angajarea fără concurs, pentru ocuparea, pe o perioadă determinată, </w:t>
      </w:r>
      <w:r w:rsidRPr="00451225">
        <w:rPr>
          <w:sz w:val="22"/>
          <w:szCs w:val="22"/>
          <w:shd w:val="clear" w:color="auto" w:fill="FFFFFF"/>
        </w:rPr>
        <w:t>în baza prevederilor Ordinului Ministerului Sănătății nr.905/26.05.2020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privind unele măsuri pentru prevenirea și  combaterea efectelor pandemiei de COVID-19, modificat și completat de Ordinul 1839 din 30 octombrie 2020 și a  Hotărârea Guvernului nr. 730/08.07.2021 privind prelungirea stării de alertă pe teritoriul României începând cu data de 12 iulie 2021, precum și stabilirea măsurilor care se aplică pe durata acesteia pentru prevenirea și  combaterea efectelor pandemiei de COVID-19,</w:t>
      </w:r>
      <w:r w:rsidRPr="00451225">
        <w:rPr>
          <w:sz w:val="22"/>
          <w:szCs w:val="22"/>
          <w:lang w:val="pt-BR"/>
        </w:rPr>
        <w:t xml:space="preserve"> </w:t>
      </w:r>
      <w:r w:rsidRPr="00451225">
        <w:rPr>
          <w:sz w:val="22"/>
          <w:szCs w:val="22"/>
        </w:rPr>
        <w:t>a unor posturi vacante</w:t>
      </w:r>
      <w:r w:rsidRPr="00451225">
        <w:rPr>
          <w:b/>
          <w:sz w:val="22"/>
          <w:szCs w:val="22"/>
          <w:lang w:val="pt-BR"/>
        </w:rPr>
        <w:t>,</w:t>
      </w:r>
      <w:r w:rsidRPr="00451225">
        <w:rPr>
          <w:sz w:val="22"/>
          <w:szCs w:val="22"/>
          <w:lang w:val="pt-BR"/>
        </w:rPr>
        <w:t xml:space="preserve"> comisia de selecție a dosarelor comunică rezultatul, astfel:</w:t>
      </w:r>
    </w:p>
    <w:p w:rsidR="00451225" w:rsidRPr="00451225" w:rsidRDefault="00451225" w:rsidP="00451225">
      <w:pPr>
        <w:numPr>
          <w:ilvl w:val="0"/>
          <w:numId w:val="1"/>
        </w:numPr>
        <w:overflowPunct w:val="0"/>
        <w:autoSpaceDE w:val="0"/>
        <w:autoSpaceDN w:val="0"/>
        <w:adjustRightInd w:val="0"/>
        <w:spacing w:after="0" w:line="360" w:lineRule="auto"/>
        <w:jc w:val="both"/>
        <w:rPr>
          <w:rFonts w:ascii="Times New Roman" w:hAnsi="Times New Roman" w:cs="Times New Roman"/>
        </w:rPr>
      </w:pPr>
      <w:r w:rsidRPr="00451225">
        <w:rPr>
          <w:rFonts w:ascii="Times New Roman" w:hAnsi="Times New Roman" w:cs="Times New Roman"/>
          <w:b/>
        </w:rPr>
        <w:t xml:space="preserve">Pentru ocuparea a 2 posturi de asistent medical generalist sau igienă, </w:t>
      </w:r>
      <w:r w:rsidRPr="00451225">
        <w:rPr>
          <w:rFonts w:ascii="Times New Roman" w:hAnsi="Times New Roman" w:cs="Times New Roman"/>
        </w:rPr>
        <w:t>fără condiție de vechime, cu școală postliceală sanitară, cu studii superioare de scurtă durată, la Compartimentul supraveghere epidemiologică și control boli transmisibile – activități suport epidemiologie, punct de lucru Vama Sculeni, cu organizarea timpului de muncă în ture, în regim de 12 cu 24 ore, reprezentare Direcția de Sănătate Publică Iași: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662"/>
        <w:gridCol w:w="5686"/>
      </w:tblGrid>
      <w:tr w:rsidR="00451225" w:rsidRPr="007B74A0" w:rsidTr="00437E60">
        <w:tc>
          <w:tcPr>
            <w:tcW w:w="945" w:type="dxa"/>
            <w:shd w:val="clear" w:color="auto" w:fill="auto"/>
          </w:tcPr>
          <w:p w:rsidR="00451225" w:rsidRPr="00451225" w:rsidRDefault="00451225" w:rsidP="00437E60">
            <w:pPr>
              <w:pStyle w:val="DefaultText"/>
              <w:spacing w:line="360" w:lineRule="auto"/>
              <w:rPr>
                <w:b/>
                <w:i/>
                <w:sz w:val="20"/>
              </w:rPr>
            </w:pPr>
            <w:r w:rsidRPr="00451225">
              <w:rPr>
                <w:b/>
                <w:i/>
                <w:sz w:val="20"/>
              </w:rPr>
              <w:lastRenderedPageBreak/>
              <w:t>Nr.crt</w:t>
            </w:r>
          </w:p>
        </w:tc>
        <w:tc>
          <w:tcPr>
            <w:tcW w:w="2707" w:type="dxa"/>
            <w:shd w:val="clear" w:color="auto" w:fill="auto"/>
          </w:tcPr>
          <w:p w:rsidR="00451225" w:rsidRPr="00451225" w:rsidRDefault="00451225" w:rsidP="00437E60">
            <w:pPr>
              <w:pStyle w:val="DefaultText"/>
              <w:spacing w:line="360" w:lineRule="auto"/>
              <w:jc w:val="center"/>
              <w:rPr>
                <w:b/>
                <w:i/>
                <w:sz w:val="20"/>
              </w:rPr>
            </w:pPr>
            <w:r w:rsidRPr="00451225">
              <w:rPr>
                <w:b/>
                <w:i/>
                <w:sz w:val="20"/>
              </w:rPr>
              <w:t>Nume și prenume</w:t>
            </w:r>
          </w:p>
        </w:tc>
        <w:tc>
          <w:tcPr>
            <w:tcW w:w="5812" w:type="dxa"/>
            <w:shd w:val="clear" w:color="auto" w:fill="auto"/>
          </w:tcPr>
          <w:p w:rsidR="00451225" w:rsidRPr="00451225" w:rsidRDefault="00451225" w:rsidP="00437E60">
            <w:pPr>
              <w:pStyle w:val="DefaultText"/>
              <w:spacing w:line="360" w:lineRule="auto"/>
              <w:jc w:val="center"/>
              <w:rPr>
                <w:b/>
                <w:i/>
                <w:sz w:val="20"/>
              </w:rPr>
            </w:pPr>
            <w:r w:rsidRPr="00451225">
              <w:rPr>
                <w:b/>
                <w:i/>
                <w:sz w:val="20"/>
              </w:rPr>
              <w:t>Rezultatul selecției dosarelor de înscriere ADMIS/RESPINS</w:t>
            </w:r>
          </w:p>
        </w:tc>
      </w:tr>
      <w:tr w:rsidR="00451225" w:rsidRPr="00010BA1" w:rsidTr="00437E60">
        <w:tc>
          <w:tcPr>
            <w:tcW w:w="945" w:type="dxa"/>
            <w:shd w:val="clear" w:color="auto" w:fill="auto"/>
          </w:tcPr>
          <w:p w:rsidR="00451225" w:rsidRPr="00451225" w:rsidRDefault="00451225" w:rsidP="00437E60">
            <w:pPr>
              <w:pStyle w:val="DefaultText"/>
              <w:spacing w:line="360" w:lineRule="auto"/>
              <w:rPr>
                <w:b/>
                <w:sz w:val="20"/>
              </w:rPr>
            </w:pPr>
            <w:r w:rsidRPr="00451225">
              <w:rPr>
                <w:b/>
                <w:sz w:val="20"/>
              </w:rPr>
              <w:t>1.</w:t>
            </w:r>
          </w:p>
        </w:tc>
        <w:tc>
          <w:tcPr>
            <w:tcW w:w="2707" w:type="dxa"/>
            <w:shd w:val="clear" w:color="auto" w:fill="auto"/>
          </w:tcPr>
          <w:p w:rsidR="00451225" w:rsidRPr="00451225" w:rsidRDefault="00451225" w:rsidP="00437E60">
            <w:pPr>
              <w:pStyle w:val="DefaultText"/>
              <w:spacing w:line="360" w:lineRule="auto"/>
              <w:jc w:val="center"/>
              <w:rPr>
                <w:b/>
                <w:sz w:val="20"/>
              </w:rPr>
            </w:pPr>
            <w:r w:rsidRPr="00451225">
              <w:rPr>
                <w:b/>
                <w:sz w:val="20"/>
              </w:rPr>
              <w:t>ROMAN-IBĂNESCU Andra-Ioana</w:t>
            </w:r>
          </w:p>
        </w:tc>
        <w:tc>
          <w:tcPr>
            <w:tcW w:w="5812" w:type="dxa"/>
            <w:shd w:val="clear" w:color="auto" w:fill="auto"/>
          </w:tcPr>
          <w:p w:rsidR="00451225" w:rsidRPr="00451225" w:rsidRDefault="00451225" w:rsidP="00437E60">
            <w:pPr>
              <w:pStyle w:val="DefaultText"/>
              <w:spacing w:line="360" w:lineRule="auto"/>
              <w:jc w:val="center"/>
              <w:rPr>
                <w:b/>
                <w:sz w:val="20"/>
              </w:rPr>
            </w:pPr>
          </w:p>
          <w:p w:rsidR="00451225" w:rsidRPr="00451225" w:rsidRDefault="00451225" w:rsidP="00437E60">
            <w:pPr>
              <w:pStyle w:val="DefaultText"/>
              <w:spacing w:line="360" w:lineRule="auto"/>
              <w:jc w:val="center"/>
              <w:rPr>
                <w:b/>
                <w:sz w:val="20"/>
              </w:rPr>
            </w:pPr>
            <w:r w:rsidRPr="00451225">
              <w:rPr>
                <w:b/>
                <w:sz w:val="20"/>
              </w:rPr>
              <w:t>ADMIS</w:t>
            </w:r>
          </w:p>
        </w:tc>
      </w:tr>
      <w:tr w:rsidR="00451225" w:rsidRPr="00010BA1" w:rsidTr="00437E60">
        <w:tc>
          <w:tcPr>
            <w:tcW w:w="945"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rPr>
                <w:b/>
                <w:sz w:val="20"/>
              </w:rPr>
            </w:pPr>
            <w:r w:rsidRPr="00451225">
              <w:rPr>
                <w:b/>
                <w:sz w:val="20"/>
              </w:rPr>
              <w:t>2.</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jc w:val="center"/>
              <w:rPr>
                <w:b/>
                <w:sz w:val="20"/>
              </w:rPr>
            </w:pPr>
            <w:r w:rsidRPr="00451225">
              <w:rPr>
                <w:b/>
                <w:sz w:val="20"/>
              </w:rPr>
              <w:t>CIORNEA Elena-Lavinia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jc w:val="center"/>
              <w:rPr>
                <w:b/>
                <w:sz w:val="20"/>
              </w:rPr>
            </w:pPr>
            <w:r w:rsidRPr="00451225">
              <w:rPr>
                <w:b/>
                <w:sz w:val="20"/>
              </w:rPr>
              <w:t>RESPINS – lipsa documentelor care să ateste nivelul studiilor</w:t>
            </w:r>
          </w:p>
        </w:tc>
      </w:tr>
    </w:tbl>
    <w:p w:rsidR="00441BDF" w:rsidRPr="00451225" w:rsidRDefault="00451225" w:rsidP="00441BDF">
      <w:pPr>
        <w:pStyle w:val="Heading1"/>
        <w:shd w:val="clear" w:color="auto" w:fill="FFFFFF"/>
        <w:spacing w:before="90" w:beforeAutospacing="0" w:after="105" w:afterAutospacing="0" w:line="600" w:lineRule="atLeast"/>
        <w:jc w:val="both"/>
        <w:rPr>
          <w:bCs w:val="0"/>
          <w:color w:val="222222"/>
          <w:spacing w:val="-5"/>
          <w:sz w:val="24"/>
          <w:szCs w:val="24"/>
        </w:rPr>
      </w:pPr>
      <w:r>
        <w:rPr>
          <w:b w:val="0"/>
          <w:bCs w:val="0"/>
          <w:color w:val="222222"/>
          <w:spacing w:val="-5"/>
          <w:sz w:val="24"/>
          <w:szCs w:val="24"/>
        </w:rPr>
        <w:tab/>
      </w:r>
      <w:r w:rsidRPr="00451225">
        <w:rPr>
          <w:bCs w:val="0"/>
          <w:color w:val="222222"/>
          <w:spacing w:val="-5"/>
          <w:sz w:val="24"/>
          <w:szCs w:val="24"/>
        </w:rPr>
        <w:t>Se modifică astfel:</w:t>
      </w:r>
    </w:p>
    <w:p w:rsidR="00451225" w:rsidRPr="00451225" w:rsidRDefault="00451225" w:rsidP="00451225">
      <w:pPr>
        <w:pStyle w:val="DefaultText"/>
        <w:spacing w:line="360" w:lineRule="auto"/>
        <w:ind w:firstLine="720"/>
        <w:jc w:val="both"/>
        <w:rPr>
          <w:sz w:val="22"/>
          <w:szCs w:val="22"/>
          <w:lang w:val="pt-BR"/>
        </w:rPr>
      </w:pPr>
      <w:r w:rsidRPr="00451225">
        <w:rPr>
          <w:sz w:val="22"/>
          <w:szCs w:val="22"/>
          <w:lang w:val="pt-BR"/>
        </w:rPr>
        <w:t xml:space="preserve">În urma selectării dosarelor depuse electronic pentru angajarea fără concurs, pentru ocuparea, pe o perioadă determinată, </w:t>
      </w:r>
      <w:r w:rsidRPr="00451225">
        <w:rPr>
          <w:sz w:val="22"/>
          <w:szCs w:val="22"/>
          <w:shd w:val="clear" w:color="auto" w:fill="FFFFFF"/>
        </w:rPr>
        <w:t>în baza prevederilor Ordinului Ministerului Sănătății nr.905/26.05.2020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privind unele măsuri pentru prevenirea și  combaterea efectelor pandemiei de COVID-19, modificat și completat de Ordinul 1839 din 30 octombrie 2020 și a  Hotărârea Guvernului nr. 730/08.07.2021 privind prelungirea stării de alertă pe teritoriul României începând cu data de 12 iulie 2021, precum și stabilirea măsurilor care se aplică pe durata acesteia pentru prevenirea și  combaterea efectelor pandemiei de COVID-19,</w:t>
      </w:r>
      <w:r w:rsidRPr="00451225">
        <w:rPr>
          <w:sz w:val="22"/>
          <w:szCs w:val="22"/>
          <w:lang w:val="pt-BR"/>
        </w:rPr>
        <w:t xml:space="preserve"> </w:t>
      </w:r>
      <w:r w:rsidRPr="00451225">
        <w:rPr>
          <w:sz w:val="22"/>
          <w:szCs w:val="22"/>
        </w:rPr>
        <w:t>a unor posturi vacante</w:t>
      </w:r>
      <w:r w:rsidRPr="00451225">
        <w:rPr>
          <w:b/>
          <w:sz w:val="22"/>
          <w:szCs w:val="22"/>
          <w:lang w:val="pt-BR"/>
        </w:rPr>
        <w:t>,</w:t>
      </w:r>
      <w:r w:rsidRPr="00451225">
        <w:rPr>
          <w:sz w:val="22"/>
          <w:szCs w:val="22"/>
          <w:lang w:val="pt-BR"/>
        </w:rPr>
        <w:t xml:space="preserve"> comisia de selecție a dosarelor comunică rezultatul, astfel:</w:t>
      </w:r>
    </w:p>
    <w:p w:rsidR="00451225" w:rsidRPr="00451225" w:rsidRDefault="00451225" w:rsidP="00451225">
      <w:pPr>
        <w:numPr>
          <w:ilvl w:val="0"/>
          <w:numId w:val="1"/>
        </w:numPr>
        <w:overflowPunct w:val="0"/>
        <w:autoSpaceDE w:val="0"/>
        <w:autoSpaceDN w:val="0"/>
        <w:adjustRightInd w:val="0"/>
        <w:spacing w:after="0" w:line="360" w:lineRule="auto"/>
        <w:jc w:val="both"/>
        <w:rPr>
          <w:rFonts w:ascii="Times New Roman" w:hAnsi="Times New Roman" w:cs="Times New Roman"/>
        </w:rPr>
      </w:pPr>
      <w:r w:rsidRPr="00451225">
        <w:rPr>
          <w:rFonts w:ascii="Times New Roman" w:hAnsi="Times New Roman" w:cs="Times New Roman"/>
          <w:b/>
        </w:rPr>
        <w:t xml:space="preserve">Pentru ocuparea a 2 posturi de asistent medical generalist sau igienă, </w:t>
      </w:r>
      <w:r w:rsidRPr="00451225">
        <w:rPr>
          <w:rFonts w:ascii="Times New Roman" w:hAnsi="Times New Roman" w:cs="Times New Roman"/>
        </w:rPr>
        <w:t>fără condiție de vechime, cu școală postliceală sanitară, cu studii superioare de scurtă durată, la Compartimentul supraveghere epidemiologică și control boli transmisibile – activități suport epidemiologie, punct de lucru Vama Sculeni, cu organizarea timpului de muncă în ture, în regim de 12 cu 24 ore, reprezentare Direcția de Sănătate Publică Iași: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661"/>
        <w:gridCol w:w="5685"/>
      </w:tblGrid>
      <w:tr w:rsidR="00451225" w:rsidRPr="007B74A0" w:rsidTr="00451225">
        <w:tc>
          <w:tcPr>
            <w:tcW w:w="940" w:type="dxa"/>
            <w:shd w:val="clear" w:color="auto" w:fill="auto"/>
          </w:tcPr>
          <w:p w:rsidR="00451225" w:rsidRPr="00451225" w:rsidRDefault="00451225" w:rsidP="00437E60">
            <w:pPr>
              <w:pStyle w:val="DefaultText"/>
              <w:spacing w:line="360" w:lineRule="auto"/>
              <w:rPr>
                <w:b/>
                <w:i/>
                <w:sz w:val="20"/>
              </w:rPr>
            </w:pPr>
            <w:r w:rsidRPr="00451225">
              <w:rPr>
                <w:b/>
                <w:i/>
                <w:sz w:val="20"/>
              </w:rPr>
              <w:t>Nr.crt</w:t>
            </w:r>
          </w:p>
        </w:tc>
        <w:tc>
          <w:tcPr>
            <w:tcW w:w="2661" w:type="dxa"/>
            <w:shd w:val="clear" w:color="auto" w:fill="auto"/>
          </w:tcPr>
          <w:p w:rsidR="00451225" w:rsidRPr="00451225" w:rsidRDefault="00451225" w:rsidP="00437E60">
            <w:pPr>
              <w:pStyle w:val="DefaultText"/>
              <w:spacing w:line="360" w:lineRule="auto"/>
              <w:jc w:val="center"/>
              <w:rPr>
                <w:b/>
                <w:i/>
                <w:sz w:val="20"/>
              </w:rPr>
            </w:pPr>
            <w:r w:rsidRPr="00451225">
              <w:rPr>
                <w:b/>
                <w:i/>
                <w:sz w:val="20"/>
              </w:rPr>
              <w:t>Nume și prenume</w:t>
            </w:r>
          </w:p>
        </w:tc>
        <w:tc>
          <w:tcPr>
            <w:tcW w:w="5685" w:type="dxa"/>
            <w:shd w:val="clear" w:color="auto" w:fill="auto"/>
          </w:tcPr>
          <w:p w:rsidR="00451225" w:rsidRPr="00451225" w:rsidRDefault="00451225" w:rsidP="00437E60">
            <w:pPr>
              <w:pStyle w:val="DefaultText"/>
              <w:spacing w:line="360" w:lineRule="auto"/>
              <w:jc w:val="center"/>
              <w:rPr>
                <w:b/>
                <w:i/>
                <w:sz w:val="20"/>
              </w:rPr>
            </w:pPr>
            <w:r w:rsidRPr="00451225">
              <w:rPr>
                <w:b/>
                <w:i/>
                <w:sz w:val="20"/>
              </w:rPr>
              <w:t>Rezultatul selecției dosarelor de înscriere ADMIS/RESPINS</w:t>
            </w:r>
          </w:p>
        </w:tc>
      </w:tr>
      <w:tr w:rsidR="00451225" w:rsidRPr="00010BA1" w:rsidTr="00451225">
        <w:tc>
          <w:tcPr>
            <w:tcW w:w="940" w:type="dxa"/>
            <w:shd w:val="clear" w:color="auto" w:fill="auto"/>
          </w:tcPr>
          <w:p w:rsidR="00451225" w:rsidRPr="00451225" w:rsidRDefault="00451225" w:rsidP="00437E60">
            <w:pPr>
              <w:pStyle w:val="DefaultText"/>
              <w:spacing w:line="360" w:lineRule="auto"/>
              <w:rPr>
                <w:b/>
                <w:sz w:val="20"/>
              </w:rPr>
            </w:pPr>
            <w:r w:rsidRPr="00451225">
              <w:rPr>
                <w:b/>
                <w:sz w:val="20"/>
              </w:rPr>
              <w:t>1.</w:t>
            </w:r>
          </w:p>
        </w:tc>
        <w:tc>
          <w:tcPr>
            <w:tcW w:w="2661" w:type="dxa"/>
            <w:shd w:val="clear" w:color="auto" w:fill="auto"/>
          </w:tcPr>
          <w:p w:rsidR="00451225" w:rsidRPr="00451225" w:rsidRDefault="00451225" w:rsidP="00437E60">
            <w:pPr>
              <w:pStyle w:val="DefaultText"/>
              <w:spacing w:line="360" w:lineRule="auto"/>
              <w:jc w:val="center"/>
              <w:rPr>
                <w:b/>
                <w:sz w:val="20"/>
              </w:rPr>
            </w:pPr>
            <w:r w:rsidRPr="00451225">
              <w:rPr>
                <w:b/>
                <w:sz w:val="20"/>
              </w:rPr>
              <w:t>ROMAN-IBĂNESCU Andra-Ioana</w:t>
            </w:r>
          </w:p>
        </w:tc>
        <w:tc>
          <w:tcPr>
            <w:tcW w:w="5685" w:type="dxa"/>
            <w:shd w:val="clear" w:color="auto" w:fill="auto"/>
          </w:tcPr>
          <w:p w:rsidR="00451225" w:rsidRPr="00451225" w:rsidRDefault="00451225" w:rsidP="00437E60">
            <w:pPr>
              <w:pStyle w:val="DefaultText"/>
              <w:spacing w:line="360" w:lineRule="auto"/>
              <w:jc w:val="center"/>
              <w:rPr>
                <w:b/>
                <w:sz w:val="20"/>
              </w:rPr>
            </w:pPr>
          </w:p>
          <w:p w:rsidR="00451225" w:rsidRPr="00451225" w:rsidRDefault="00451225" w:rsidP="00437E60">
            <w:pPr>
              <w:pStyle w:val="DefaultText"/>
              <w:spacing w:line="360" w:lineRule="auto"/>
              <w:jc w:val="center"/>
              <w:rPr>
                <w:b/>
                <w:sz w:val="20"/>
              </w:rPr>
            </w:pPr>
            <w:r w:rsidRPr="00451225">
              <w:rPr>
                <w:b/>
                <w:sz w:val="20"/>
              </w:rPr>
              <w:t>ADMIS</w:t>
            </w:r>
          </w:p>
        </w:tc>
      </w:tr>
      <w:tr w:rsidR="00451225" w:rsidRPr="00010BA1" w:rsidTr="00451225">
        <w:tc>
          <w:tcPr>
            <w:tcW w:w="940"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rPr>
                <w:b/>
                <w:sz w:val="20"/>
              </w:rPr>
            </w:pPr>
            <w:r w:rsidRPr="00451225">
              <w:rPr>
                <w:b/>
                <w:sz w:val="20"/>
              </w:rPr>
              <w:t>2.</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jc w:val="center"/>
              <w:rPr>
                <w:b/>
                <w:sz w:val="20"/>
              </w:rPr>
            </w:pPr>
            <w:r w:rsidRPr="00451225">
              <w:rPr>
                <w:b/>
                <w:sz w:val="20"/>
              </w:rPr>
              <w:t>CIORNEA Elena-Lavinia</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jc w:val="center"/>
              <w:rPr>
                <w:b/>
                <w:sz w:val="20"/>
              </w:rPr>
            </w:pPr>
            <w:r w:rsidRPr="00451225">
              <w:rPr>
                <w:b/>
                <w:sz w:val="20"/>
              </w:rPr>
              <w:t>RESPINS – lipsa documentelor care să ateste nivelul studiilor</w:t>
            </w:r>
          </w:p>
        </w:tc>
      </w:tr>
      <w:tr w:rsidR="00451225" w:rsidRPr="00010BA1" w:rsidTr="00451225">
        <w:tc>
          <w:tcPr>
            <w:tcW w:w="940"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rPr>
                <w:b/>
                <w:sz w:val="20"/>
              </w:rPr>
            </w:pPr>
            <w:r w:rsidRPr="00451225">
              <w:rPr>
                <w:b/>
                <w:sz w:val="20"/>
              </w:rPr>
              <w:t>3.</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jc w:val="center"/>
              <w:rPr>
                <w:b/>
                <w:sz w:val="20"/>
              </w:rPr>
            </w:pPr>
            <w:r w:rsidRPr="005D52A7">
              <w:rPr>
                <w:b/>
                <w:sz w:val="20"/>
              </w:rPr>
              <w:t>BONTAȘ Alexandra-Mihaela</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451225" w:rsidRPr="00451225" w:rsidRDefault="00451225" w:rsidP="00437E60">
            <w:pPr>
              <w:pStyle w:val="DefaultText"/>
              <w:spacing w:line="360" w:lineRule="auto"/>
              <w:jc w:val="center"/>
              <w:rPr>
                <w:b/>
                <w:sz w:val="20"/>
              </w:rPr>
            </w:pPr>
            <w:r>
              <w:rPr>
                <w:b/>
                <w:sz w:val="20"/>
              </w:rPr>
              <w:t>ADMIS</w:t>
            </w:r>
          </w:p>
        </w:tc>
      </w:tr>
    </w:tbl>
    <w:p w:rsidR="00451225" w:rsidRDefault="00451225" w:rsidP="00451225">
      <w:pPr>
        <w:spacing w:line="360" w:lineRule="auto"/>
        <w:ind w:firstLine="708"/>
        <w:jc w:val="both"/>
        <w:rPr>
          <w:rFonts w:ascii="Times New Roman" w:hAnsi="Times New Roman" w:cs="Times New Roman"/>
        </w:rPr>
      </w:pPr>
    </w:p>
    <w:p w:rsidR="00451225" w:rsidRDefault="00451225" w:rsidP="00451225">
      <w:pPr>
        <w:spacing w:line="360" w:lineRule="auto"/>
        <w:ind w:firstLine="708"/>
        <w:jc w:val="both"/>
        <w:rPr>
          <w:rFonts w:ascii="Times New Roman" w:hAnsi="Times New Roman" w:cs="Times New Roman"/>
        </w:rPr>
      </w:pPr>
      <w:r w:rsidRPr="00451225">
        <w:rPr>
          <w:rFonts w:ascii="Times New Roman" w:hAnsi="Times New Roman" w:cs="Times New Roman"/>
        </w:rPr>
        <w:t>Prezentul anun</w:t>
      </w:r>
      <w:r>
        <w:rPr>
          <w:rFonts w:ascii="Times New Roman" w:hAnsi="Times New Roman" w:cs="Times New Roman"/>
        </w:rPr>
        <w:t>ț</w:t>
      </w:r>
      <w:r w:rsidRPr="00451225">
        <w:rPr>
          <w:rFonts w:ascii="Times New Roman" w:hAnsi="Times New Roman" w:cs="Times New Roman"/>
        </w:rPr>
        <w:t xml:space="preserve"> se afi</w:t>
      </w:r>
      <w:r>
        <w:rPr>
          <w:rFonts w:ascii="Times New Roman" w:hAnsi="Times New Roman" w:cs="Times New Roman"/>
        </w:rPr>
        <w:t>ș</w:t>
      </w:r>
      <w:r w:rsidRPr="00451225">
        <w:rPr>
          <w:rFonts w:ascii="Times New Roman" w:hAnsi="Times New Roman" w:cs="Times New Roman"/>
        </w:rPr>
        <w:t>ează astăzi, 2</w:t>
      </w:r>
      <w:r>
        <w:rPr>
          <w:rFonts w:ascii="Times New Roman" w:hAnsi="Times New Roman" w:cs="Times New Roman"/>
        </w:rPr>
        <w:t>9</w:t>
      </w:r>
      <w:r w:rsidRPr="00451225">
        <w:rPr>
          <w:rFonts w:ascii="Times New Roman" w:hAnsi="Times New Roman" w:cs="Times New Roman"/>
        </w:rPr>
        <w:t xml:space="preserve"> iulie 2021, ora 1</w:t>
      </w:r>
      <w:r w:rsidR="000A2B7B">
        <w:rPr>
          <w:rFonts w:ascii="Times New Roman" w:hAnsi="Times New Roman" w:cs="Times New Roman"/>
        </w:rPr>
        <w:t>2</w:t>
      </w:r>
      <w:r w:rsidRPr="00451225">
        <w:rPr>
          <w:rFonts w:ascii="Times New Roman" w:hAnsi="Times New Roman" w:cs="Times New Roman"/>
        </w:rPr>
        <w:t xml:space="preserve">,00, pe site-ul unității, respectiv </w:t>
      </w:r>
      <w:hyperlink r:id="rId6" w:history="1">
        <w:r w:rsidRPr="00DA7517">
          <w:rPr>
            <w:rStyle w:val="Hyperlink"/>
            <w:rFonts w:ascii="Times New Roman" w:hAnsi="Times New Roman" w:cs="Times New Roman"/>
          </w:rPr>
          <w:t>www.dspiasi.ro</w:t>
        </w:r>
      </w:hyperlink>
      <w:r w:rsidRPr="00451225">
        <w:rPr>
          <w:rFonts w:ascii="Times New Roman" w:hAnsi="Times New Roman" w:cs="Times New Roman"/>
        </w:rPr>
        <w:t>.</w:t>
      </w:r>
    </w:p>
    <w:p w:rsidR="00451225" w:rsidRDefault="00451225" w:rsidP="00451225">
      <w:pPr>
        <w:spacing w:line="360" w:lineRule="auto"/>
        <w:ind w:firstLine="708"/>
        <w:jc w:val="both"/>
        <w:rPr>
          <w:rFonts w:ascii="Times New Roman" w:hAnsi="Times New Roman" w:cs="Times New Roman"/>
        </w:rPr>
      </w:pPr>
    </w:p>
    <w:p w:rsidR="00451225" w:rsidRPr="00942CB1" w:rsidRDefault="00451225" w:rsidP="00451225">
      <w:pPr>
        <w:pStyle w:val="DefaultText"/>
        <w:jc w:val="center"/>
        <w:rPr>
          <w:b/>
          <w:sz w:val="22"/>
          <w:szCs w:val="22"/>
          <w:lang w:val="fr-FR"/>
        </w:rPr>
      </w:pPr>
      <w:r w:rsidRPr="00942CB1">
        <w:rPr>
          <w:b/>
          <w:sz w:val="22"/>
          <w:szCs w:val="22"/>
          <w:lang w:val="fr-FR"/>
        </w:rPr>
        <w:t>SECRETAR COMISIE,</w:t>
      </w:r>
    </w:p>
    <w:p w:rsidR="00451225" w:rsidRPr="00942CB1" w:rsidRDefault="00451225" w:rsidP="00451225">
      <w:pPr>
        <w:pStyle w:val="DefaultText"/>
        <w:jc w:val="center"/>
        <w:rPr>
          <w:b/>
          <w:sz w:val="22"/>
          <w:szCs w:val="22"/>
          <w:lang w:val="fr-FR"/>
        </w:rPr>
      </w:pPr>
      <w:r w:rsidRPr="00942CB1">
        <w:rPr>
          <w:b/>
          <w:sz w:val="22"/>
          <w:szCs w:val="22"/>
          <w:lang w:val="fr-FR"/>
        </w:rPr>
        <w:t xml:space="preserve">    Ec. </w:t>
      </w:r>
      <w:r>
        <w:rPr>
          <w:b/>
          <w:sz w:val="22"/>
          <w:szCs w:val="22"/>
          <w:lang w:val="fr-FR"/>
        </w:rPr>
        <w:t>Ana Andrei</w:t>
      </w:r>
    </w:p>
    <w:p w:rsidR="00451225" w:rsidRPr="00451225" w:rsidRDefault="00451225" w:rsidP="00451225">
      <w:pPr>
        <w:spacing w:line="360" w:lineRule="auto"/>
        <w:ind w:firstLine="708"/>
        <w:jc w:val="both"/>
        <w:rPr>
          <w:rFonts w:ascii="Times New Roman" w:hAnsi="Times New Roman" w:cs="Times New Roman"/>
          <w:b/>
        </w:rPr>
      </w:pPr>
    </w:p>
    <w:p w:rsidR="00711E69" w:rsidRPr="00441BDF" w:rsidRDefault="00711E69">
      <w:pPr>
        <w:rPr>
          <w:rFonts w:ascii="Times New Roman" w:hAnsi="Times New Roman" w:cs="Times New Roman"/>
          <w:sz w:val="28"/>
          <w:szCs w:val="28"/>
        </w:rPr>
      </w:pPr>
    </w:p>
    <w:sectPr w:rsidR="00711E69" w:rsidRPr="00441BDF" w:rsidSect="00451225">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197"/>
    <w:multiLevelType w:val="hybridMultilevel"/>
    <w:tmpl w:val="9ECC9B5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7"/>
    <w:rsid w:val="000A2B7B"/>
    <w:rsid w:val="00441BDF"/>
    <w:rsid w:val="00451225"/>
    <w:rsid w:val="00711E69"/>
    <w:rsid w:val="00714962"/>
    <w:rsid w:val="00B554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DF"/>
    <w:rPr>
      <w:rFonts w:ascii="Times New Roman" w:eastAsia="Times New Roman" w:hAnsi="Times New Roman" w:cs="Times New Roman"/>
      <w:b/>
      <w:bCs/>
      <w:kern w:val="36"/>
      <w:sz w:val="48"/>
      <w:szCs w:val="48"/>
      <w:lang w:eastAsia="ro-RO"/>
    </w:rPr>
  </w:style>
  <w:style w:type="paragraph" w:customStyle="1" w:styleId="DefaultText">
    <w:name w:val="Default Text"/>
    <w:basedOn w:val="Normal"/>
    <w:rsid w:val="00451225"/>
    <w:pPr>
      <w:overflowPunct w:val="0"/>
      <w:autoSpaceDE w:val="0"/>
      <w:autoSpaceDN w:val="0"/>
      <w:adjustRightInd w:val="0"/>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451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DF"/>
    <w:rPr>
      <w:rFonts w:ascii="Times New Roman" w:eastAsia="Times New Roman" w:hAnsi="Times New Roman" w:cs="Times New Roman"/>
      <w:b/>
      <w:bCs/>
      <w:kern w:val="36"/>
      <w:sz w:val="48"/>
      <w:szCs w:val="48"/>
      <w:lang w:eastAsia="ro-RO"/>
    </w:rPr>
  </w:style>
  <w:style w:type="paragraph" w:customStyle="1" w:styleId="DefaultText">
    <w:name w:val="Default Text"/>
    <w:basedOn w:val="Normal"/>
    <w:rsid w:val="00451225"/>
    <w:pPr>
      <w:overflowPunct w:val="0"/>
      <w:autoSpaceDE w:val="0"/>
      <w:autoSpaceDN w:val="0"/>
      <w:adjustRightInd w:val="0"/>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45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pias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786</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5</cp:revision>
  <cp:lastPrinted>2021-07-29T07:36:00Z</cp:lastPrinted>
  <dcterms:created xsi:type="dcterms:W3CDTF">2021-07-29T05:17:00Z</dcterms:created>
  <dcterms:modified xsi:type="dcterms:W3CDTF">2021-07-29T07:36:00Z</dcterms:modified>
</cp:coreProperties>
</file>