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3B0" w:rsidRPr="00A038AB" w:rsidRDefault="00502AA6" w:rsidP="00824201">
      <w:pPr>
        <w:jc w:val="both"/>
        <w:outlineLvl w:val="0"/>
        <w:rPr>
          <w:b/>
          <w:color w:val="800080"/>
          <w:sz w:val="20"/>
          <w:szCs w:val="20"/>
          <w:lang w:val="ro-RO"/>
        </w:rPr>
      </w:pPr>
      <w:r>
        <w:rPr>
          <w:noProof/>
        </w:rPr>
        <w:drawing>
          <wp:anchor distT="0" distB="0" distL="114300" distR="114300" simplePos="0" relativeHeight="251657216" behindDoc="0" locked="0" layoutInCell="1" allowOverlap="1">
            <wp:simplePos x="0" y="0"/>
            <wp:positionH relativeFrom="column">
              <wp:posOffset>5029200</wp:posOffset>
            </wp:positionH>
            <wp:positionV relativeFrom="paragraph">
              <wp:posOffset>-228600</wp:posOffset>
            </wp:positionV>
            <wp:extent cx="793750" cy="717550"/>
            <wp:effectExtent l="0" t="0" r="0" b="0"/>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375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simplePos x="0" y="0"/>
                <wp:positionH relativeFrom="column">
                  <wp:posOffset>2971800</wp:posOffset>
                </wp:positionH>
                <wp:positionV relativeFrom="paragraph">
                  <wp:posOffset>-114300</wp:posOffset>
                </wp:positionV>
                <wp:extent cx="1218565" cy="402590"/>
                <wp:effectExtent l="0" t="0" r="635"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18565"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138AC" w:rsidRDefault="00C138AC" w:rsidP="00824201">
                            <w:pPr>
                              <w:pStyle w:val="NormalWeb"/>
                              <w:spacing w:before="0" w:beforeAutospacing="0" w:after="0" w:afterAutospacing="0"/>
                              <w:jc w:val="center"/>
                              <w:rPr>
                                <w:sz w:val="24"/>
                                <w:szCs w:val="24"/>
                              </w:rPr>
                            </w:pPr>
                            <w:r>
                              <w:rPr>
                                <w:rFonts w:ascii="Calibri" w:hAnsi="Calibri"/>
                                <w:color w:val="9999FF"/>
                                <w:kern w:val="24"/>
                                <w:sz w:val="40"/>
                                <w:szCs w:val="40"/>
                              </w:rPr>
                              <w:t xml:space="preserve">CNEPSS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234pt;margin-top:-9pt;width:95.95pt;height:3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" filled="f" stroked="f">
                <v:stroke joinstyle="round"/>
                <o:lock v:ext="edit" shapetype="t"/>
                <v:textbox>
                  <w:txbxContent>
                    <w:p w:rsidR="00C138AC" w:rsidRDefault="00C138AC" w:rsidP="00824201">
                      <w:pPr>
                        <w:pStyle w:val="NormalWeb"/>
                        <w:spacing w:before="0" w:beforeAutospacing="0" w:after="0" w:afterAutospacing="0"/>
                        <w:jc w:val="center"/>
                        <w:rPr>
                          <w:sz w:val="24"/>
                          <w:szCs w:val="24"/>
                        </w:rPr>
                      </w:pPr>
                      <w:r>
                        <w:rPr>
                          <w:rFonts w:ascii="Calibri" w:hAnsi="Calibri"/>
                          <w:color w:val="9999FF"/>
                          <w:kern w:val="24"/>
                          <w:sz w:val="40"/>
                          <w:szCs w:val="40"/>
                        </w:rPr>
                        <w:t xml:space="preserve">CNEPSS </w:t>
                      </w:r>
                    </w:p>
                  </w:txbxContent>
                </v:textbox>
              </v:shape>
            </w:pict>
          </mc:Fallback>
        </mc:AlternateContent>
      </w:r>
      <w:r>
        <w:rPr>
          <w:noProof/>
        </w:rPr>
        <w:drawing>
          <wp:anchor distT="0" distB="0" distL="114300" distR="114300" simplePos="0" relativeHeight="251655168" behindDoc="0" locked="0" layoutInCell="1" allowOverlap="1">
            <wp:simplePos x="0" y="0"/>
            <wp:positionH relativeFrom="column">
              <wp:posOffset>1371600</wp:posOffset>
            </wp:positionH>
            <wp:positionV relativeFrom="paragraph">
              <wp:posOffset>-342900</wp:posOffset>
            </wp:positionV>
            <wp:extent cx="742950" cy="774700"/>
            <wp:effectExtent l="0" t="0" r="0"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95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simplePos x="0" y="0"/>
            <wp:positionH relativeFrom="column">
              <wp:posOffset>-114300</wp:posOffset>
            </wp:positionH>
            <wp:positionV relativeFrom="paragraph">
              <wp:posOffset>-342900</wp:posOffset>
            </wp:positionV>
            <wp:extent cx="800100" cy="800100"/>
            <wp:effectExtent l="0" t="0" r="0" b="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4201" w:rsidRPr="00A038AB" w:rsidRDefault="00824201" w:rsidP="006263B0">
      <w:pPr>
        <w:jc w:val="center"/>
        <w:outlineLvl w:val="0"/>
        <w:rPr>
          <w:b/>
          <w:color w:val="800080"/>
          <w:sz w:val="40"/>
          <w:szCs w:val="40"/>
          <w:lang w:val="ro-RO"/>
        </w:rPr>
      </w:pPr>
    </w:p>
    <w:p w:rsidR="00824201" w:rsidRPr="00A038AB" w:rsidRDefault="00502AA6" w:rsidP="006263B0">
      <w:pPr>
        <w:jc w:val="center"/>
        <w:outlineLvl w:val="0"/>
        <w:rPr>
          <w:b/>
          <w:color w:val="800080"/>
          <w:sz w:val="40"/>
          <w:szCs w:val="40"/>
          <w:lang w:val="ro-RO"/>
        </w:rPr>
      </w:pPr>
      <w:r>
        <w:rPr>
          <w:noProof/>
        </w:rPr>
        <mc:AlternateContent>
          <mc:Choice Requires="wps">
            <w:drawing>
              <wp:anchor distT="0" distB="0" distL="114300" distR="114300" simplePos="0" relativeHeight="251660288" behindDoc="0" locked="0" layoutInCell="1" allowOverlap="1">
                <wp:simplePos x="0" y="0"/>
                <wp:positionH relativeFrom="column">
                  <wp:posOffset>2628900</wp:posOffset>
                </wp:positionH>
                <wp:positionV relativeFrom="paragraph">
                  <wp:posOffset>19050</wp:posOffset>
                </wp:positionV>
                <wp:extent cx="1943100" cy="573405"/>
                <wp:effectExtent l="0" t="0" r="0" b="0"/>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8AC" w:rsidRDefault="00C138AC"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CENTRUL NAȚIONAL DE EVALUAREA ȘI</w:t>
                            </w:r>
                          </w:p>
                          <w:p w:rsidR="00C138AC" w:rsidRDefault="00C138AC"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 xml:space="preserve">PROMOVAREA STĂRII DE SĂNĂTATE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207pt;margin-top:1.5pt;width:153pt;height:4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czqQIAAKs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" filled="f" stroked="f">
                <v:path arrowok="t"/>
                <v:textbox>
                  <w:txbxContent>
                    <w:p w:rsidR="00C138AC" w:rsidRDefault="00C138AC"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CENTRUL NAȚIONAL DE EVALUAREA ȘI</w:t>
                      </w:r>
                    </w:p>
                    <w:p w:rsidR="00C138AC" w:rsidRDefault="00C138AC"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 xml:space="preserve">PROMOVAREA STĂRII DE SĂNĂTATE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1143000</wp:posOffset>
                </wp:positionH>
                <wp:positionV relativeFrom="paragraph">
                  <wp:posOffset>133350</wp:posOffset>
                </wp:positionV>
                <wp:extent cx="1485900" cy="342900"/>
                <wp:effectExtent l="0" t="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8AC" w:rsidRDefault="00C138AC"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 xml:space="preserve">INSTITUTUL NAȚIONAL </w:t>
                            </w:r>
                          </w:p>
                          <w:p w:rsidR="00C138AC" w:rsidRDefault="00C138AC"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DE SĂNĂTATE PUBLICĂ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left:0;text-align:left;margin-left:90pt;margin-top:10.5pt;width:11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dgqAIAAKs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" filled="f" stroked="f">
                <v:path arrowok="t"/>
                <v:textbox>
                  <w:txbxContent>
                    <w:p w:rsidR="00C138AC" w:rsidRDefault="00C138AC"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 xml:space="preserve">INSTITUTUL NAȚIONAL </w:t>
                      </w:r>
                    </w:p>
                    <w:p w:rsidR="00C138AC" w:rsidRDefault="00C138AC"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DE SĂNĂTATE PUBLICĂ</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4457700</wp:posOffset>
                </wp:positionH>
                <wp:positionV relativeFrom="paragraph">
                  <wp:posOffset>133350</wp:posOffset>
                </wp:positionV>
                <wp:extent cx="1969135" cy="372110"/>
                <wp:effectExtent l="0" t="0" r="2540" b="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8AC" w:rsidRDefault="00C138AC"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 xml:space="preserve">CENTRUL REGIONAL DE SĂNĂTATE </w:t>
                            </w:r>
                          </w:p>
                          <w:p w:rsidR="00C138AC" w:rsidRDefault="00C138AC"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PUBLICĂ SIBIU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9" type="#_x0000_t202" style="position:absolute;left:0;text-align:left;margin-left:351pt;margin-top:10.5pt;width:155.05pt;height:2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ptuwIAAMI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" filled="f" stroked="f">
                <v:textbox>
                  <w:txbxContent>
                    <w:p w:rsidR="00C138AC" w:rsidRDefault="00C138AC"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 xml:space="preserve">CENTRUL REGIONAL DE SĂNĂTATE </w:t>
                      </w:r>
                    </w:p>
                    <w:p w:rsidR="00C138AC" w:rsidRDefault="00C138AC"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PUBLICĂ SIBIU</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-342900</wp:posOffset>
                </wp:positionH>
                <wp:positionV relativeFrom="paragraph">
                  <wp:posOffset>133350</wp:posOffset>
                </wp:positionV>
                <wp:extent cx="1376680" cy="250190"/>
                <wp:effectExtent l="0" t="0" r="4445" b="0"/>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38AC" w:rsidRDefault="00C138AC" w:rsidP="00824201">
                            <w:pPr>
                              <w:pStyle w:val="NormalWeb"/>
                              <w:spacing w:before="0" w:beforeAutospacing="0" w:after="0" w:afterAutospacing="0"/>
                              <w:rPr>
                                <w:rFonts w:ascii="Times New Roman" w:hAnsi="Times New Roman" w:cs="Times New Roman"/>
                                <w:sz w:val="16"/>
                                <w:szCs w:val="16"/>
                              </w:rPr>
                            </w:pPr>
                            <w:r>
                              <w:rPr>
                                <w:rFonts w:ascii="Times New Roman" w:hAnsi="Times New Roman" w:cs="Times New Roman"/>
                                <w:color w:val="000000"/>
                                <w:kern w:val="24"/>
                                <w:sz w:val="16"/>
                                <w:szCs w:val="16"/>
                              </w:rPr>
                              <w:t xml:space="preserve">MINISTERUL SĂNĂTĂȚII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left:0;text-align:left;margin-left:-27pt;margin-top:10.5pt;width:108.4pt;height:1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Ehug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" filled="f" stroked="f">
                <v:textbox>
                  <w:txbxContent>
                    <w:p w:rsidR="00C138AC" w:rsidRDefault="00C138AC" w:rsidP="00824201">
                      <w:pPr>
                        <w:pStyle w:val="NormalWeb"/>
                        <w:spacing w:before="0" w:beforeAutospacing="0" w:after="0" w:afterAutospacing="0"/>
                        <w:rPr>
                          <w:rFonts w:ascii="Times New Roman" w:hAnsi="Times New Roman" w:cs="Times New Roman"/>
                          <w:sz w:val="16"/>
                          <w:szCs w:val="16"/>
                        </w:rPr>
                      </w:pPr>
                      <w:r>
                        <w:rPr>
                          <w:rFonts w:ascii="Times New Roman" w:hAnsi="Times New Roman" w:cs="Times New Roman"/>
                          <w:color w:val="000000"/>
                          <w:kern w:val="24"/>
                          <w:sz w:val="16"/>
                          <w:szCs w:val="16"/>
                        </w:rPr>
                        <w:t xml:space="preserve">MINISTERUL SĂNĂTĂȚII </w:t>
                      </w:r>
                    </w:p>
                  </w:txbxContent>
                </v:textbox>
              </v:shape>
            </w:pict>
          </mc:Fallback>
        </mc:AlternateContent>
      </w:r>
    </w:p>
    <w:p w:rsidR="00824201" w:rsidRPr="00A038AB" w:rsidRDefault="00824201" w:rsidP="006263B0">
      <w:pPr>
        <w:jc w:val="center"/>
        <w:outlineLvl w:val="0"/>
        <w:rPr>
          <w:b/>
          <w:color w:val="800080"/>
          <w:sz w:val="40"/>
          <w:szCs w:val="40"/>
          <w:lang w:val="ro-RO"/>
        </w:rPr>
      </w:pPr>
    </w:p>
    <w:p w:rsidR="002B2D92" w:rsidRPr="00A038AB" w:rsidRDefault="002B2D92" w:rsidP="006263B0">
      <w:pPr>
        <w:jc w:val="center"/>
        <w:outlineLvl w:val="0"/>
        <w:rPr>
          <w:b/>
          <w:color w:val="800080"/>
          <w:sz w:val="40"/>
          <w:szCs w:val="40"/>
          <w:lang w:val="ro-RO"/>
        </w:rPr>
      </w:pPr>
    </w:p>
    <w:p w:rsidR="006263B0" w:rsidRPr="00A038AB" w:rsidRDefault="006263B0" w:rsidP="006263B0">
      <w:pPr>
        <w:jc w:val="center"/>
        <w:rPr>
          <w:b/>
          <w:color w:val="800080"/>
          <w:sz w:val="40"/>
          <w:szCs w:val="40"/>
          <w:lang w:val="ro-RO"/>
        </w:rPr>
      </w:pPr>
    </w:p>
    <w:p w:rsidR="006263B0" w:rsidRPr="00A038AB" w:rsidRDefault="00852637" w:rsidP="006263B0">
      <w:pPr>
        <w:jc w:val="center"/>
        <w:rPr>
          <w:b/>
          <w:color w:val="800080"/>
          <w:sz w:val="40"/>
          <w:szCs w:val="40"/>
          <w:lang w:val="ro-RO"/>
        </w:rPr>
      </w:pPr>
      <w:r w:rsidRPr="00A038AB">
        <w:rPr>
          <w:b/>
          <w:color w:val="800080"/>
          <w:sz w:val="40"/>
          <w:szCs w:val="40"/>
          <w:lang w:val="ro-RO"/>
        </w:rPr>
        <w:t>SĂNĂTATE</w:t>
      </w:r>
      <w:r w:rsidR="002359A6" w:rsidRPr="00A038AB">
        <w:rPr>
          <w:b/>
          <w:color w:val="800080"/>
          <w:sz w:val="40"/>
          <w:szCs w:val="40"/>
          <w:lang w:val="ro-RO"/>
        </w:rPr>
        <w:t xml:space="preserve"> MINTALĂ</w:t>
      </w:r>
    </w:p>
    <w:p w:rsidR="006263B0" w:rsidRPr="00A038AB" w:rsidRDefault="006263B0" w:rsidP="006263B0">
      <w:pPr>
        <w:jc w:val="center"/>
        <w:rPr>
          <w:b/>
          <w:color w:val="800080"/>
          <w:sz w:val="40"/>
          <w:szCs w:val="40"/>
          <w:lang w:val="ro-RO"/>
        </w:rPr>
      </w:pPr>
    </w:p>
    <w:p w:rsidR="006263B0" w:rsidRPr="00A038AB" w:rsidRDefault="006263B0" w:rsidP="006263B0">
      <w:pPr>
        <w:jc w:val="center"/>
        <w:rPr>
          <w:b/>
          <w:color w:val="800080"/>
          <w:sz w:val="40"/>
          <w:szCs w:val="40"/>
          <w:lang w:val="ro-RO"/>
        </w:rPr>
      </w:pPr>
    </w:p>
    <w:p w:rsidR="006263B0" w:rsidRPr="00A038AB" w:rsidRDefault="00502AA6" w:rsidP="006263B0">
      <w:pPr>
        <w:jc w:val="center"/>
        <w:rPr>
          <w:b/>
          <w:color w:val="800080"/>
          <w:sz w:val="40"/>
          <w:szCs w:val="40"/>
          <w:lang w:val="ro-RO"/>
        </w:rPr>
      </w:pPr>
      <w:r>
        <w:rPr>
          <w:b/>
          <w:noProof/>
          <w:color w:val="800080"/>
          <w:sz w:val="40"/>
          <w:szCs w:val="40"/>
        </w:rPr>
        <w:drawing>
          <wp:inline distT="0" distB="0" distL="0" distR="0">
            <wp:extent cx="5431155" cy="3073400"/>
            <wp:effectExtent l="0" t="0" r="0" b="0"/>
            <wp:docPr id="1" name="Picture 1" descr="5c9a787124000089000421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c9a787124000089000421b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1155" cy="3073400"/>
                    </a:xfrm>
                    <a:prstGeom prst="rect">
                      <a:avLst/>
                    </a:prstGeom>
                    <a:noFill/>
                    <a:ln>
                      <a:noFill/>
                    </a:ln>
                  </pic:spPr>
                </pic:pic>
              </a:graphicData>
            </a:graphic>
          </wp:inline>
        </w:drawing>
      </w:r>
    </w:p>
    <w:p w:rsidR="006263B0" w:rsidRPr="00A038AB" w:rsidRDefault="006263B0" w:rsidP="006263B0">
      <w:pPr>
        <w:jc w:val="center"/>
        <w:rPr>
          <w:b/>
          <w:color w:val="800080"/>
          <w:sz w:val="40"/>
          <w:szCs w:val="40"/>
          <w:lang w:val="ro-RO"/>
        </w:rPr>
      </w:pPr>
    </w:p>
    <w:p w:rsidR="006263B0" w:rsidRPr="00A038AB" w:rsidRDefault="006263B0" w:rsidP="006263B0">
      <w:pPr>
        <w:jc w:val="center"/>
        <w:rPr>
          <w:b/>
          <w:color w:val="800080"/>
          <w:sz w:val="40"/>
          <w:szCs w:val="40"/>
          <w:lang w:val="ro-RO"/>
        </w:rPr>
      </w:pPr>
    </w:p>
    <w:p w:rsidR="006263B0" w:rsidRPr="00A038AB" w:rsidRDefault="006263B0" w:rsidP="006263B0">
      <w:pPr>
        <w:jc w:val="center"/>
        <w:rPr>
          <w:b/>
          <w:color w:val="800080"/>
          <w:sz w:val="40"/>
          <w:szCs w:val="40"/>
          <w:lang w:val="ro-RO"/>
        </w:rPr>
      </w:pPr>
    </w:p>
    <w:p w:rsidR="006263B0" w:rsidRPr="00A038AB" w:rsidRDefault="006263B0" w:rsidP="006263B0">
      <w:pPr>
        <w:jc w:val="center"/>
        <w:rPr>
          <w:b/>
          <w:color w:val="800080"/>
          <w:sz w:val="40"/>
          <w:szCs w:val="40"/>
          <w:lang w:val="ro-RO"/>
        </w:rPr>
      </w:pPr>
      <w:r w:rsidRPr="00A038AB">
        <w:rPr>
          <w:b/>
          <w:color w:val="800080"/>
          <w:sz w:val="40"/>
          <w:szCs w:val="40"/>
          <w:lang w:val="ro-RO"/>
        </w:rPr>
        <w:t>ANALIZĂ DE SITUAŢIE</w:t>
      </w:r>
    </w:p>
    <w:p w:rsidR="00703677" w:rsidRPr="00A038AB" w:rsidRDefault="00703677" w:rsidP="006263B0">
      <w:pPr>
        <w:jc w:val="center"/>
        <w:rPr>
          <w:b/>
          <w:color w:val="800080"/>
          <w:sz w:val="40"/>
          <w:szCs w:val="40"/>
          <w:lang w:val="ro-RO"/>
        </w:rPr>
      </w:pPr>
    </w:p>
    <w:p w:rsidR="005A55C6" w:rsidRPr="00A038AB" w:rsidRDefault="00703677" w:rsidP="006263B0">
      <w:pPr>
        <w:jc w:val="center"/>
        <w:rPr>
          <w:b/>
          <w:color w:val="800080"/>
          <w:sz w:val="32"/>
          <w:szCs w:val="40"/>
          <w:lang w:val="ro-RO"/>
        </w:rPr>
      </w:pPr>
      <w:r w:rsidRPr="00A038AB">
        <w:rPr>
          <w:b/>
          <w:color w:val="800080"/>
          <w:sz w:val="32"/>
          <w:szCs w:val="40"/>
          <w:lang w:val="ro-RO"/>
        </w:rPr>
        <w:t>2021</w:t>
      </w:r>
    </w:p>
    <w:p w:rsidR="005A55C6" w:rsidRPr="00A038AB" w:rsidRDefault="005A55C6" w:rsidP="006263B0">
      <w:pPr>
        <w:jc w:val="center"/>
        <w:rPr>
          <w:b/>
          <w:color w:val="800080"/>
          <w:sz w:val="40"/>
          <w:szCs w:val="40"/>
          <w:lang w:val="ro-RO"/>
        </w:rPr>
      </w:pPr>
    </w:p>
    <w:p w:rsidR="002B2D92" w:rsidRPr="00A038AB" w:rsidRDefault="002B2D92" w:rsidP="005A55C6">
      <w:pPr>
        <w:jc w:val="both"/>
        <w:rPr>
          <w:color w:val="800080"/>
          <w:sz w:val="22"/>
          <w:szCs w:val="22"/>
          <w:lang w:val="ro-RO"/>
        </w:rPr>
        <w:sectPr w:rsidR="002B2D92" w:rsidRPr="00A038AB" w:rsidSect="00A635FF">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08" w:footer="708" w:gutter="0"/>
          <w:cols w:space="708"/>
          <w:docGrid w:linePitch="360"/>
        </w:sectPr>
      </w:pPr>
    </w:p>
    <w:p w:rsidR="00517594" w:rsidRPr="00A038AB" w:rsidRDefault="00517594" w:rsidP="00517594">
      <w:pPr>
        <w:pStyle w:val="Heading1"/>
        <w:pBdr>
          <w:bottom w:val="single" w:sz="4" w:space="2" w:color="993366"/>
        </w:pBdr>
        <w:rPr>
          <w:rFonts w:ascii="Times New Roman" w:hAnsi="Times New Roman"/>
          <w:color w:val="800080"/>
        </w:rPr>
      </w:pPr>
      <w:r w:rsidRPr="00A038AB">
        <w:rPr>
          <w:rFonts w:ascii="Times New Roman" w:hAnsi="Times New Roman"/>
          <w:color w:val="800080"/>
        </w:rPr>
        <w:lastRenderedPageBreak/>
        <w:t>Cuprins</w:t>
      </w:r>
    </w:p>
    <w:p w:rsidR="00517594" w:rsidRPr="00A038AB" w:rsidRDefault="00517594" w:rsidP="00517594">
      <w:pPr>
        <w:ind w:left="360"/>
        <w:jc w:val="both"/>
        <w:rPr>
          <w:color w:val="800080"/>
          <w:sz w:val="22"/>
          <w:szCs w:val="22"/>
          <w:lang w:val="ro-RO"/>
        </w:rPr>
      </w:pPr>
    </w:p>
    <w:p w:rsidR="00D40D75" w:rsidRPr="00A038AB" w:rsidRDefault="00824201" w:rsidP="00824201">
      <w:pPr>
        <w:numPr>
          <w:ilvl w:val="0"/>
          <w:numId w:val="1"/>
        </w:numPr>
        <w:jc w:val="both"/>
        <w:rPr>
          <w:sz w:val="22"/>
          <w:szCs w:val="22"/>
          <w:lang w:val="ro-RO"/>
        </w:rPr>
      </w:pPr>
      <w:r w:rsidRPr="00A038AB">
        <w:rPr>
          <w:sz w:val="22"/>
          <w:szCs w:val="22"/>
          <w:lang w:val="ro-RO"/>
        </w:rPr>
        <w:t>Date statistice/indicatori relevanţi la nivel european, naţional privind factorii de risc, boală, decese</w:t>
      </w:r>
      <w:r w:rsidR="0004589E">
        <w:rPr>
          <w:sz w:val="22"/>
          <w:szCs w:val="22"/>
          <w:lang w:val="ro-RO"/>
        </w:rPr>
        <w:t>………………………………………………….………………………… 3</w:t>
      </w:r>
    </w:p>
    <w:p w:rsidR="00824201" w:rsidRPr="00A038AB" w:rsidRDefault="00824201" w:rsidP="00824201">
      <w:pPr>
        <w:numPr>
          <w:ilvl w:val="0"/>
          <w:numId w:val="1"/>
        </w:numPr>
        <w:jc w:val="both"/>
        <w:rPr>
          <w:sz w:val="22"/>
          <w:szCs w:val="22"/>
          <w:lang w:val="ro-RO"/>
        </w:rPr>
      </w:pPr>
      <w:r w:rsidRPr="00A038AB">
        <w:rPr>
          <w:sz w:val="22"/>
          <w:szCs w:val="22"/>
          <w:lang w:val="ro-RO"/>
        </w:rPr>
        <w:t>Date cu rezultate relevante din studiile naţionale, e</w:t>
      </w:r>
      <w:r w:rsidR="0004589E">
        <w:rPr>
          <w:sz w:val="22"/>
          <w:szCs w:val="22"/>
          <w:lang w:val="ro-RO"/>
        </w:rPr>
        <w:t>uropene şi internaţionale…………  25</w:t>
      </w:r>
    </w:p>
    <w:p w:rsidR="00824201" w:rsidRPr="00A038AB" w:rsidRDefault="00824201" w:rsidP="00824201">
      <w:pPr>
        <w:numPr>
          <w:ilvl w:val="0"/>
          <w:numId w:val="1"/>
        </w:numPr>
        <w:jc w:val="both"/>
        <w:rPr>
          <w:sz w:val="22"/>
          <w:szCs w:val="22"/>
          <w:lang w:val="ro-RO"/>
        </w:rPr>
      </w:pPr>
      <w:r w:rsidRPr="00A038AB">
        <w:rPr>
          <w:sz w:val="22"/>
          <w:szCs w:val="22"/>
          <w:lang w:val="ro-RO"/>
        </w:rPr>
        <w:t>Analiza grupurilor populaţionale afectate</w:t>
      </w:r>
      <w:r w:rsidR="0004589E">
        <w:rPr>
          <w:sz w:val="22"/>
          <w:szCs w:val="22"/>
          <w:lang w:val="ro-RO"/>
        </w:rPr>
        <w:t xml:space="preserve"> </w:t>
      </w:r>
      <w:r w:rsidR="00E43382">
        <w:rPr>
          <w:sz w:val="22"/>
          <w:szCs w:val="22"/>
          <w:lang w:val="ro-RO"/>
        </w:rPr>
        <w:t>………………………………………………34</w:t>
      </w:r>
      <w:r w:rsidR="0004589E">
        <w:rPr>
          <w:sz w:val="22"/>
          <w:szCs w:val="22"/>
          <w:lang w:val="ro-RO"/>
        </w:rPr>
        <w:t xml:space="preserve">                                           </w:t>
      </w:r>
      <w:r w:rsidR="00E43382">
        <w:rPr>
          <w:sz w:val="22"/>
          <w:szCs w:val="22"/>
          <w:lang w:val="ro-RO"/>
        </w:rPr>
        <w:t xml:space="preserve">                            </w:t>
      </w: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824201" w:rsidRPr="00A038AB" w:rsidRDefault="00824201" w:rsidP="00824201">
      <w:pPr>
        <w:jc w:val="both"/>
        <w:rPr>
          <w:sz w:val="22"/>
          <w:szCs w:val="22"/>
          <w:lang w:val="ro-RO"/>
        </w:rPr>
      </w:pPr>
    </w:p>
    <w:p w:rsidR="00517594" w:rsidRPr="00A038AB" w:rsidRDefault="002B2D92" w:rsidP="00517594">
      <w:pPr>
        <w:numPr>
          <w:ilvl w:val="0"/>
          <w:numId w:val="2"/>
        </w:numPr>
        <w:pBdr>
          <w:bottom w:val="single" w:sz="4" w:space="1" w:color="993366"/>
        </w:pBdr>
        <w:jc w:val="both"/>
        <w:rPr>
          <w:color w:val="800080"/>
          <w:sz w:val="22"/>
          <w:szCs w:val="22"/>
          <w:lang w:val="ro-RO"/>
        </w:rPr>
      </w:pPr>
      <w:r w:rsidRPr="00A038AB">
        <w:rPr>
          <w:color w:val="800080"/>
          <w:sz w:val="22"/>
          <w:szCs w:val="22"/>
          <w:lang w:val="ro-RO"/>
        </w:rPr>
        <w:t>Date statistice/indicatori relevanţi la nivel european, naţional privind factorii de risc, boală, decese</w:t>
      </w:r>
    </w:p>
    <w:p w:rsidR="002B2D92" w:rsidRPr="00A038AB" w:rsidRDefault="002B2D92" w:rsidP="00824201">
      <w:pPr>
        <w:jc w:val="both"/>
        <w:rPr>
          <w:sz w:val="22"/>
          <w:szCs w:val="22"/>
          <w:lang w:val="ro-RO"/>
        </w:rPr>
      </w:pPr>
    </w:p>
    <w:p w:rsidR="00C2531F" w:rsidRPr="00A038AB" w:rsidRDefault="00C2531F" w:rsidP="00824201">
      <w:pPr>
        <w:jc w:val="both"/>
        <w:rPr>
          <w:sz w:val="22"/>
          <w:szCs w:val="22"/>
          <w:lang w:val="ro-RO"/>
        </w:rPr>
      </w:pPr>
    </w:p>
    <w:p w:rsidR="005C5691" w:rsidRPr="00A038AB" w:rsidRDefault="005C5691" w:rsidP="005C5691">
      <w:pPr>
        <w:ind w:firstLine="720"/>
        <w:jc w:val="both"/>
        <w:rPr>
          <w:sz w:val="22"/>
          <w:szCs w:val="22"/>
          <w:lang w:val="ro-RO"/>
        </w:rPr>
      </w:pPr>
      <w:r w:rsidRPr="00A038AB">
        <w:rPr>
          <w:sz w:val="22"/>
          <w:szCs w:val="22"/>
          <w:lang w:val="ro-RO"/>
        </w:rPr>
        <w:t>Sănătatea mintală a populației europene este o resursă pentru atingerea unora dintre obiectivele politice strategice ale UE, cum ar fi readucerea Europei pe calea prosperității pe termen lung, pentru a susține angajamentul Europei de solidaritate și justiție socială și de a aduce beneficii practice tangibile pentru calitatea vieții cetățenilor europeni.</w:t>
      </w:r>
    </w:p>
    <w:p w:rsidR="000654FC" w:rsidRPr="00A038AB" w:rsidRDefault="005C5691" w:rsidP="000654FC">
      <w:pPr>
        <w:ind w:firstLine="720"/>
        <w:jc w:val="both"/>
        <w:rPr>
          <w:sz w:val="22"/>
          <w:szCs w:val="22"/>
          <w:lang w:val="ro-RO"/>
        </w:rPr>
      </w:pPr>
      <w:r w:rsidRPr="00A038AB">
        <w:rPr>
          <w:sz w:val="22"/>
          <w:szCs w:val="22"/>
          <w:lang w:val="ro-RO"/>
        </w:rPr>
        <w:t>Cu toate acestea, sănătat</w:t>
      </w:r>
      <w:r w:rsidR="000654FC" w:rsidRPr="00A038AB">
        <w:rPr>
          <w:sz w:val="22"/>
          <w:szCs w:val="22"/>
          <w:lang w:val="ro-RO"/>
        </w:rPr>
        <w:t>ea mintală a populației UE trebuie</w:t>
      </w:r>
      <w:r w:rsidRPr="00A038AB">
        <w:rPr>
          <w:sz w:val="22"/>
          <w:szCs w:val="22"/>
          <w:lang w:val="ro-RO"/>
        </w:rPr>
        <w:t xml:space="preserve"> </w:t>
      </w:r>
      <w:r w:rsidR="000654FC" w:rsidRPr="00A038AB">
        <w:rPr>
          <w:sz w:val="22"/>
          <w:szCs w:val="22"/>
          <w:lang w:val="ro-RO"/>
        </w:rPr>
        <w:t xml:space="preserve">să </w:t>
      </w:r>
      <w:r w:rsidRPr="00A038AB">
        <w:rPr>
          <w:sz w:val="22"/>
          <w:szCs w:val="22"/>
          <w:lang w:val="ro-RO"/>
        </w:rPr>
        <w:t>fi</w:t>
      </w:r>
      <w:r w:rsidR="000654FC" w:rsidRPr="00A038AB">
        <w:rPr>
          <w:sz w:val="22"/>
          <w:szCs w:val="22"/>
          <w:lang w:val="ro-RO"/>
        </w:rPr>
        <w:t>e</w:t>
      </w:r>
      <w:r w:rsidRPr="00A038AB">
        <w:rPr>
          <w:sz w:val="22"/>
          <w:szCs w:val="22"/>
          <w:lang w:val="ro-RO"/>
        </w:rPr>
        <w:t xml:space="preserve"> îmbunătățită considerabil</w:t>
      </w:r>
      <w:r w:rsidR="000654FC" w:rsidRPr="00A038AB">
        <w:rPr>
          <w:sz w:val="22"/>
          <w:szCs w:val="22"/>
          <w:lang w:val="ro-RO"/>
        </w:rPr>
        <w:t>, deoarece</w:t>
      </w:r>
      <w:r w:rsidRPr="00A038AB">
        <w:rPr>
          <w:sz w:val="22"/>
          <w:szCs w:val="22"/>
          <w:lang w:val="ro-RO"/>
        </w:rPr>
        <w:t>:</w:t>
      </w:r>
    </w:p>
    <w:p w:rsidR="005C5691" w:rsidRPr="00A038AB" w:rsidRDefault="005C5691" w:rsidP="000654FC">
      <w:pPr>
        <w:numPr>
          <w:ilvl w:val="0"/>
          <w:numId w:val="5"/>
        </w:numPr>
        <w:jc w:val="both"/>
        <w:rPr>
          <w:sz w:val="22"/>
          <w:szCs w:val="22"/>
          <w:lang w:val="ro-RO"/>
        </w:rPr>
      </w:pPr>
      <w:r w:rsidRPr="00A038AB">
        <w:rPr>
          <w:sz w:val="22"/>
          <w:szCs w:val="22"/>
          <w:lang w:val="ro-RO"/>
        </w:rPr>
        <w:t>Bolile mintale afectează fiecare al patrulea cetățean și poate duce la sinucidere;</w:t>
      </w:r>
    </w:p>
    <w:p w:rsidR="005C5691" w:rsidRPr="00A038AB" w:rsidRDefault="005C5691" w:rsidP="000654FC">
      <w:pPr>
        <w:numPr>
          <w:ilvl w:val="0"/>
          <w:numId w:val="5"/>
        </w:numPr>
        <w:jc w:val="both"/>
        <w:rPr>
          <w:sz w:val="22"/>
          <w:szCs w:val="22"/>
          <w:lang w:val="ro-RO"/>
        </w:rPr>
      </w:pPr>
      <w:r w:rsidRPr="00A038AB">
        <w:rPr>
          <w:sz w:val="22"/>
          <w:szCs w:val="22"/>
          <w:lang w:val="ro-RO"/>
        </w:rPr>
        <w:t>Bolile mintale cauzează pierderi importante pentru sistemele economice, sociale, educaționale, precum și pentru sistemele de justiție;</w:t>
      </w:r>
    </w:p>
    <w:p w:rsidR="00C2531F" w:rsidRPr="00A038AB" w:rsidRDefault="005C5691" w:rsidP="000654FC">
      <w:pPr>
        <w:numPr>
          <w:ilvl w:val="0"/>
          <w:numId w:val="5"/>
        </w:numPr>
        <w:jc w:val="both"/>
        <w:rPr>
          <w:sz w:val="22"/>
          <w:szCs w:val="22"/>
          <w:lang w:val="ro-RO"/>
        </w:rPr>
      </w:pPr>
      <w:r w:rsidRPr="00A038AB">
        <w:rPr>
          <w:sz w:val="22"/>
          <w:szCs w:val="22"/>
          <w:lang w:val="ro-RO"/>
        </w:rPr>
        <w:t>Stigmatizarea, discriminarea și nerespectarea drepturilor omului și a demnității persoanelor cu boli mintale și a persoanelor cu dizabilități există încă, provocând valorile europene de bază.</w:t>
      </w:r>
    </w:p>
    <w:p w:rsidR="00F70FEA" w:rsidRPr="00A038AB" w:rsidRDefault="005C5691" w:rsidP="005C5691">
      <w:pPr>
        <w:ind w:firstLine="720"/>
        <w:jc w:val="both"/>
        <w:rPr>
          <w:sz w:val="22"/>
          <w:szCs w:val="22"/>
          <w:lang w:val="ro-RO"/>
        </w:rPr>
      </w:pPr>
      <w:r w:rsidRPr="00A038AB">
        <w:rPr>
          <w:b/>
          <w:sz w:val="22"/>
          <w:szCs w:val="22"/>
          <w:lang w:val="ro-RO"/>
        </w:rPr>
        <w:t>Nu există sănătate fără sănătate mintală</w:t>
      </w:r>
      <w:r w:rsidRPr="00A038AB">
        <w:rPr>
          <w:sz w:val="22"/>
          <w:szCs w:val="22"/>
          <w:lang w:val="ro-RO"/>
        </w:rPr>
        <w:t>.</w:t>
      </w:r>
    </w:p>
    <w:p w:rsidR="005C5691" w:rsidRPr="00A038AB" w:rsidRDefault="005C5691" w:rsidP="00F70FEA">
      <w:pPr>
        <w:ind w:firstLine="720"/>
        <w:jc w:val="both"/>
        <w:rPr>
          <w:sz w:val="22"/>
          <w:szCs w:val="22"/>
          <w:lang w:val="ro-RO"/>
        </w:rPr>
      </w:pPr>
      <w:r w:rsidRPr="00A038AB">
        <w:rPr>
          <w:sz w:val="22"/>
          <w:szCs w:val="22"/>
          <w:lang w:val="ro-RO"/>
        </w:rPr>
        <w:t>Pentru cetățeni, sănătatea mintală este o resursă care le permite să își realizeze potențialul intelectual și emoțional și să își găsească și să-și îndeplinească rolurile în viața socială, școlară și profesională. Pentru societăți, sănătatea mintală bună a cetățenilor contribuie la prosperitate, solidaritate și justiție socială. În schimb, lipsa sănătății mintale impune costuri și pierderi multiple, cetățenilor și sistemelor sociale.</w:t>
      </w:r>
    </w:p>
    <w:p w:rsidR="005C5691" w:rsidRPr="00A038AB" w:rsidRDefault="005C5691" w:rsidP="005C5691">
      <w:pPr>
        <w:ind w:firstLine="720"/>
        <w:jc w:val="both"/>
        <w:rPr>
          <w:sz w:val="22"/>
          <w:szCs w:val="22"/>
          <w:lang w:val="ro-RO"/>
        </w:rPr>
      </w:pPr>
      <w:r w:rsidRPr="00A038AB">
        <w:rPr>
          <w:sz w:val="22"/>
          <w:szCs w:val="22"/>
          <w:lang w:val="ro-RO"/>
        </w:rPr>
        <w:t xml:space="preserve">OMS descrie sănătatea mintală ca fiind: </w:t>
      </w:r>
      <w:r w:rsidRPr="00A038AB">
        <w:rPr>
          <w:b/>
          <w:i/>
          <w:sz w:val="22"/>
          <w:szCs w:val="22"/>
          <w:lang w:val="ro-RO"/>
        </w:rPr>
        <w:t>„O stare de sănătate în care individul își realizează abilitățile, poate face față tensiunilor normale ale vieții, poate lucra productiv și este capabil să contribuie și el la dezvoltarea comunității“.</w:t>
      </w:r>
    </w:p>
    <w:p w:rsidR="005C5691" w:rsidRPr="00A038AB" w:rsidRDefault="005C5691" w:rsidP="005C5691">
      <w:pPr>
        <w:ind w:firstLine="720"/>
        <w:jc w:val="both"/>
        <w:rPr>
          <w:sz w:val="22"/>
          <w:szCs w:val="22"/>
          <w:lang w:val="ro-RO"/>
        </w:rPr>
      </w:pPr>
      <w:r w:rsidRPr="00A038AB">
        <w:rPr>
          <w:sz w:val="22"/>
          <w:szCs w:val="22"/>
          <w:lang w:val="ro-RO"/>
        </w:rPr>
        <w:t>Sănătatea mintală a populației es</w:t>
      </w:r>
      <w:r w:rsidR="00FB4465" w:rsidRPr="00A038AB">
        <w:rPr>
          <w:sz w:val="22"/>
          <w:szCs w:val="22"/>
          <w:lang w:val="ro-RO"/>
        </w:rPr>
        <w:t>te determinată de o multitudine</w:t>
      </w:r>
      <w:r w:rsidRPr="00A038AB">
        <w:rPr>
          <w:sz w:val="22"/>
          <w:szCs w:val="22"/>
          <w:lang w:val="ro-RO"/>
        </w:rPr>
        <w:t xml:space="preserve"> de factori, inclusiv biologici (genetică, sex), individuali (experiențe personale), familiali, sociali (sprijin social), economici și de mediu (statut social și condiții de viață).</w:t>
      </w:r>
    </w:p>
    <w:p w:rsidR="005C5691" w:rsidRPr="00A038AB" w:rsidRDefault="000654FC" w:rsidP="005C5691">
      <w:pPr>
        <w:ind w:firstLine="720"/>
        <w:jc w:val="both"/>
        <w:rPr>
          <w:sz w:val="22"/>
          <w:szCs w:val="22"/>
          <w:lang w:val="ro-RO"/>
        </w:rPr>
      </w:pPr>
      <w:r w:rsidRPr="00A038AB">
        <w:rPr>
          <w:sz w:val="22"/>
          <w:szCs w:val="22"/>
          <w:lang w:val="ro-RO"/>
        </w:rPr>
        <w:t>•</w:t>
      </w:r>
      <w:r w:rsidR="005C5691" w:rsidRPr="00A038AB">
        <w:rPr>
          <w:sz w:val="22"/>
          <w:szCs w:val="22"/>
          <w:lang w:val="ro-RO"/>
        </w:rPr>
        <w:t>Se estimează că peste 27% dintre adulții europeni experimentează cel puțin o formă de afectare a sănătății mintale pe parcursul unui an.</w:t>
      </w:r>
    </w:p>
    <w:p w:rsidR="005C5691" w:rsidRPr="00A038AB" w:rsidRDefault="000654FC" w:rsidP="005C5691">
      <w:pPr>
        <w:ind w:firstLine="720"/>
        <w:jc w:val="both"/>
        <w:rPr>
          <w:sz w:val="22"/>
          <w:szCs w:val="22"/>
          <w:lang w:val="ro-RO"/>
        </w:rPr>
      </w:pPr>
      <w:r w:rsidRPr="00A038AB">
        <w:rPr>
          <w:sz w:val="22"/>
          <w:szCs w:val="22"/>
          <w:lang w:val="ro-RO"/>
        </w:rPr>
        <w:t>•</w:t>
      </w:r>
      <w:r w:rsidR="005C5691" w:rsidRPr="00A038AB">
        <w:rPr>
          <w:sz w:val="22"/>
          <w:szCs w:val="22"/>
          <w:lang w:val="ro-RO"/>
        </w:rPr>
        <w:t>Cele mai frecvente forme de boli mintale în UE sunt tulburările de anxietate și depresia.</w:t>
      </w:r>
    </w:p>
    <w:p w:rsidR="005C5691" w:rsidRPr="00A038AB" w:rsidRDefault="000654FC" w:rsidP="005C5691">
      <w:pPr>
        <w:ind w:firstLine="720"/>
        <w:jc w:val="both"/>
        <w:rPr>
          <w:sz w:val="22"/>
          <w:szCs w:val="22"/>
          <w:lang w:val="ro-RO"/>
        </w:rPr>
      </w:pPr>
      <w:r w:rsidRPr="00A038AB">
        <w:rPr>
          <w:sz w:val="22"/>
          <w:szCs w:val="22"/>
          <w:lang w:val="ro-RO"/>
        </w:rPr>
        <w:t>•</w:t>
      </w:r>
      <w:r w:rsidR="005C5691" w:rsidRPr="00A038AB">
        <w:rPr>
          <w:sz w:val="22"/>
          <w:szCs w:val="22"/>
          <w:lang w:val="ro-RO"/>
        </w:rPr>
        <w:t>Până în anul 2020, depresia va fi cea mai mare cauză de boală din lumea dezvoltată.</w:t>
      </w:r>
    </w:p>
    <w:p w:rsidR="005C5691" w:rsidRPr="00A038AB" w:rsidRDefault="000654FC" w:rsidP="005C5691">
      <w:pPr>
        <w:ind w:firstLine="720"/>
        <w:jc w:val="both"/>
        <w:rPr>
          <w:sz w:val="22"/>
          <w:szCs w:val="22"/>
          <w:lang w:val="ro-RO"/>
        </w:rPr>
      </w:pPr>
      <w:r w:rsidRPr="00A038AB">
        <w:rPr>
          <w:sz w:val="22"/>
          <w:szCs w:val="22"/>
          <w:lang w:val="ro-RO"/>
        </w:rPr>
        <w:t>•</w:t>
      </w:r>
      <w:r w:rsidR="005C5691" w:rsidRPr="00A038AB">
        <w:rPr>
          <w:sz w:val="22"/>
          <w:szCs w:val="22"/>
          <w:lang w:val="ro-RO"/>
        </w:rPr>
        <w:t>În prezent, în UE, aproximativ 58.000 de cetățeni mor prin sinucidere în fiecare an, mai mult decât decesele anuale din accidente de trafic rutier, omucideri sau HIV / SIDA.</w:t>
      </w:r>
    </w:p>
    <w:p w:rsidR="005C5691" w:rsidRPr="00A038AB" w:rsidRDefault="000654FC" w:rsidP="005C5691">
      <w:pPr>
        <w:ind w:firstLine="720"/>
        <w:jc w:val="both"/>
        <w:rPr>
          <w:sz w:val="22"/>
          <w:szCs w:val="22"/>
          <w:lang w:val="ro-RO"/>
        </w:rPr>
      </w:pPr>
      <w:r w:rsidRPr="00A038AB">
        <w:rPr>
          <w:sz w:val="22"/>
          <w:szCs w:val="22"/>
          <w:lang w:val="ro-RO"/>
        </w:rPr>
        <w:t>•</w:t>
      </w:r>
      <w:r w:rsidR="005C5691" w:rsidRPr="00A038AB">
        <w:rPr>
          <w:sz w:val="22"/>
          <w:szCs w:val="22"/>
          <w:lang w:val="ro-RO"/>
        </w:rPr>
        <w:t>Sănătatea fizică și mintală sunt strâns legate între ele. Integrarea sănătății mintale în furnizarea de îngrijiri spitalicești poate scurta semnificativ perioadele de spitalizare, eliberând astfel resurse economice.</w:t>
      </w:r>
    </w:p>
    <w:p w:rsidR="005C5691" w:rsidRPr="00A038AB" w:rsidRDefault="000654FC" w:rsidP="005C5691">
      <w:pPr>
        <w:ind w:firstLine="720"/>
        <w:jc w:val="both"/>
        <w:rPr>
          <w:sz w:val="22"/>
          <w:szCs w:val="22"/>
          <w:lang w:val="ro-RO"/>
        </w:rPr>
      </w:pPr>
      <w:r w:rsidRPr="00A038AB">
        <w:rPr>
          <w:sz w:val="22"/>
          <w:szCs w:val="22"/>
          <w:lang w:val="ro-RO"/>
        </w:rPr>
        <w:t>•</w:t>
      </w:r>
      <w:r w:rsidR="005C5691" w:rsidRPr="00A038AB">
        <w:rPr>
          <w:sz w:val="22"/>
          <w:szCs w:val="22"/>
          <w:lang w:val="ro-RO"/>
        </w:rPr>
        <w:t>Bolile mintale costă UE aproximativ 3-4% din PIB, în principal prin productivitatea pierdută. Bolile mintale sunt o cauză principală a pensiilor anticipate și a pensiilor de invaliditate.</w:t>
      </w:r>
    </w:p>
    <w:p w:rsidR="005C5691" w:rsidRPr="00A038AB" w:rsidRDefault="000654FC" w:rsidP="005C5691">
      <w:pPr>
        <w:ind w:firstLine="720"/>
        <w:jc w:val="both"/>
        <w:rPr>
          <w:sz w:val="22"/>
          <w:szCs w:val="22"/>
          <w:lang w:val="ro-RO"/>
        </w:rPr>
      </w:pPr>
      <w:r w:rsidRPr="00A038AB">
        <w:rPr>
          <w:sz w:val="22"/>
          <w:szCs w:val="22"/>
          <w:lang w:val="ro-RO"/>
        </w:rPr>
        <w:t>•</w:t>
      </w:r>
      <w:r w:rsidR="005C5691" w:rsidRPr="00A038AB">
        <w:rPr>
          <w:sz w:val="22"/>
          <w:szCs w:val="22"/>
          <w:lang w:val="ro-RO"/>
        </w:rPr>
        <w:t>Continuă să fie prezentă stigmatizarea, discriminarea sau nerespectarea drepturilor fundamentale și a demnității persoanelor cu boli mintale.</w:t>
      </w:r>
    </w:p>
    <w:p w:rsidR="005C5691" w:rsidRPr="00A038AB" w:rsidRDefault="000654FC" w:rsidP="005C5691">
      <w:pPr>
        <w:ind w:firstLine="720"/>
        <w:jc w:val="both"/>
        <w:rPr>
          <w:sz w:val="22"/>
          <w:szCs w:val="22"/>
          <w:lang w:val="ro-RO"/>
        </w:rPr>
      </w:pPr>
      <w:r w:rsidRPr="00A038AB">
        <w:rPr>
          <w:sz w:val="22"/>
          <w:szCs w:val="22"/>
          <w:lang w:val="ro-RO"/>
        </w:rPr>
        <w:t>•</w:t>
      </w:r>
      <w:r w:rsidR="005C5691" w:rsidRPr="00A038AB">
        <w:rPr>
          <w:sz w:val="22"/>
          <w:szCs w:val="22"/>
          <w:lang w:val="ro-RO"/>
        </w:rPr>
        <w:t xml:space="preserve">Percepția crescândă a sănătății mintale ca fiind o problemă a determinat factorii de decizie, profesioniștii din domeniul sănătății și alte părți interesate să caute soluții, cel mai recent la Conferința ministerială europeană pentru sănătate mintală, din ianuarie 2005, a OMS. </w:t>
      </w:r>
    </w:p>
    <w:p w:rsidR="005C5691" w:rsidRPr="00A038AB" w:rsidRDefault="000654FC" w:rsidP="005C5691">
      <w:pPr>
        <w:ind w:firstLine="720"/>
        <w:jc w:val="both"/>
        <w:rPr>
          <w:sz w:val="22"/>
          <w:szCs w:val="22"/>
          <w:lang w:val="ro-RO"/>
        </w:rPr>
      </w:pPr>
      <w:r w:rsidRPr="00A038AB">
        <w:rPr>
          <w:sz w:val="22"/>
          <w:szCs w:val="22"/>
          <w:lang w:val="ro-RO"/>
        </w:rPr>
        <w:t>•</w:t>
      </w:r>
      <w:r w:rsidR="005C5691" w:rsidRPr="00A038AB">
        <w:rPr>
          <w:sz w:val="22"/>
          <w:szCs w:val="22"/>
          <w:lang w:val="ro-RO"/>
        </w:rPr>
        <w:t>Există un acord conform căruia, o primă prioritate este furnizarea de servicii de îngrijire și tratament de sănătate mintală eficiente și de înaltă calitate, accesibile tuturor celor care se confruntă cu această problemă.</w:t>
      </w:r>
    </w:p>
    <w:p w:rsidR="005C5691" w:rsidRPr="00A038AB" w:rsidRDefault="000654FC" w:rsidP="005C5691">
      <w:pPr>
        <w:ind w:firstLine="720"/>
        <w:jc w:val="both"/>
        <w:rPr>
          <w:sz w:val="22"/>
          <w:szCs w:val="22"/>
          <w:lang w:val="ro-RO"/>
        </w:rPr>
      </w:pPr>
      <w:r w:rsidRPr="00A038AB">
        <w:rPr>
          <w:sz w:val="22"/>
          <w:szCs w:val="22"/>
          <w:lang w:val="ro-RO"/>
        </w:rPr>
        <w:t>•</w:t>
      </w:r>
      <w:r w:rsidR="005C5691" w:rsidRPr="00A038AB">
        <w:rPr>
          <w:sz w:val="22"/>
          <w:szCs w:val="22"/>
          <w:lang w:val="ro-RO"/>
        </w:rPr>
        <w:t>Deși intervențiile medicale joacă un rol central în soluționarea provocărilor, ele nu pot aborda și schimba determinanții sociali.</w:t>
      </w:r>
    </w:p>
    <w:p w:rsidR="005C5691" w:rsidRPr="00A038AB" w:rsidRDefault="000654FC" w:rsidP="005C5691">
      <w:pPr>
        <w:ind w:firstLine="720"/>
        <w:jc w:val="both"/>
        <w:rPr>
          <w:sz w:val="22"/>
          <w:szCs w:val="22"/>
          <w:lang w:val="ro-RO"/>
        </w:rPr>
      </w:pPr>
      <w:r w:rsidRPr="00A038AB">
        <w:rPr>
          <w:sz w:val="22"/>
          <w:szCs w:val="22"/>
          <w:lang w:val="ro-RO"/>
        </w:rPr>
        <w:lastRenderedPageBreak/>
        <w:t>•</w:t>
      </w:r>
      <w:r w:rsidR="005C5691" w:rsidRPr="00A038AB">
        <w:rPr>
          <w:sz w:val="22"/>
          <w:szCs w:val="22"/>
          <w:lang w:val="ro-RO"/>
        </w:rPr>
        <w:t xml:space="preserve">Prin urmare, în conformitate cu strategia OMS, este necesară o abordare cuprinzătoare, care să asigure furnizarea de tratament și îngrijiri pentru indivizi, dar și acțiuni pentru întreaga populație, pentru a preveni bolile psihice și pentru a face față provocărilor asociate. </w:t>
      </w:r>
    </w:p>
    <w:p w:rsidR="00C2531F" w:rsidRPr="00A038AB" w:rsidRDefault="000654FC" w:rsidP="00F70FEA">
      <w:pPr>
        <w:ind w:firstLine="720"/>
        <w:jc w:val="both"/>
        <w:rPr>
          <w:sz w:val="22"/>
          <w:szCs w:val="22"/>
          <w:lang w:val="ro-RO"/>
        </w:rPr>
      </w:pPr>
      <w:r w:rsidRPr="00A038AB">
        <w:rPr>
          <w:sz w:val="22"/>
          <w:szCs w:val="22"/>
          <w:lang w:val="ro-RO"/>
        </w:rPr>
        <w:t>•</w:t>
      </w:r>
      <w:r w:rsidR="005C5691" w:rsidRPr="00A038AB">
        <w:rPr>
          <w:sz w:val="22"/>
          <w:szCs w:val="22"/>
          <w:lang w:val="ro-RO"/>
        </w:rPr>
        <w:t>O astfel de abordare ar trebui să implice mulți actori, inclusiv sectoarele politicii de sănătate și non-sănătate și părțile interesate, ale căror decizii au impact asupra sănătății mintale a populației. Organizațiile de pacienți și societatea civilă ar trebui să joace un rol proeminent în construirea soluțiilor.</w:t>
      </w:r>
    </w:p>
    <w:p w:rsidR="00C2531F" w:rsidRPr="00A038AB" w:rsidRDefault="00C2531F" w:rsidP="00C2531F">
      <w:pPr>
        <w:ind w:firstLine="720"/>
        <w:jc w:val="both"/>
        <w:rPr>
          <w:sz w:val="22"/>
          <w:szCs w:val="22"/>
          <w:lang w:val="ro-RO"/>
        </w:rPr>
      </w:pPr>
    </w:p>
    <w:p w:rsidR="00C2531F" w:rsidRPr="00A038AB" w:rsidRDefault="00F70FEA" w:rsidP="004C23D6">
      <w:pPr>
        <w:jc w:val="center"/>
        <w:rPr>
          <w:i/>
          <w:sz w:val="22"/>
          <w:szCs w:val="22"/>
          <w:lang w:val="ro-RO"/>
        </w:rPr>
      </w:pPr>
      <w:r w:rsidRPr="00A038AB">
        <w:rPr>
          <w:i/>
          <w:sz w:val="22"/>
          <w:szCs w:val="22"/>
          <w:lang w:val="ro-RO"/>
        </w:rPr>
        <w:t>Sursa: https://eur-lex.europa.eu/legal-content/EN/TXT/?uri=celex%3A52005DC0484</w:t>
      </w:r>
    </w:p>
    <w:p w:rsidR="00C2531F" w:rsidRPr="00A038AB" w:rsidRDefault="00C2531F" w:rsidP="00C2531F">
      <w:pPr>
        <w:ind w:firstLine="720"/>
        <w:jc w:val="both"/>
        <w:rPr>
          <w:sz w:val="22"/>
          <w:szCs w:val="22"/>
          <w:lang w:val="ro-RO"/>
        </w:rPr>
      </w:pPr>
    </w:p>
    <w:p w:rsidR="00AB35D0" w:rsidRPr="00A038AB" w:rsidRDefault="00AB35D0" w:rsidP="000654FC">
      <w:pPr>
        <w:jc w:val="both"/>
        <w:rPr>
          <w:color w:val="000000"/>
          <w:lang w:val="ro-RO"/>
        </w:rPr>
      </w:pPr>
    </w:p>
    <w:p w:rsidR="00EA64D3" w:rsidRPr="00A038AB" w:rsidRDefault="00EA64D3" w:rsidP="000654FC">
      <w:pPr>
        <w:jc w:val="both"/>
        <w:rPr>
          <w:color w:val="000000"/>
          <w:sz w:val="20"/>
          <w:szCs w:val="20"/>
          <w:lang w:val="ro-RO" w:eastAsia="ro-RO"/>
        </w:rPr>
      </w:pPr>
      <w:r w:rsidRPr="00A038AB">
        <w:rPr>
          <w:color w:val="000000"/>
          <w:lang w:val="ro-RO"/>
        </w:rPr>
        <w:fldChar w:fldCharType="begin"/>
      </w:r>
      <w:r w:rsidRPr="00A038AB">
        <w:rPr>
          <w:color w:val="000000"/>
          <w:lang w:val="ro-RO"/>
        </w:rPr>
        <w:instrText xml:space="preserve"> LINK </w:instrText>
      </w:r>
      <w:r w:rsidR="00502AA6">
        <w:rPr>
          <w:color w:val="000000"/>
          <w:lang w:val="ro-RO"/>
        </w:rPr>
        <w:instrText xml:space="preserve">Excel.Sheet.12 "C:\\Users\\INSP100\\Desktop\\Sanatate mintala\\de la CRSP Sibiu\\DATE_DR_BALASAN_K.xlsx" Foaie6!R1C2:R1C12 </w:instrText>
      </w:r>
      <w:r w:rsidRPr="00A038AB">
        <w:rPr>
          <w:color w:val="000000"/>
          <w:lang w:val="ro-RO"/>
        </w:rPr>
        <w:instrText xml:space="preserve">\a \f 4 \h  \* MERGEFORMAT </w:instrText>
      </w:r>
      <w:r w:rsidRPr="00A038AB">
        <w:rPr>
          <w:color w:val="000000"/>
          <w:lang w:val="ro-RO"/>
        </w:rPr>
        <w:fldChar w:fldCharType="separate"/>
      </w:r>
    </w:p>
    <w:p w:rsidR="00EA64D3" w:rsidRPr="00A038AB" w:rsidRDefault="00EA64D3" w:rsidP="0066459F">
      <w:pPr>
        <w:shd w:val="clear" w:color="auto" w:fill="FFFFFF"/>
        <w:jc w:val="center"/>
        <w:rPr>
          <w:b/>
          <w:bCs/>
          <w:color w:val="000000"/>
          <w:sz w:val="22"/>
          <w:szCs w:val="22"/>
          <w:lang w:val="ro-RO" w:eastAsia="ro-RO"/>
        </w:rPr>
      </w:pPr>
      <w:r w:rsidRPr="00A038AB">
        <w:rPr>
          <w:b/>
          <w:bCs/>
          <w:color w:val="000000"/>
          <w:sz w:val="22"/>
          <w:szCs w:val="22"/>
          <w:lang w:val="ro-RO" w:eastAsia="ro-RO"/>
        </w:rPr>
        <w:t>Prevalența (rate la %000 de loc.)  tulburărilor mintale și de comportament cod ICD 10 F00-F99, în România, în perioada 2009-2019</w:t>
      </w:r>
    </w:p>
    <w:p w:rsidR="00AB35D0" w:rsidRPr="00A038AB" w:rsidRDefault="00AB35D0" w:rsidP="00EA64D3">
      <w:pPr>
        <w:jc w:val="center"/>
        <w:rPr>
          <w:rFonts w:ascii="Calibri" w:hAnsi="Calibri" w:cs="Calibri"/>
          <w:b/>
          <w:bCs/>
          <w:color w:val="000000"/>
          <w:sz w:val="22"/>
          <w:szCs w:val="22"/>
          <w:lang w:val="ro-RO" w:eastAsia="ro-RO"/>
        </w:rPr>
      </w:pPr>
    </w:p>
    <w:p w:rsidR="00EA64D3" w:rsidRPr="00A038AB" w:rsidRDefault="00EA64D3" w:rsidP="00EA64D3">
      <w:pPr>
        <w:jc w:val="center"/>
        <w:rPr>
          <w:rFonts w:ascii="Calibri" w:hAnsi="Calibri" w:cs="Calibri"/>
          <w:b/>
          <w:bCs/>
          <w:color w:val="000000"/>
          <w:sz w:val="22"/>
          <w:szCs w:val="22"/>
          <w:lang w:val="ro-RO" w:eastAsia="ro-RO"/>
        </w:rPr>
      </w:pPr>
    </w:p>
    <w:p w:rsidR="00C2531F" w:rsidRPr="00A038AB" w:rsidRDefault="00EA64D3" w:rsidP="00EA64D3">
      <w:pPr>
        <w:jc w:val="center"/>
        <w:rPr>
          <w:lang w:val="ro-RO"/>
        </w:rPr>
      </w:pPr>
      <w:r w:rsidRPr="00A038AB">
        <w:rPr>
          <w:color w:val="000000"/>
          <w:sz w:val="22"/>
          <w:szCs w:val="22"/>
          <w:lang w:val="ro-RO"/>
        </w:rPr>
        <w:fldChar w:fldCharType="end"/>
      </w:r>
      <w:r w:rsidR="00502AA6">
        <w:rPr>
          <w:noProof/>
        </w:rPr>
        <w:drawing>
          <wp:inline distT="0" distB="0" distL="0" distR="0">
            <wp:extent cx="4572000" cy="2743200"/>
            <wp:effectExtent l="0" t="0" r="0" b="0"/>
            <wp:docPr id="2" name="Diagramă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A64D3" w:rsidRPr="00A038AB" w:rsidRDefault="00EA64D3" w:rsidP="00EA64D3">
      <w:pPr>
        <w:jc w:val="center"/>
        <w:rPr>
          <w:lang w:val="ro-RO"/>
        </w:rPr>
      </w:pPr>
    </w:p>
    <w:p w:rsidR="00D41B0E" w:rsidRPr="00A038AB" w:rsidRDefault="00AB35D0" w:rsidP="00EA64D3">
      <w:pPr>
        <w:jc w:val="center"/>
        <w:rPr>
          <w:i/>
          <w:sz w:val="20"/>
          <w:szCs w:val="20"/>
          <w:lang w:val="ro-RO"/>
        </w:rPr>
      </w:pPr>
      <w:r w:rsidRPr="00A038AB">
        <w:rPr>
          <w:i/>
          <w:sz w:val="20"/>
          <w:szCs w:val="20"/>
          <w:lang w:val="ro-RO"/>
        </w:rPr>
        <w:t>Sursa: CNSISP-INSP</w:t>
      </w:r>
    </w:p>
    <w:p w:rsidR="00AB35D0" w:rsidRPr="00A038AB" w:rsidRDefault="00AB35D0" w:rsidP="00EA64D3">
      <w:pPr>
        <w:jc w:val="center"/>
        <w:rPr>
          <w:sz w:val="20"/>
          <w:szCs w:val="20"/>
          <w:lang w:val="ro-RO"/>
        </w:rPr>
      </w:pPr>
    </w:p>
    <w:p w:rsidR="00D41B0E" w:rsidRPr="00A038AB" w:rsidRDefault="00D41B0E" w:rsidP="00EA64D3">
      <w:pPr>
        <w:jc w:val="center"/>
        <w:rPr>
          <w:lang w:val="ro-RO"/>
        </w:rPr>
      </w:pPr>
    </w:p>
    <w:p w:rsidR="00AB35D0" w:rsidRPr="00A038AB" w:rsidRDefault="00AB35D0" w:rsidP="00D41B0E">
      <w:pPr>
        <w:jc w:val="center"/>
        <w:rPr>
          <w:b/>
          <w:bCs/>
          <w:color w:val="000000"/>
          <w:sz w:val="22"/>
          <w:szCs w:val="22"/>
          <w:lang w:val="ro-RO"/>
        </w:rPr>
      </w:pPr>
    </w:p>
    <w:p w:rsidR="00AB35D0" w:rsidRPr="00A038AB" w:rsidRDefault="00AB35D0" w:rsidP="00D41B0E">
      <w:pPr>
        <w:jc w:val="center"/>
        <w:rPr>
          <w:b/>
          <w:bCs/>
          <w:color w:val="000000"/>
          <w:sz w:val="22"/>
          <w:szCs w:val="22"/>
          <w:lang w:val="ro-RO"/>
        </w:rPr>
      </w:pPr>
    </w:p>
    <w:p w:rsidR="00AB35D0" w:rsidRPr="00A038AB" w:rsidRDefault="00AB35D0" w:rsidP="00D41B0E">
      <w:pPr>
        <w:jc w:val="center"/>
        <w:rPr>
          <w:b/>
          <w:bCs/>
          <w:color w:val="000000"/>
          <w:sz w:val="22"/>
          <w:szCs w:val="22"/>
          <w:lang w:val="ro-RO"/>
        </w:rPr>
      </w:pPr>
    </w:p>
    <w:p w:rsidR="00AB35D0" w:rsidRPr="00A038AB" w:rsidRDefault="00AB35D0" w:rsidP="00D41B0E">
      <w:pPr>
        <w:jc w:val="center"/>
        <w:rPr>
          <w:b/>
          <w:bCs/>
          <w:color w:val="000000"/>
          <w:sz w:val="22"/>
          <w:szCs w:val="22"/>
          <w:lang w:val="ro-RO"/>
        </w:rPr>
      </w:pPr>
    </w:p>
    <w:p w:rsidR="00AB35D0" w:rsidRPr="00A038AB" w:rsidRDefault="00AB35D0" w:rsidP="00D41B0E">
      <w:pPr>
        <w:jc w:val="center"/>
        <w:rPr>
          <w:b/>
          <w:bCs/>
          <w:color w:val="000000"/>
          <w:sz w:val="22"/>
          <w:szCs w:val="22"/>
          <w:lang w:val="ro-RO"/>
        </w:rPr>
      </w:pPr>
    </w:p>
    <w:p w:rsidR="00AB35D0" w:rsidRPr="00A038AB" w:rsidRDefault="00AB35D0" w:rsidP="00D41B0E">
      <w:pPr>
        <w:jc w:val="center"/>
        <w:rPr>
          <w:b/>
          <w:bCs/>
          <w:color w:val="000000"/>
          <w:sz w:val="22"/>
          <w:szCs w:val="22"/>
          <w:lang w:val="ro-RO"/>
        </w:rPr>
      </w:pPr>
    </w:p>
    <w:p w:rsidR="00AB35D0" w:rsidRPr="00A038AB" w:rsidRDefault="00AB35D0" w:rsidP="00D41B0E">
      <w:pPr>
        <w:jc w:val="center"/>
        <w:rPr>
          <w:b/>
          <w:bCs/>
          <w:color w:val="000000"/>
          <w:sz w:val="22"/>
          <w:szCs w:val="22"/>
          <w:lang w:val="ro-RO"/>
        </w:rPr>
      </w:pPr>
    </w:p>
    <w:p w:rsidR="00AB35D0" w:rsidRPr="00A038AB" w:rsidRDefault="00AB35D0" w:rsidP="00D41B0E">
      <w:pPr>
        <w:jc w:val="center"/>
        <w:rPr>
          <w:b/>
          <w:bCs/>
          <w:color w:val="000000"/>
          <w:sz w:val="22"/>
          <w:szCs w:val="22"/>
          <w:lang w:val="ro-RO"/>
        </w:rPr>
      </w:pPr>
    </w:p>
    <w:p w:rsidR="00AB35D0" w:rsidRPr="00A038AB" w:rsidRDefault="00AB35D0" w:rsidP="00D41B0E">
      <w:pPr>
        <w:jc w:val="center"/>
        <w:rPr>
          <w:b/>
          <w:bCs/>
          <w:color w:val="000000"/>
          <w:sz w:val="22"/>
          <w:szCs w:val="22"/>
          <w:lang w:val="ro-RO"/>
        </w:rPr>
      </w:pPr>
    </w:p>
    <w:p w:rsidR="00AB35D0" w:rsidRPr="00A038AB" w:rsidRDefault="00AB35D0" w:rsidP="00D41B0E">
      <w:pPr>
        <w:jc w:val="center"/>
        <w:rPr>
          <w:b/>
          <w:bCs/>
          <w:color w:val="000000"/>
          <w:sz w:val="22"/>
          <w:szCs w:val="22"/>
          <w:lang w:val="ro-RO"/>
        </w:rPr>
      </w:pPr>
    </w:p>
    <w:p w:rsidR="00181F1C" w:rsidRPr="00A038AB" w:rsidRDefault="00181F1C" w:rsidP="00D41B0E">
      <w:pPr>
        <w:jc w:val="center"/>
        <w:rPr>
          <w:b/>
          <w:bCs/>
          <w:color w:val="000000"/>
          <w:sz w:val="22"/>
          <w:szCs w:val="22"/>
          <w:lang w:val="ro-RO"/>
        </w:rPr>
      </w:pPr>
    </w:p>
    <w:p w:rsidR="00181F1C" w:rsidRPr="00A038AB" w:rsidRDefault="00181F1C" w:rsidP="00D41B0E">
      <w:pPr>
        <w:jc w:val="center"/>
        <w:rPr>
          <w:b/>
          <w:bCs/>
          <w:color w:val="000000"/>
          <w:sz w:val="22"/>
          <w:szCs w:val="22"/>
          <w:lang w:val="ro-RO"/>
        </w:rPr>
      </w:pPr>
    </w:p>
    <w:p w:rsidR="00AB35D0" w:rsidRPr="00A038AB" w:rsidRDefault="00AB35D0" w:rsidP="00D41B0E">
      <w:pPr>
        <w:jc w:val="center"/>
        <w:rPr>
          <w:b/>
          <w:bCs/>
          <w:color w:val="000000"/>
          <w:sz w:val="22"/>
          <w:szCs w:val="22"/>
          <w:lang w:val="ro-RO"/>
        </w:rPr>
      </w:pPr>
    </w:p>
    <w:p w:rsidR="00D41B0E" w:rsidRPr="00A038AB" w:rsidRDefault="00D41B0E" w:rsidP="00D41B0E">
      <w:pPr>
        <w:jc w:val="center"/>
        <w:rPr>
          <w:b/>
          <w:bCs/>
          <w:color w:val="000000"/>
          <w:sz w:val="22"/>
          <w:szCs w:val="22"/>
          <w:lang w:val="ro-RO"/>
        </w:rPr>
      </w:pPr>
      <w:r w:rsidRPr="00A038AB">
        <w:rPr>
          <w:b/>
          <w:bCs/>
          <w:color w:val="000000"/>
          <w:sz w:val="22"/>
          <w:szCs w:val="22"/>
          <w:lang w:val="ro-RO"/>
        </w:rPr>
        <w:lastRenderedPageBreak/>
        <w:t>Bolnavi rămași în evidența medicului de familie cu diagnosticul Tulburări mintale și de comportament cod ICD 10 F00-F99, pe județe, în perioada 2009-2019</w:t>
      </w:r>
    </w:p>
    <w:p w:rsidR="00AB35D0" w:rsidRPr="00A038AB" w:rsidRDefault="00AB35D0" w:rsidP="00D41B0E">
      <w:pPr>
        <w:jc w:val="center"/>
        <w:rPr>
          <w:b/>
          <w:bCs/>
          <w:color w:val="000000"/>
          <w:sz w:val="22"/>
          <w:szCs w:val="22"/>
          <w:lang w:val="ro-RO"/>
        </w:rPr>
      </w:pPr>
    </w:p>
    <w:p w:rsidR="00AB35D0" w:rsidRPr="00A038AB" w:rsidRDefault="00AB35D0" w:rsidP="00D41B0E">
      <w:pPr>
        <w:jc w:val="center"/>
        <w:rPr>
          <w:b/>
          <w:bCs/>
          <w:color w:val="000000"/>
          <w:sz w:val="22"/>
          <w:szCs w:val="22"/>
          <w:lang w:val="ro-RO"/>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689"/>
        <w:gridCol w:w="689"/>
        <w:gridCol w:w="690"/>
        <w:gridCol w:w="690"/>
        <w:gridCol w:w="690"/>
        <w:gridCol w:w="690"/>
        <w:gridCol w:w="690"/>
        <w:gridCol w:w="690"/>
        <w:gridCol w:w="690"/>
        <w:gridCol w:w="690"/>
        <w:gridCol w:w="690"/>
      </w:tblGrid>
      <w:tr w:rsidR="0074703B" w:rsidRPr="00A038AB" w:rsidTr="00D13AAC">
        <w:trPr>
          <w:trHeight w:val="288"/>
        </w:trPr>
        <w:tc>
          <w:tcPr>
            <w:tcW w:w="1268" w:type="dxa"/>
            <w:shd w:val="clear" w:color="auto" w:fill="auto"/>
            <w:noWrap/>
            <w:hideMark/>
          </w:tcPr>
          <w:p w:rsidR="00D41B0E" w:rsidRPr="00A038AB" w:rsidRDefault="00D41B0E">
            <w:pPr>
              <w:rPr>
                <w:b/>
                <w:bCs/>
                <w:color w:val="000000"/>
                <w:sz w:val="16"/>
                <w:szCs w:val="16"/>
                <w:lang w:val="ro-RO"/>
              </w:rPr>
            </w:pPr>
          </w:p>
        </w:tc>
        <w:tc>
          <w:tcPr>
            <w:tcW w:w="689" w:type="dxa"/>
            <w:shd w:val="clear" w:color="auto" w:fill="auto"/>
            <w:noWrap/>
            <w:hideMark/>
          </w:tcPr>
          <w:p w:rsidR="00D41B0E" w:rsidRPr="00A038AB" w:rsidRDefault="00D41B0E" w:rsidP="00D13AAC">
            <w:pPr>
              <w:jc w:val="right"/>
              <w:rPr>
                <w:b/>
                <w:bCs/>
                <w:color w:val="000000"/>
                <w:sz w:val="16"/>
                <w:szCs w:val="16"/>
                <w:lang w:val="ro-RO"/>
              </w:rPr>
            </w:pPr>
            <w:r w:rsidRPr="00A038AB">
              <w:rPr>
                <w:b/>
                <w:bCs/>
                <w:color w:val="000000"/>
                <w:sz w:val="16"/>
                <w:szCs w:val="16"/>
                <w:lang w:val="ro-RO"/>
              </w:rPr>
              <w:t>2009</w:t>
            </w:r>
          </w:p>
        </w:tc>
        <w:tc>
          <w:tcPr>
            <w:tcW w:w="689" w:type="dxa"/>
            <w:shd w:val="clear" w:color="auto" w:fill="auto"/>
            <w:noWrap/>
            <w:hideMark/>
          </w:tcPr>
          <w:p w:rsidR="00D41B0E" w:rsidRPr="00A038AB" w:rsidRDefault="00D41B0E" w:rsidP="00D13AAC">
            <w:pPr>
              <w:jc w:val="right"/>
              <w:rPr>
                <w:b/>
                <w:bCs/>
                <w:color w:val="000000"/>
                <w:sz w:val="16"/>
                <w:szCs w:val="16"/>
                <w:lang w:val="ro-RO"/>
              </w:rPr>
            </w:pPr>
            <w:r w:rsidRPr="00A038AB">
              <w:rPr>
                <w:b/>
                <w:bCs/>
                <w:color w:val="000000"/>
                <w:sz w:val="16"/>
                <w:szCs w:val="16"/>
                <w:lang w:val="ro-RO"/>
              </w:rPr>
              <w:t>2010</w:t>
            </w:r>
          </w:p>
        </w:tc>
        <w:tc>
          <w:tcPr>
            <w:tcW w:w="690" w:type="dxa"/>
            <w:shd w:val="clear" w:color="auto" w:fill="auto"/>
            <w:noWrap/>
            <w:hideMark/>
          </w:tcPr>
          <w:p w:rsidR="00D41B0E" w:rsidRPr="00A038AB" w:rsidRDefault="00D41B0E" w:rsidP="00D13AAC">
            <w:pPr>
              <w:jc w:val="right"/>
              <w:rPr>
                <w:b/>
                <w:bCs/>
                <w:color w:val="000000"/>
                <w:sz w:val="16"/>
                <w:szCs w:val="16"/>
                <w:lang w:val="ro-RO"/>
              </w:rPr>
            </w:pPr>
            <w:r w:rsidRPr="00A038AB">
              <w:rPr>
                <w:b/>
                <w:bCs/>
                <w:color w:val="000000"/>
                <w:sz w:val="16"/>
                <w:szCs w:val="16"/>
                <w:lang w:val="ro-RO"/>
              </w:rPr>
              <w:t>2011</w:t>
            </w:r>
          </w:p>
        </w:tc>
        <w:tc>
          <w:tcPr>
            <w:tcW w:w="690" w:type="dxa"/>
            <w:shd w:val="clear" w:color="auto" w:fill="auto"/>
            <w:noWrap/>
            <w:hideMark/>
          </w:tcPr>
          <w:p w:rsidR="00D41B0E" w:rsidRPr="00A038AB" w:rsidRDefault="00D41B0E" w:rsidP="00D13AAC">
            <w:pPr>
              <w:jc w:val="right"/>
              <w:rPr>
                <w:b/>
                <w:bCs/>
                <w:color w:val="000000"/>
                <w:sz w:val="16"/>
                <w:szCs w:val="16"/>
                <w:lang w:val="ro-RO"/>
              </w:rPr>
            </w:pPr>
            <w:r w:rsidRPr="00A038AB">
              <w:rPr>
                <w:b/>
                <w:bCs/>
                <w:color w:val="000000"/>
                <w:sz w:val="16"/>
                <w:szCs w:val="16"/>
                <w:lang w:val="ro-RO"/>
              </w:rPr>
              <w:t>2012</w:t>
            </w:r>
          </w:p>
        </w:tc>
        <w:tc>
          <w:tcPr>
            <w:tcW w:w="690" w:type="dxa"/>
            <w:shd w:val="clear" w:color="auto" w:fill="auto"/>
            <w:noWrap/>
            <w:hideMark/>
          </w:tcPr>
          <w:p w:rsidR="00D41B0E" w:rsidRPr="00A038AB" w:rsidRDefault="00D41B0E" w:rsidP="00D13AAC">
            <w:pPr>
              <w:jc w:val="right"/>
              <w:rPr>
                <w:b/>
                <w:bCs/>
                <w:color w:val="000000"/>
                <w:sz w:val="16"/>
                <w:szCs w:val="16"/>
                <w:lang w:val="ro-RO"/>
              </w:rPr>
            </w:pPr>
            <w:r w:rsidRPr="00A038AB">
              <w:rPr>
                <w:b/>
                <w:bCs/>
                <w:color w:val="000000"/>
                <w:sz w:val="16"/>
                <w:szCs w:val="16"/>
                <w:lang w:val="ro-RO"/>
              </w:rPr>
              <w:t>2013</w:t>
            </w:r>
          </w:p>
        </w:tc>
        <w:tc>
          <w:tcPr>
            <w:tcW w:w="690" w:type="dxa"/>
            <w:shd w:val="clear" w:color="auto" w:fill="auto"/>
            <w:noWrap/>
            <w:hideMark/>
          </w:tcPr>
          <w:p w:rsidR="00D41B0E" w:rsidRPr="00A038AB" w:rsidRDefault="00D41B0E" w:rsidP="00D13AAC">
            <w:pPr>
              <w:jc w:val="right"/>
              <w:rPr>
                <w:b/>
                <w:bCs/>
                <w:color w:val="000000"/>
                <w:sz w:val="16"/>
                <w:szCs w:val="16"/>
                <w:lang w:val="ro-RO"/>
              </w:rPr>
            </w:pPr>
            <w:r w:rsidRPr="00A038AB">
              <w:rPr>
                <w:b/>
                <w:bCs/>
                <w:color w:val="000000"/>
                <w:sz w:val="16"/>
                <w:szCs w:val="16"/>
                <w:lang w:val="ro-RO"/>
              </w:rPr>
              <w:t>2014</w:t>
            </w:r>
          </w:p>
        </w:tc>
        <w:tc>
          <w:tcPr>
            <w:tcW w:w="690" w:type="dxa"/>
            <w:shd w:val="clear" w:color="auto" w:fill="auto"/>
            <w:noWrap/>
            <w:hideMark/>
          </w:tcPr>
          <w:p w:rsidR="00D41B0E" w:rsidRPr="00A038AB" w:rsidRDefault="00D41B0E" w:rsidP="00D13AAC">
            <w:pPr>
              <w:jc w:val="right"/>
              <w:rPr>
                <w:b/>
                <w:bCs/>
                <w:color w:val="000000"/>
                <w:sz w:val="16"/>
                <w:szCs w:val="16"/>
                <w:lang w:val="ro-RO"/>
              </w:rPr>
            </w:pPr>
            <w:r w:rsidRPr="00A038AB">
              <w:rPr>
                <w:b/>
                <w:bCs/>
                <w:color w:val="000000"/>
                <w:sz w:val="16"/>
                <w:szCs w:val="16"/>
                <w:lang w:val="ro-RO"/>
              </w:rPr>
              <w:t>2015</w:t>
            </w:r>
          </w:p>
        </w:tc>
        <w:tc>
          <w:tcPr>
            <w:tcW w:w="690" w:type="dxa"/>
            <w:shd w:val="clear" w:color="auto" w:fill="auto"/>
            <w:noWrap/>
            <w:hideMark/>
          </w:tcPr>
          <w:p w:rsidR="00D41B0E" w:rsidRPr="00A038AB" w:rsidRDefault="00D41B0E" w:rsidP="00D13AAC">
            <w:pPr>
              <w:jc w:val="right"/>
              <w:rPr>
                <w:b/>
                <w:bCs/>
                <w:color w:val="000000"/>
                <w:sz w:val="16"/>
                <w:szCs w:val="16"/>
                <w:lang w:val="ro-RO"/>
              </w:rPr>
            </w:pPr>
            <w:r w:rsidRPr="00A038AB">
              <w:rPr>
                <w:b/>
                <w:bCs/>
                <w:color w:val="000000"/>
                <w:sz w:val="16"/>
                <w:szCs w:val="16"/>
                <w:lang w:val="ro-RO"/>
              </w:rPr>
              <w:t>2016</w:t>
            </w:r>
          </w:p>
        </w:tc>
        <w:tc>
          <w:tcPr>
            <w:tcW w:w="690" w:type="dxa"/>
            <w:shd w:val="clear" w:color="auto" w:fill="auto"/>
            <w:noWrap/>
            <w:hideMark/>
          </w:tcPr>
          <w:p w:rsidR="00D41B0E" w:rsidRPr="00A038AB" w:rsidRDefault="00D41B0E" w:rsidP="00D13AAC">
            <w:pPr>
              <w:jc w:val="right"/>
              <w:rPr>
                <w:b/>
                <w:bCs/>
                <w:color w:val="000000"/>
                <w:sz w:val="16"/>
                <w:szCs w:val="16"/>
                <w:lang w:val="ro-RO"/>
              </w:rPr>
            </w:pPr>
            <w:r w:rsidRPr="00A038AB">
              <w:rPr>
                <w:b/>
                <w:bCs/>
                <w:color w:val="000000"/>
                <w:sz w:val="16"/>
                <w:szCs w:val="16"/>
                <w:lang w:val="ro-RO"/>
              </w:rPr>
              <w:t>2017</w:t>
            </w:r>
          </w:p>
        </w:tc>
        <w:tc>
          <w:tcPr>
            <w:tcW w:w="690" w:type="dxa"/>
            <w:shd w:val="clear" w:color="auto" w:fill="auto"/>
            <w:noWrap/>
            <w:hideMark/>
          </w:tcPr>
          <w:p w:rsidR="00D41B0E" w:rsidRPr="00A038AB" w:rsidRDefault="00D41B0E" w:rsidP="00D13AAC">
            <w:pPr>
              <w:jc w:val="right"/>
              <w:rPr>
                <w:b/>
                <w:bCs/>
                <w:color w:val="000000"/>
                <w:sz w:val="16"/>
                <w:szCs w:val="16"/>
                <w:lang w:val="ro-RO"/>
              </w:rPr>
            </w:pPr>
            <w:r w:rsidRPr="00A038AB">
              <w:rPr>
                <w:b/>
                <w:bCs/>
                <w:color w:val="000000"/>
                <w:sz w:val="16"/>
                <w:szCs w:val="16"/>
                <w:lang w:val="ro-RO"/>
              </w:rPr>
              <w:t>2018</w:t>
            </w:r>
          </w:p>
        </w:tc>
        <w:tc>
          <w:tcPr>
            <w:tcW w:w="690" w:type="dxa"/>
            <w:shd w:val="clear" w:color="auto" w:fill="auto"/>
            <w:noWrap/>
            <w:hideMark/>
          </w:tcPr>
          <w:p w:rsidR="00D41B0E" w:rsidRPr="00A038AB" w:rsidRDefault="00D41B0E" w:rsidP="00D13AAC">
            <w:pPr>
              <w:jc w:val="right"/>
              <w:rPr>
                <w:b/>
                <w:bCs/>
                <w:color w:val="000000"/>
                <w:sz w:val="16"/>
                <w:szCs w:val="16"/>
                <w:lang w:val="ro-RO"/>
              </w:rPr>
            </w:pPr>
            <w:r w:rsidRPr="00A038AB">
              <w:rPr>
                <w:b/>
                <w:bCs/>
                <w:color w:val="000000"/>
                <w:sz w:val="16"/>
                <w:szCs w:val="16"/>
                <w:lang w:val="ro-RO"/>
              </w:rPr>
              <w:t>2019</w:t>
            </w:r>
          </w:p>
        </w:tc>
      </w:tr>
      <w:tr w:rsidR="0074703B" w:rsidRPr="00A038AB" w:rsidTr="00D13AAC">
        <w:trPr>
          <w:trHeight w:val="288"/>
        </w:trPr>
        <w:tc>
          <w:tcPr>
            <w:tcW w:w="1268" w:type="dxa"/>
            <w:shd w:val="clear" w:color="auto" w:fill="auto"/>
            <w:noWrap/>
            <w:hideMark/>
          </w:tcPr>
          <w:p w:rsidR="00D41B0E" w:rsidRPr="00A038AB" w:rsidRDefault="00D41B0E">
            <w:pPr>
              <w:rPr>
                <w:b/>
                <w:bCs/>
                <w:color w:val="000000"/>
                <w:sz w:val="16"/>
                <w:szCs w:val="16"/>
                <w:lang w:val="ro-RO"/>
              </w:rPr>
            </w:pPr>
            <w:r w:rsidRPr="00A038AB">
              <w:rPr>
                <w:b/>
                <w:bCs/>
                <w:color w:val="000000"/>
                <w:sz w:val="16"/>
                <w:szCs w:val="16"/>
                <w:lang w:val="ro-RO"/>
              </w:rPr>
              <w:t xml:space="preserve">România </w:t>
            </w:r>
          </w:p>
        </w:tc>
        <w:tc>
          <w:tcPr>
            <w:tcW w:w="689" w:type="dxa"/>
            <w:shd w:val="clear" w:color="auto" w:fill="auto"/>
            <w:noWrap/>
            <w:hideMark/>
          </w:tcPr>
          <w:p w:rsidR="00D41B0E" w:rsidRPr="00A038AB" w:rsidRDefault="00D41B0E" w:rsidP="00D13AAC">
            <w:pPr>
              <w:jc w:val="right"/>
              <w:rPr>
                <w:b/>
                <w:bCs/>
                <w:color w:val="000000"/>
                <w:sz w:val="14"/>
                <w:szCs w:val="14"/>
                <w:lang w:val="ro-RO"/>
              </w:rPr>
            </w:pPr>
            <w:r w:rsidRPr="00A038AB">
              <w:rPr>
                <w:b/>
                <w:bCs/>
                <w:color w:val="000000"/>
                <w:sz w:val="14"/>
                <w:szCs w:val="14"/>
                <w:lang w:val="ro-RO"/>
              </w:rPr>
              <w:t>267452</w:t>
            </w:r>
          </w:p>
        </w:tc>
        <w:tc>
          <w:tcPr>
            <w:tcW w:w="689" w:type="dxa"/>
            <w:shd w:val="clear" w:color="auto" w:fill="auto"/>
            <w:noWrap/>
            <w:hideMark/>
          </w:tcPr>
          <w:p w:rsidR="00D41B0E" w:rsidRPr="00A038AB" w:rsidRDefault="00D41B0E" w:rsidP="00D13AAC">
            <w:pPr>
              <w:jc w:val="right"/>
              <w:rPr>
                <w:b/>
                <w:bCs/>
                <w:color w:val="000000"/>
                <w:sz w:val="14"/>
                <w:szCs w:val="14"/>
                <w:lang w:val="ro-RO"/>
              </w:rPr>
            </w:pPr>
            <w:r w:rsidRPr="00A038AB">
              <w:rPr>
                <w:b/>
                <w:bCs/>
                <w:color w:val="000000"/>
                <w:sz w:val="14"/>
                <w:szCs w:val="14"/>
                <w:lang w:val="ro-RO"/>
              </w:rPr>
              <w:t>290260</w:t>
            </w:r>
          </w:p>
        </w:tc>
        <w:tc>
          <w:tcPr>
            <w:tcW w:w="690" w:type="dxa"/>
            <w:shd w:val="clear" w:color="auto" w:fill="auto"/>
            <w:noWrap/>
            <w:hideMark/>
          </w:tcPr>
          <w:p w:rsidR="00D41B0E" w:rsidRPr="00A038AB" w:rsidRDefault="00D41B0E" w:rsidP="00D13AAC">
            <w:pPr>
              <w:jc w:val="right"/>
              <w:rPr>
                <w:b/>
                <w:bCs/>
                <w:color w:val="000000"/>
                <w:sz w:val="14"/>
                <w:szCs w:val="14"/>
                <w:lang w:val="ro-RO"/>
              </w:rPr>
            </w:pPr>
            <w:r w:rsidRPr="00A038AB">
              <w:rPr>
                <w:b/>
                <w:bCs/>
                <w:color w:val="000000"/>
                <w:sz w:val="14"/>
                <w:szCs w:val="14"/>
                <w:lang w:val="ro-RO"/>
              </w:rPr>
              <w:t>301292</w:t>
            </w:r>
          </w:p>
        </w:tc>
        <w:tc>
          <w:tcPr>
            <w:tcW w:w="690" w:type="dxa"/>
            <w:shd w:val="clear" w:color="auto" w:fill="auto"/>
            <w:noWrap/>
            <w:hideMark/>
          </w:tcPr>
          <w:p w:rsidR="00D41B0E" w:rsidRPr="00A038AB" w:rsidRDefault="00D41B0E" w:rsidP="00D13AAC">
            <w:pPr>
              <w:jc w:val="right"/>
              <w:rPr>
                <w:b/>
                <w:bCs/>
                <w:color w:val="000000"/>
                <w:sz w:val="14"/>
                <w:szCs w:val="14"/>
                <w:lang w:val="ro-RO"/>
              </w:rPr>
            </w:pPr>
            <w:r w:rsidRPr="00A038AB">
              <w:rPr>
                <w:b/>
                <w:bCs/>
                <w:color w:val="000000"/>
                <w:sz w:val="14"/>
                <w:szCs w:val="14"/>
                <w:lang w:val="ro-RO"/>
              </w:rPr>
              <w:t>314193</w:t>
            </w:r>
          </w:p>
        </w:tc>
        <w:tc>
          <w:tcPr>
            <w:tcW w:w="690" w:type="dxa"/>
            <w:shd w:val="clear" w:color="auto" w:fill="auto"/>
            <w:noWrap/>
            <w:hideMark/>
          </w:tcPr>
          <w:p w:rsidR="00D41B0E" w:rsidRPr="00A038AB" w:rsidRDefault="00D41B0E" w:rsidP="00D13AAC">
            <w:pPr>
              <w:jc w:val="right"/>
              <w:rPr>
                <w:b/>
                <w:bCs/>
                <w:color w:val="000000"/>
                <w:sz w:val="14"/>
                <w:szCs w:val="14"/>
                <w:lang w:val="ro-RO"/>
              </w:rPr>
            </w:pPr>
            <w:r w:rsidRPr="00A038AB">
              <w:rPr>
                <w:b/>
                <w:bCs/>
                <w:color w:val="000000"/>
                <w:sz w:val="14"/>
                <w:szCs w:val="14"/>
                <w:lang w:val="ro-RO"/>
              </w:rPr>
              <w:t>363878</w:t>
            </w:r>
          </w:p>
        </w:tc>
        <w:tc>
          <w:tcPr>
            <w:tcW w:w="690" w:type="dxa"/>
            <w:shd w:val="clear" w:color="auto" w:fill="auto"/>
            <w:noWrap/>
            <w:hideMark/>
          </w:tcPr>
          <w:p w:rsidR="00D41B0E" w:rsidRPr="00A038AB" w:rsidRDefault="00D41B0E" w:rsidP="00D13AAC">
            <w:pPr>
              <w:jc w:val="right"/>
              <w:rPr>
                <w:b/>
                <w:bCs/>
                <w:color w:val="000000"/>
                <w:sz w:val="14"/>
                <w:szCs w:val="14"/>
                <w:lang w:val="ro-RO"/>
              </w:rPr>
            </w:pPr>
            <w:r w:rsidRPr="00A038AB">
              <w:rPr>
                <w:b/>
                <w:bCs/>
                <w:color w:val="000000"/>
                <w:sz w:val="14"/>
                <w:szCs w:val="14"/>
                <w:lang w:val="ro-RO"/>
              </w:rPr>
              <w:t>389560</w:t>
            </w:r>
          </w:p>
        </w:tc>
        <w:tc>
          <w:tcPr>
            <w:tcW w:w="690" w:type="dxa"/>
            <w:shd w:val="clear" w:color="auto" w:fill="auto"/>
            <w:noWrap/>
            <w:hideMark/>
          </w:tcPr>
          <w:p w:rsidR="00D41B0E" w:rsidRPr="00A038AB" w:rsidRDefault="00D41B0E" w:rsidP="00D13AAC">
            <w:pPr>
              <w:jc w:val="right"/>
              <w:rPr>
                <w:b/>
                <w:bCs/>
                <w:color w:val="000000"/>
                <w:sz w:val="14"/>
                <w:szCs w:val="14"/>
                <w:lang w:val="ro-RO"/>
              </w:rPr>
            </w:pPr>
            <w:r w:rsidRPr="00A038AB">
              <w:rPr>
                <w:b/>
                <w:bCs/>
                <w:color w:val="000000"/>
                <w:sz w:val="14"/>
                <w:szCs w:val="14"/>
                <w:lang w:val="ro-RO"/>
              </w:rPr>
              <w:t>420966</w:t>
            </w:r>
          </w:p>
        </w:tc>
        <w:tc>
          <w:tcPr>
            <w:tcW w:w="690" w:type="dxa"/>
            <w:shd w:val="clear" w:color="auto" w:fill="auto"/>
            <w:noWrap/>
            <w:hideMark/>
          </w:tcPr>
          <w:p w:rsidR="00D41B0E" w:rsidRPr="00A038AB" w:rsidRDefault="00D41B0E" w:rsidP="00D13AAC">
            <w:pPr>
              <w:jc w:val="right"/>
              <w:rPr>
                <w:b/>
                <w:bCs/>
                <w:color w:val="000000"/>
                <w:sz w:val="14"/>
                <w:szCs w:val="14"/>
                <w:lang w:val="ro-RO"/>
              </w:rPr>
            </w:pPr>
            <w:r w:rsidRPr="00A038AB">
              <w:rPr>
                <w:b/>
                <w:bCs/>
                <w:color w:val="000000"/>
                <w:sz w:val="14"/>
                <w:szCs w:val="14"/>
                <w:lang w:val="ro-RO"/>
              </w:rPr>
              <w:t>449026</w:t>
            </w:r>
          </w:p>
        </w:tc>
        <w:tc>
          <w:tcPr>
            <w:tcW w:w="690" w:type="dxa"/>
            <w:shd w:val="clear" w:color="auto" w:fill="auto"/>
            <w:noWrap/>
            <w:hideMark/>
          </w:tcPr>
          <w:p w:rsidR="00D41B0E" w:rsidRPr="00A038AB" w:rsidRDefault="00D41B0E" w:rsidP="00D13AAC">
            <w:pPr>
              <w:jc w:val="right"/>
              <w:rPr>
                <w:b/>
                <w:bCs/>
                <w:color w:val="000000"/>
                <w:sz w:val="14"/>
                <w:szCs w:val="14"/>
                <w:lang w:val="ro-RO"/>
              </w:rPr>
            </w:pPr>
            <w:r w:rsidRPr="00A038AB">
              <w:rPr>
                <w:b/>
                <w:bCs/>
                <w:color w:val="000000"/>
                <w:sz w:val="14"/>
                <w:szCs w:val="14"/>
                <w:lang w:val="ro-RO"/>
              </w:rPr>
              <w:t>467436</w:t>
            </w:r>
          </w:p>
        </w:tc>
        <w:tc>
          <w:tcPr>
            <w:tcW w:w="690" w:type="dxa"/>
            <w:shd w:val="clear" w:color="auto" w:fill="auto"/>
            <w:noWrap/>
            <w:hideMark/>
          </w:tcPr>
          <w:p w:rsidR="00D41B0E" w:rsidRPr="00A038AB" w:rsidRDefault="00D41B0E" w:rsidP="00D13AAC">
            <w:pPr>
              <w:jc w:val="right"/>
              <w:rPr>
                <w:b/>
                <w:bCs/>
                <w:color w:val="000000"/>
                <w:sz w:val="14"/>
                <w:szCs w:val="14"/>
                <w:lang w:val="ro-RO"/>
              </w:rPr>
            </w:pPr>
            <w:r w:rsidRPr="00A038AB">
              <w:rPr>
                <w:b/>
                <w:bCs/>
                <w:color w:val="000000"/>
                <w:sz w:val="14"/>
                <w:szCs w:val="14"/>
                <w:lang w:val="ro-RO"/>
              </w:rPr>
              <w:t>476093</w:t>
            </w:r>
          </w:p>
        </w:tc>
        <w:tc>
          <w:tcPr>
            <w:tcW w:w="690" w:type="dxa"/>
            <w:shd w:val="clear" w:color="auto" w:fill="auto"/>
            <w:noWrap/>
            <w:hideMark/>
          </w:tcPr>
          <w:p w:rsidR="00D41B0E" w:rsidRPr="00A038AB" w:rsidRDefault="00D41B0E" w:rsidP="00D13AAC">
            <w:pPr>
              <w:jc w:val="right"/>
              <w:rPr>
                <w:b/>
                <w:bCs/>
                <w:color w:val="000000"/>
                <w:sz w:val="14"/>
                <w:szCs w:val="14"/>
                <w:lang w:val="ro-RO"/>
              </w:rPr>
            </w:pPr>
            <w:r w:rsidRPr="00A038AB">
              <w:rPr>
                <w:b/>
                <w:bCs/>
                <w:color w:val="000000"/>
                <w:sz w:val="14"/>
                <w:szCs w:val="14"/>
                <w:lang w:val="ro-RO"/>
              </w:rPr>
              <w:t>502140</w:t>
            </w:r>
          </w:p>
        </w:tc>
      </w:tr>
      <w:tr w:rsidR="002F2D0F" w:rsidRPr="00A038AB" w:rsidTr="00D13AAC">
        <w:tc>
          <w:tcPr>
            <w:tcW w:w="1268" w:type="dxa"/>
            <w:shd w:val="clear" w:color="auto" w:fill="auto"/>
          </w:tcPr>
          <w:p w:rsidR="00D41B0E" w:rsidRPr="00A038AB" w:rsidRDefault="00D41B0E" w:rsidP="00D41B0E">
            <w:pPr>
              <w:rPr>
                <w:b/>
                <w:sz w:val="12"/>
                <w:szCs w:val="12"/>
                <w:lang w:val="ro-RO"/>
              </w:rPr>
            </w:pPr>
            <w:r w:rsidRPr="00A038AB">
              <w:rPr>
                <w:b/>
                <w:sz w:val="12"/>
                <w:szCs w:val="12"/>
                <w:lang w:val="ro-RO"/>
              </w:rPr>
              <w:t>ALBA</w:t>
            </w:r>
          </w:p>
        </w:tc>
        <w:tc>
          <w:tcPr>
            <w:tcW w:w="689" w:type="dxa"/>
            <w:shd w:val="clear" w:color="auto" w:fill="auto"/>
          </w:tcPr>
          <w:p w:rsidR="00D41B0E" w:rsidRPr="00A038AB" w:rsidRDefault="00D41B0E" w:rsidP="00D13AAC">
            <w:pPr>
              <w:jc w:val="right"/>
              <w:rPr>
                <w:sz w:val="16"/>
                <w:szCs w:val="16"/>
                <w:lang w:val="ro-RO"/>
              </w:rPr>
            </w:pPr>
            <w:r w:rsidRPr="00A038AB">
              <w:rPr>
                <w:sz w:val="16"/>
                <w:szCs w:val="16"/>
                <w:lang w:val="ro-RO"/>
              </w:rPr>
              <w:t>5799</w:t>
            </w:r>
          </w:p>
        </w:tc>
        <w:tc>
          <w:tcPr>
            <w:tcW w:w="689" w:type="dxa"/>
            <w:shd w:val="clear" w:color="auto" w:fill="auto"/>
          </w:tcPr>
          <w:p w:rsidR="00D41B0E" w:rsidRPr="00A038AB" w:rsidRDefault="00D41B0E" w:rsidP="00D13AAC">
            <w:pPr>
              <w:jc w:val="right"/>
              <w:rPr>
                <w:sz w:val="16"/>
                <w:szCs w:val="16"/>
                <w:lang w:val="ro-RO"/>
              </w:rPr>
            </w:pPr>
            <w:r w:rsidRPr="00A038AB">
              <w:rPr>
                <w:sz w:val="16"/>
                <w:szCs w:val="16"/>
                <w:lang w:val="ro-RO"/>
              </w:rPr>
              <w:t>6339</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6973</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7101</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4122</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4236</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4532</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5593</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6131</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6397</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6681</w:t>
            </w:r>
          </w:p>
        </w:tc>
      </w:tr>
      <w:tr w:rsidR="002F2D0F" w:rsidRPr="00A038AB" w:rsidTr="00D13AAC">
        <w:tc>
          <w:tcPr>
            <w:tcW w:w="1268" w:type="dxa"/>
            <w:shd w:val="clear" w:color="auto" w:fill="auto"/>
          </w:tcPr>
          <w:p w:rsidR="00D41B0E" w:rsidRPr="00A038AB" w:rsidRDefault="00D41B0E" w:rsidP="00D41B0E">
            <w:pPr>
              <w:rPr>
                <w:b/>
                <w:sz w:val="12"/>
                <w:szCs w:val="12"/>
                <w:lang w:val="ro-RO"/>
              </w:rPr>
            </w:pPr>
            <w:r w:rsidRPr="00A038AB">
              <w:rPr>
                <w:b/>
                <w:sz w:val="12"/>
                <w:szCs w:val="12"/>
                <w:lang w:val="ro-RO"/>
              </w:rPr>
              <w:t>ARAD</w:t>
            </w:r>
          </w:p>
        </w:tc>
        <w:tc>
          <w:tcPr>
            <w:tcW w:w="689" w:type="dxa"/>
            <w:shd w:val="clear" w:color="auto" w:fill="auto"/>
          </w:tcPr>
          <w:p w:rsidR="00D41B0E" w:rsidRPr="00A038AB" w:rsidRDefault="00D41B0E" w:rsidP="00D13AAC">
            <w:pPr>
              <w:jc w:val="right"/>
              <w:rPr>
                <w:sz w:val="16"/>
                <w:szCs w:val="16"/>
                <w:lang w:val="ro-RO"/>
              </w:rPr>
            </w:pPr>
            <w:r w:rsidRPr="00A038AB">
              <w:rPr>
                <w:sz w:val="16"/>
                <w:szCs w:val="16"/>
                <w:lang w:val="ro-RO"/>
              </w:rPr>
              <w:t>4818</w:t>
            </w:r>
          </w:p>
        </w:tc>
        <w:tc>
          <w:tcPr>
            <w:tcW w:w="689" w:type="dxa"/>
            <w:shd w:val="clear" w:color="auto" w:fill="auto"/>
          </w:tcPr>
          <w:p w:rsidR="00D41B0E" w:rsidRPr="00A038AB" w:rsidRDefault="00D41B0E" w:rsidP="00D13AAC">
            <w:pPr>
              <w:jc w:val="right"/>
              <w:rPr>
                <w:sz w:val="16"/>
                <w:szCs w:val="16"/>
                <w:lang w:val="ro-RO"/>
              </w:rPr>
            </w:pPr>
            <w:r w:rsidRPr="00A038AB">
              <w:rPr>
                <w:sz w:val="16"/>
                <w:szCs w:val="16"/>
                <w:lang w:val="ro-RO"/>
              </w:rPr>
              <w:t>4934</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5023</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5165</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6078</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6799</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7153</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7301</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7513</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8299</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9399</w:t>
            </w:r>
          </w:p>
        </w:tc>
      </w:tr>
      <w:tr w:rsidR="002F2D0F" w:rsidRPr="00A038AB" w:rsidTr="00D13AAC">
        <w:tc>
          <w:tcPr>
            <w:tcW w:w="1268" w:type="dxa"/>
            <w:shd w:val="clear" w:color="auto" w:fill="auto"/>
          </w:tcPr>
          <w:p w:rsidR="00D41B0E" w:rsidRPr="00A038AB" w:rsidRDefault="00D41B0E" w:rsidP="00D41B0E">
            <w:pPr>
              <w:rPr>
                <w:b/>
                <w:sz w:val="12"/>
                <w:szCs w:val="12"/>
                <w:lang w:val="ro-RO"/>
              </w:rPr>
            </w:pPr>
            <w:r w:rsidRPr="00A038AB">
              <w:rPr>
                <w:b/>
                <w:sz w:val="12"/>
                <w:szCs w:val="12"/>
                <w:lang w:val="ro-RO"/>
              </w:rPr>
              <w:t>ARGEȘ</w:t>
            </w:r>
          </w:p>
        </w:tc>
        <w:tc>
          <w:tcPr>
            <w:tcW w:w="689" w:type="dxa"/>
            <w:shd w:val="clear" w:color="auto" w:fill="auto"/>
          </w:tcPr>
          <w:p w:rsidR="00D41B0E" w:rsidRPr="00A038AB" w:rsidRDefault="00D41B0E" w:rsidP="00D13AAC">
            <w:pPr>
              <w:jc w:val="right"/>
              <w:rPr>
                <w:sz w:val="16"/>
                <w:szCs w:val="16"/>
                <w:lang w:val="ro-RO"/>
              </w:rPr>
            </w:pPr>
            <w:r w:rsidRPr="00A038AB">
              <w:rPr>
                <w:sz w:val="16"/>
                <w:szCs w:val="16"/>
                <w:lang w:val="ro-RO"/>
              </w:rPr>
              <w:t>10028</w:t>
            </w:r>
          </w:p>
        </w:tc>
        <w:tc>
          <w:tcPr>
            <w:tcW w:w="689" w:type="dxa"/>
            <w:shd w:val="clear" w:color="auto" w:fill="auto"/>
          </w:tcPr>
          <w:p w:rsidR="00D41B0E" w:rsidRPr="00A038AB" w:rsidRDefault="00D41B0E" w:rsidP="00D13AAC">
            <w:pPr>
              <w:jc w:val="right"/>
              <w:rPr>
                <w:sz w:val="16"/>
                <w:szCs w:val="16"/>
                <w:lang w:val="ro-RO"/>
              </w:rPr>
            </w:pPr>
            <w:r w:rsidRPr="00A038AB">
              <w:rPr>
                <w:sz w:val="16"/>
                <w:szCs w:val="16"/>
                <w:lang w:val="ro-RO"/>
              </w:rPr>
              <w:t>10906</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11645</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12707</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13740</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18586</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23839</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28595</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30261</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32222</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33644</w:t>
            </w:r>
          </w:p>
        </w:tc>
      </w:tr>
      <w:tr w:rsidR="002F2D0F" w:rsidRPr="00A038AB" w:rsidTr="00D13AAC">
        <w:tc>
          <w:tcPr>
            <w:tcW w:w="1268" w:type="dxa"/>
            <w:shd w:val="clear" w:color="auto" w:fill="auto"/>
          </w:tcPr>
          <w:p w:rsidR="00D41B0E" w:rsidRPr="00A038AB" w:rsidRDefault="00D41B0E" w:rsidP="00D41B0E">
            <w:pPr>
              <w:rPr>
                <w:b/>
                <w:sz w:val="12"/>
                <w:szCs w:val="12"/>
                <w:lang w:val="ro-RO"/>
              </w:rPr>
            </w:pPr>
            <w:r w:rsidRPr="00A038AB">
              <w:rPr>
                <w:b/>
                <w:sz w:val="12"/>
                <w:szCs w:val="12"/>
                <w:lang w:val="ro-RO"/>
              </w:rPr>
              <w:t>BACĂU</w:t>
            </w:r>
          </w:p>
        </w:tc>
        <w:tc>
          <w:tcPr>
            <w:tcW w:w="689" w:type="dxa"/>
            <w:shd w:val="clear" w:color="auto" w:fill="auto"/>
          </w:tcPr>
          <w:p w:rsidR="00D41B0E" w:rsidRPr="00A038AB" w:rsidRDefault="00D41B0E" w:rsidP="00D13AAC">
            <w:pPr>
              <w:jc w:val="right"/>
              <w:rPr>
                <w:sz w:val="16"/>
                <w:szCs w:val="16"/>
                <w:lang w:val="ro-RO"/>
              </w:rPr>
            </w:pPr>
            <w:r w:rsidRPr="00A038AB">
              <w:rPr>
                <w:sz w:val="16"/>
                <w:szCs w:val="16"/>
                <w:lang w:val="ro-RO"/>
              </w:rPr>
              <w:t>5930</w:t>
            </w:r>
          </w:p>
        </w:tc>
        <w:tc>
          <w:tcPr>
            <w:tcW w:w="689" w:type="dxa"/>
            <w:shd w:val="clear" w:color="auto" w:fill="auto"/>
          </w:tcPr>
          <w:p w:rsidR="00D41B0E" w:rsidRPr="00A038AB" w:rsidRDefault="00D41B0E" w:rsidP="00D13AAC">
            <w:pPr>
              <w:jc w:val="right"/>
              <w:rPr>
                <w:sz w:val="16"/>
                <w:szCs w:val="16"/>
                <w:lang w:val="ro-RO"/>
              </w:rPr>
            </w:pPr>
            <w:r w:rsidRPr="00A038AB">
              <w:rPr>
                <w:sz w:val="16"/>
                <w:szCs w:val="16"/>
                <w:lang w:val="ro-RO"/>
              </w:rPr>
              <w:t>6382</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6603</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6839</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7674</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8661</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9396</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9911</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10819</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11394</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12116</w:t>
            </w:r>
          </w:p>
        </w:tc>
      </w:tr>
      <w:tr w:rsidR="002F2D0F" w:rsidRPr="00A038AB" w:rsidTr="00D13AAC">
        <w:tc>
          <w:tcPr>
            <w:tcW w:w="1268" w:type="dxa"/>
            <w:shd w:val="clear" w:color="auto" w:fill="auto"/>
          </w:tcPr>
          <w:p w:rsidR="00D41B0E" w:rsidRPr="00A038AB" w:rsidRDefault="00D41B0E" w:rsidP="00D41B0E">
            <w:pPr>
              <w:rPr>
                <w:b/>
                <w:sz w:val="12"/>
                <w:szCs w:val="12"/>
                <w:lang w:val="ro-RO"/>
              </w:rPr>
            </w:pPr>
            <w:r w:rsidRPr="00A038AB">
              <w:rPr>
                <w:b/>
                <w:sz w:val="12"/>
                <w:szCs w:val="12"/>
                <w:lang w:val="ro-RO"/>
              </w:rPr>
              <w:t>BIHOR</w:t>
            </w:r>
          </w:p>
        </w:tc>
        <w:tc>
          <w:tcPr>
            <w:tcW w:w="689" w:type="dxa"/>
            <w:shd w:val="clear" w:color="auto" w:fill="auto"/>
          </w:tcPr>
          <w:p w:rsidR="00D41B0E" w:rsidRPr="00A038AB" w:rsidRDefault="00D41B0E" w:rsidP="00D13AAC">
            <w:pPr>
              <w:jc w:val="right"/>
              <w:rPr>
                <w:sz w:val="16"/>
                <w:szCs w:val="16"/>
                <w:lang w:val="ro-RO"/>
              </w:rPr>
            </w:pPr>
            <w:r w:rsidRPr="00A038AB">
              <w:rPr>
                <w:sz w:val="16"/>
                <w:szCs w:val="16"/>
                <w:lang w:val="ro-RO"/>
              </w:rPr>
              <w:t>8614</w:t>
            </w:r>
          </w:p>
        </w:tc>
        <w:tc>
          <w:tcPr>
            <w:tcW w:w="689" w:type="dxa"/>
            <w:shd w:val="clear" w:color="auto" w:fill="auto"/>
          </w:tcPr>
          <w:p w:rsidR="00D41B0E" w:rsidRPr="00A038AB" w:rsidRDefault="00D41B0E" w:rsidP="00D13AAC">
            <w:pPr>
              <w:jc w:val="right"/>
              <w:rPr>
                <w:sz w:val="16"/>
                <w:szCs w:val="16"/>
                <w:lang w:val="ro-RO"/>
              </w:rPr>
            </w:pPr>
            <w:r w:rsidRPr="00A038AB">
              <w:rPr>
                <w:sz w:val="16"/>
                <w:szCs w:val="16"/>
                <w:lang w:val="ro-RO"/>
              </w:rPr>
              <w:t>9172</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7227</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7525</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10246</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12708</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13054</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13943</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14644</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15052</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16515</w:t>
            </w:r>
          </w:p>
        </w:tc>
      </w:tr>
      <w:tr w:rsidR="002F2D0F" w:rsidRPr="00A038AB" w:rsidTr="00D13AAC">
        <w:tc>
          <w:tcPr>
            <w:tcW w:w="1268" w:type="dxa"/>
            <w:shd w:val="clear" w:color="auto" w:fill="auto"/>
          </w:tcPr>
          <w:p w:rsidR="00D41B0E" w:rsidRPr="00A038AB" w:rsidRDefault="00D41B0E" w:rsidP="00D41B0E">
            <w:pPr>
              <w:rPr>
                <w:b/>
                <w:sz w:val="12"/>
                <w:szCs w:val="12"/>
                <w:lang w:val="ro-RO"/>
              </w:rPr>
            </w:pPr>
            <w:r w:rsidRPr="00A038AB">
              <w:rPr>
                <w:b/>
                <w:sz w:val="12"/>
                <w:szCs w:val="12"/>
                <w:lang w:val="ro-RO"/>
              </w:rPr>
              <w:t>BISTRIȚA</w:t>
            </w:r>
          </w:p>
        </w:tc>
        <w:tc>
          <w:tcPr>
            <w:tcW w:w="689" w:type="dxa"/>
            <w:shd w:val="clear" w:color="auto" w:fill="auto"/>
          </w:tcPr>
          <w:p w:rsidR="00D41B0E" w:rsidRPr="00A038AB" w:rsidRDefault="00D41B0E" w:rsidP="00D13AAC">
            <w:pPr>
              <w:jc w:val="right"/>
              <w:rPr>
                <w:sz w:val="16"/>
                <w:szCs w:val="16"/>
                <w:lang w:val="ro-RO"/>
              </w:rPr>
            </w:pPr>
            <w:r w:rsidRPr="00A038AB">
              <w:rPr>
                <w:sz w:val="16"/>
                <w:szCs w:val="16"/>
                <w:lang w:val="ro-RO"/>
              </w:rPr>
              <w:t>2720</w:t>
            </w:r>
          </w:p>
        </w:tc>
        <w:tc>
          <w:tcPr>
            <w:tcW w:w="689" w:type="dxa"/>
            <w:shd w:val="clear" w:color="auto" w:fill="auto"/>
          </w:tcPr>
          <w:p w:rsidR="00D41B0E" w:rsidRPr="00A038AB" w:rsidRDefault="00D41B0E" w:rsidP="00D13AAC">
            <w:pPr>
              <w:jc w:val="right"/>
              <w:rPr>
                <w:sz w:val="16"/>
                <w:szCs w:val="16"/>
                <w:lang w:val="ro-RO"/>
              </w:rPr>
            </w:pPr>
            <w:r w:rsidRPr="00A038AB">
              <w:rPr>
                <w:sz w:val="16"/>
                <w:szCs w:val="16"/>
                <w:lang w:val="ro-RO"/>
              </w:rPr>
              <w:t>2618</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3059</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3282</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3241</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3680</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4132</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4285</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4286</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4148</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4335</w:t>
            </w:r>
          </w:p>
        </w:tc>
      </w:tr>
      <w:tr w:rsidR="002F2D0F" w:rsidRPr="00A038AB" w:rsidTr="00D13AAC">
        <w:tc>
          <w:tcPr>
            <w:tcW w:w="1268" w:type="dxa"/>
            <w:shd w:val="clear" w:color="auto" w:fill="auto"/>
          </w:tcPr>
          <w:p w:rsidR="00D41B0E" w:rsidRPr="00A038AB" w:rsidRDefault="00D41B0E" w:rsidP="00D41B0E">
            <w:pPr>
              <w:rPr>
                <w:b/>
                <w:sz w:val="12"/>
                <w:szCs w:val="12"/>
                <w:lang w:val="ro-RO"/>
              </w:rPr>
            </w:pPr>
            <w:r w:rsidRPr="00A038AB">
              <w:rPr>
                <w:b/>
                <w:sz w:val="12"/>
                <w:szCs w:val="12"/>
                <w:lang w:val="ro-RO"/>
              </w:rPr>
              <w:t>BOTOȘANI</w:t>
            </w:r>
          </w:p>
        </w:tc>
        <w:tc>
          <w:tcPr>
            <w:tcW w:w="689" w:type="dxa"/>
            <w:shd w:val="clear" w:color="auto" w:fill="auto"/>
          </w:tcPr>
          <w:p w:rsidR="00D41B0E" w:rsidRPr="00A038AB" w:rsidRDefault="00D41B0E" w:rsidP="00D13AAC">
            <w:pPr>
              <w:jc w:val="right"/>
              <w:rPr>
                <w:sz w:val="16"/>
                <w:szCs w:val="16"/>
                <w:lang w:val="ro-RO"/>
              </w:rPr>
            </w:pPr>
            <w:r w:rsidRPr="00A038AB">
              <w:rPr>
                <w:sz w:val="16"/>
                <w:szCs w:val="16"/>
                <w:lang w:val="ro-RO"/>
              </w:rPr>
              <w:t>5468</w:t>
            </w:r>
          </w:p>
        </w:tc>
        <w:tc>
          <w:tcPr>
            <w:tcW w:w="689" w:type="dxa"/>
            <w:shd w:val="clear" w:color="auto" w:fill="auto"/>
          </w:tcPr>
          <w:p w:rsidR="00D41B0E" w:rsidRPr="00A038AB" w:rsidRDefault="00D41B0E" w:rsidP="00D13AAC">
            <w:pPr>
              <w:jc w:val="right"/>
              <w:rPr>
                <w:sz w:val="16"/>
                <w:szCs w:val="16"/>
                <w:lang w:val="ro-RO"/>
              </w:rPr>
            </w:pPr>
            <w:r w:rsidRPr="00A038AB">
              <w:rPr>
                <w:sz w:val="16"/>
                <w:szCs w:val="16"/>
                <w:lang w:val="ro-RO"/>
              </w:rPr>
              <w:t>5968</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6135</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6318</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7054</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7565</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7853</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8059</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8350</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8585</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8990</w:t>
            </w:r>
          </w:p>
        </w:tc>
      </w:tr>
      <w:tr w:rsidR="002F2D0F" w:rsidRPr="00A038AB" w:rsidTr="00D13AAC">
        <w:tc>
          <w:tcPr>
            <w:tcW w:w="1268" w:type="dxa"/>
            <w:shd w:val="clear" w:color="auto" w:fill="auto"/>
          </w:tcPr>
          <w:p w:rsidR="00D41B0E" w:rsidRPr="00A038AB" w:rsidRDefault="00D41B0E" w:rsidP="00D41B0E">
            <w:pPr>
              <w:rPr>
                <w:b/>
                <w:sz w:val="12"/>
                <w:szCs w:val="12"/>
                <w:lang w:val="ro-RO"/>
              </w:rPr>
            </w:pPr>
            <w:r w:rsidRPr="00A038AB">
              <w:rPr>
                <w:b/>
                <w:sz w:val="12"/>
                <w:szCs w:val="12"/>
                <w:lang w:val="ro-RO"/>
              </w:rPr>
              <w:t>BRAȘOV</w:t>
            </w:r>
          </w:p>
        </w:tc>
        <w:tc>
          <w:tcPr>
            <w:tcW w:w="689" w:type="dxa"/>
            <w:shd w:val="clear" w:color="auto" w:fill="auto"/>
          </w:tcPr>
          <w:p w:rsidR="00D41B0E" w:rsidRPr="00A038AB" w:rsidRDefault="00D41B0E" w:rsidP="00D13AAC">
            <w:pPr>
              <w:jc w:val="right"/>
              <w:rPr>
                <w:sz w:val="16"/>
                <w:szCs w:val="16"/>
                <w:lang w:val="ro-RO"/>
              </w:rPr>
            </w:pPr>
            <w:r w:rsidRPr="00A038AB">
              <w:rPr>
                <w:sz w:val="16"/>
                <w:szCs w:val="16"/>
                <w:lang w:val="ro-RO"/>
              </w:rPr>
              <w:t>5519</w:t>
            </w:r>
          </w:p>
        </w:tc>
        <w:tc>
          <w:tcPr>
            <w:tcW w:w="689" w:type="dxa"/>
            <w:shd w:val="clear" w:color="auto" w:fill="auto"/>
          </w:tcPr>
          <w:p w:rsidR="00D41B0E" w:rsidRPr="00A038AB" w:rsidRDefault="00D41B0E" w:rsidP="00D13AAC">
            <w:pPr>
              <w:jc w:val="right"/>
              <w:rPr>
                <w:sz w:val="16"/>
                <w:szCs w:val="16"/>
                <w:lang w:val="ro-RO"/>
              </w:rPr>
            </w:pPr>
            <w:r w:rsidRPr="00A038AB">
              <w:rPr>
                <w:sz w:val="16"/>
                <w:szCs w:val="16"/>
                <w:lang w:val="ro-RO"/>
              </w:rPr>
              <w:t>5879</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6072</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6370</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7485</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7670</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8283</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8979</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9386</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9650</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13947</w:t>
            </w:r>
          </w:p>
        </w:tc>
      </w:tr>
      <w:tr w:rsidR="002F2D0F" w:rsidRPr="00A038AB" w:rsidTr="00D13AAC">
        <w:tc>
          <w:tcPr>
            <w:tcW w:w="1268" w:type="dxa"/>
            <w:shd w:val="clear" w:color="auto" w:fill="auto"/>
          </w:tcPr>
          <w:p w:rsidR="00D41B0E" w:rsidRPr="00A038AB" w:rsidRDefault="00D41B0E" w:rsidP="00D41B0E">
            <w:pPr>
              <w:rPr>
                <w:b/>
                <w:sz w:val="12"/>
                <w:szCs w:val="12"/>
                <w:lang w:val="ro-RO"/>
              </w:rPr>
            </w:pPr>
            <w:r w:rsidRPr="00A038AB">
              <w:rPr>
                <w:b/>
                <w:sz w:val="12"/>
                <w:szCs w:val="12"/>
                <w:lang w:val="ro-RO"/>
              </w:rPr>
              <w:t>BRĂILA</w:t>
            </w:r>
          </w:p>
        </w:tc>
        <w:tc>
          <w:tcPr>
            <w:tcW w:w="689" w:type="dxa"/>
            <w:shd w:val="clear" w:color="auto" w:fill="auto"/>
          </w:tcPr>
          <w:p w:rsidR="00D41B0E" w:rsidRPr="00A038AB" w:rsidRDefault="00D41B0E" w:rsidP="00D13AAC">
            <w:pPr>
              <w:jc w:val="right"/>
              <w:rPr>
                <w:sz w:val="16"/>
                <w:szCs w:val="16"/>
                <w:lang w:val="ro-RO"/>
              </w:rPr>
            </w:pPr>
            <w:r w:rsidRPr="00A038AB">
              <w:rPr>
                <w:sz w:val="16"/>
                <w:szCs w:val="16"/>
                <w:lang w:val="ro-RO"/>
              </w:rPr>
              <w:t>3406</w:t>
            </w:r>
          </w:p>
        </w:tc>
        <w:tc>
          <w:tcPr>
            <w:tcW w:w="689" w:type="dxa"/>
            <w:shd w:val="clear" w:color="auto" w:fill="auto"/>
          </w:tcPr>
          <w:p w:rsidR="00D41B0E" w:rsidRPr="00A038AB" w:rsidRDefault="00D41B0E" w:rsidP="00D13AAC">
            <w:pPr>
              <w:jc w:val="right"/>
              <w:rPr>
                <w:sz w:val="16"/>
                <w:szCs w:val="16"/>
                <w:lang w:val="ro-RO"/>
              </w:rPr>
            </w:pPr>
            <w:r w:rsidRPr="00A038AB">
              <w:rPr>
                <w:sz w:val="16"/>
                <w:szCs w:val="16"/>
                <w:lang w:val="ro-RO"/>
              </w:rPr>
              <w:t>6858</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6073</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6144</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5446</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5861</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6250</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5990</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6370</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6420</w:t>
            </w:r>
          </w:p>
        </w:tc>
        <w:tc>
          <w:tcPr>
            <w:tcW w:w="690" w:type="dxa"/>
            <w:shd w:val="clear" w:color="auto" w:fill="auto"/>
          </w:tcPr>
          <w:p w:rsidR="00D41B0E" w:rsidRPr="00A038AB" w:rsidRDefault="00D41B0E" w:rsidP="00D13AAC">
            <w:pPr>
              <w:jc w:val="right"/>
              <w:rPr>
                <w:sz w:val="16"/>
                <w:szCs w:val="16"/>
                <w:lang w:val="ro-RO"/>
              </w:rPr>
            </w:pPr>
            <w:r w:rsidRPr="00A038AB">
              <w:rPr>
                <w:sz w:val="16"/>
                <w:szCs w:val="16"/>
                <w:lang w:val="ro-RO"/>
              </w:rPr>
              <w:t>6483</w:t>
            </w:r>
          </w:p>
        </w:tc>
      </w:tr>
      <w:tr w:rsidR="002F2D0F" w:rsidRPr="00A038AB" w:rsidTr="00D13AAC">
        <w:tc>
          <w:tcPr>
            <w:tcW w:w="1268" w:type="dxa"/>
            <w:shd w:val="clear" w:color="auto" w:fill="auto"/>
          </w:tcPr>
          <w:p w:rsidR="0074703B" w:rsidRPr="00A038AB" w:rsidRDefault="0074703B" w:rsidP="00342022">
            <w:pPr>
              <w:rPr>
                <w:b/>
                <w:sz w:val="12"/>
                <w:szCs w:val="12"/>
                <w:lang w:val="ro-RO"/>
              </w:rPr>
            </w:pPr>
            <w:r w:rsidRPr="00A038AB">
              <w:rPr>
                <w:b/>
                <w:sz w:val="12"/>
                <w:szCs w:val="12"/>
                <w:lang w:val="ro-RO"/>
              </w:rPr>
              <w:t>BUZĂU</w:t>
            </w:r>
          </w:p>
        </w:tc>
        <w:tc>
          <w:tcPr>
            <w:tcW w:w="689" w:type="dxa"/>
            <w:shd w:val="clear" w:color="auto" w:fill="auto"/>
          </w:tcPr>
          <w:p w:rsidR="0074703B" w:rsidRPr="00A038AB" w:rsidRDefault="0074703B" w:rsidP="00D13AAC">
            <w:pPr>
              <w:jc w:val="right"/>
              <w:rPr>
                <w:sz w:val="16"/>
                <w:szCs w:val="16"/>
                <w:lang w:val="ro-RO"/>
              </w:rPr>
            </w:pPr>
            <w:r w:rsidRPr="00A038AB">
              <w:rPr>
                <w:sz w:val="16"/>
                <w:szCs w:val="16"/>
                <w:lang w:val="ro-RO"/>
              </w:rPr>
              <w:t>6580</w:t>
            </w:r>
          </w:p>
        </w:tc>
        <w:tc>
          <w:tcPr>
            <w:tcW w:w="689" w:type="dxa"/>
            <w:shd w:val="clear" w:color="auto" w:fill="auto"/>
          </w:tcPr>
          <w:p w:rsidR="0074703B" w:rsidRPr="00A038AB" w:rsidRDefault="0074703B" w:rsidP="00D13AAC">
            <w:pPr>
              <w:jc w:val="right"/>
              <w:rPr>
                <w:sz w:val="16"/>
                <w:szCs w:val="16"/>
                <w:lang w:val="ro-RO"/>
              </w:rPr>
            </w:pPr>
            <w:r w:rsidRPr="00A038AB">
              <w:rPr>
                <w:sz w:val="16"/>
                <w:szCs w:val="16"/>
                <w:lang w:val="ro-RO"/>
              </w:rPr>
              <w:t>6905</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7302</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7673</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9748</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10348</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11385</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12463</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13308</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14151</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14707</w:t>
            </w:r>
          </w:p>
        </w:tc>
      </w:tr>
      <w:tr w:rsidR="002F2D0F" w:rsidRPr="00A038AB" w:rsidTr="00D13AAC">
        <w:tc>
          <w:tcPr>
            <w:tcW w:w="1268" w:type="dxa"/>
            <w:shd w:val="clear" w:color="auto" w:fill="auto"/>
          </w:tcPr>
          <w:p w:rsidR="0074703B" w:rsidRPr="00A038AB" w:rsidRDefault="0074703B" w:rsidP="00342022">
            <w:pPr>
              <w:rPr>
                <w:b/>
                <w:sz w:val="12"/>
                <w:szCs w:val="12"/>
                <w:lang w:val="ro-RO"/>
              </w:rPr>
            </w:pPr>
            <w:r w:rsidRPr="00A038AB">
              <w:rPr>
                <w:b/>
                <w:sz w:val="12"/>
                <w:szCs w:val="12"/>
                <w:lang w:val="ro-RO"/>
              </w:rPr>
              <w:t>CARAȘ SEVERIN</w:t>
            </w:r>
          </w:p>
        </w:tc>
        <w:tc>
          <w:tcPr>
            <w:tcW w:w="689" w:type="dxa"/>
            <w:shd w:val="clear" w:color="auto" w:fill="auto"/>
          </w:tcPr>
          <w:p w:rsidR="0074703B" w:rsidRPr="00A038AB" w:rsidRDefault="0074703B" w:rsidP="00D13AAC">
            <w:pPr>
              <w:jc w:val="right"/>
              <w:rPr>
                <w:sz w:val="16"/>
                <w:szCs w:val="16"/>
                <w:lang w:val="ro-RO"/>
              </w:rPr>
            </w:pPr>
            <w:r w:rsidRPr="00A038AB">
              <w:rPr>
                <w:sz w:val="16"/>
                <w:szCs w:val="16"/>
                <w:lang w:val="ro-RO"/>
              </w:rPr>
              <w:t>3936</w:t>
            </w:r>
          </w:p>
        </w:tc>
        <w:tc>
          <w:tcPr>
            <w:tcW w:w="689" w:type="dxa"/>
            <w:shd w:val="clear" w:color="auto" w:fill="auto"/>
          </w:tcPr>
          <w:p w:rsidR="0074703B" w:rsidRPr="00A038AB" w:rsidRDefault="0074703B" w:rsidP="00D13AAC">
            <w:pPr>
              <w:jc w:val="right"/>
              <w:rPr>
                <w:sz w:val="16"/>
                <w:szCs w:val="16"/>
                <w:lang w:val="ro-RO"/>
              </w:rPr>
            </w:pPr>
            <w:r w:rsidRPr="00A038AB">
              <w:rPr>
                <w:sz w:val="16"/>
                <w:szCs w:val="16"/>
                <w:lang w:val="ro-RO"/>
              </w:rPr>
              <w:t>4218</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4337</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4499</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5406</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6279</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6960</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7537</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7917</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8314</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8882</w:t>
            </w:r>
          </w:p>
        </w:tc>
      </w:tr>
      <w:tr w:rsidR="002F2D0F" w:rsidRPr="00A038AB" w:rsidTr="00D13AAC">
        <w:tc>
          <w:tcPr>
            <w:tcW w:w="1268" w:type="dxa"/>
            <w:shd w:val="clear" w:color="auto" w:fill="auto"/>
          </w:tcPr>
          <w:p w:rsidR="0074703B" w:rsidRPr="00A038AB" w:rsidRDefault="0074703B" w:rsidP="00342022">
            <w:pPr>
              <w:rPr>
                <w:b/>
                <w:sz w:val="12"/>
                <w:szCs w:val="12"/>
                <w:lang w:val="ro-RO"/>
              </w:rPr>
            </w:pPr>
            <w:r w:rsidRPr="00A038AB">
              <w:rPr>
                <w:b/>
                <w:sz w:val="12"/>
                <w:szCs w:val="12"/>
                <w:lang w:val="ro-RO"/>
              </w:rPr>
              <w:t>CĂLĂRAȘI</w:t>
            </w:r>
          </w:p>
        </w:tc>
        <w:tc>
          <w:tcPr>
            <w:tcW w:w="689" w:type="dxa"/>
            <w:shd w:val="clear" w:color="auto" w:fill="auto"/>
          </w:tcPr>
          <w:p w:rsidR="0074703B" w:rsidRPr="00A038AB" w:rsidRDefault="0074703B" w:rsidP="00D13AAC">
            <w:pPr>
              <w:jc w:val="right"/>
              <w:rPr>
                <w:sz w:val="16"/>
                <w:szCs w:val="16"/>
                <w:lang w:val="ro-RO"/>
              </w:rPr>
            </w:pPr>
            <w:r w:rsidRPr="00A038AB">
              <w:rPr>
                <w:sz w:val="16"/>
                <w:szCs w:val="16"/>
                <w:lang w:val="ro-RO"/>
              </w:rPr>
              <w:t>3457</w:t>
            </w:r>
          </w:p>
        </w:tc>
        <w:tc>
          <w:tcPr>
            <w:tcW w:w="689" w:type="dxa"/>
            <w:shd w:val="clear" w:color="auto" w:fill="auto"/>
          </w:tcPr>
          <w:p w:rsidR="0074703B" w:rsidRPr="00A038AB" w:rsidRDefault="0074703B" w:rsidP="00D13AAC">
            <w:pPr>
              <w:jc w:val="right"/>
              <w:rPr>
                <w:sz w:val="16"/>
                <w:szCs w:val="16"/>
                <w:lang w:val="ro-RO"/>
              </w:rPr>
            </w:pPr>
            <w:r w:rsidRPr="00A038AB">
              <w:rPr>
                <w:sz w:val="16"/>
                <w:szCs w:val="16"/>
                <w:lang w:val="ro-RO"/>
              </w:rPr>
              <w:t>3632</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4322</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4297</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4484</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4575</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5154</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7414</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8354</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9681</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10194</w:t>
            </w:r>
          </w:p>
        </w:tc>
      </w:tr>
      <w:tr w:rsidR="002F2D0F" w:rsidRPr="00A038AB" w:rsidTr="00D13AAC">
        <w:tc>
          <w:tcPr>
            <w:tcW w:w="1268" w:type="dxa"/>
            <w:shd w:val="clear" w:color="auto" w:fill="auto"/>
          </w:tcPr>
          <w:p w:rsidR="0074703B" w:rsidRPr="00A038AB" w:rsidRDefault="0074703B" w:rsidP="00342022">
            <w:pPr>
              <w:rPr>
                <w:b/>
                <w:sz w:val="12"/>
                <w:szCs w:val="12"/>
                <w:lang w:val="ro-RO"/>
              </w:rPr>
            </w:pPr>
            <w:r w:rsidRPr="00A038AB">
              <w:rPr>
                <w:b/>
                <w:sz w:val="12"/>
                <w:szCs w:val="12"/>
                <w:lang w:val="ro-RO"/>
              </w:rPr>
              <w:t>CLUJ</w:t>
            </w:r>
          </w:p>
        </w:tc>
        <w:tc>
          <w:tcPr>
            <w:tcW w:w="689" w:type="dxa"/>
            <w:shd w:val="clear" w:color="auto" w:fill="auto"/>
          </w:tcPr>
          <w:p w:rsidR="0074703B" w:rsidRPr="00A038AB" w:rsidRDefault="0074703B" w:rsidP="00D13AAC">
            <w:pPr>
              <w:jc w:val="right"/>
              <w:rPr>
                <w:sz w:val="16"/>
                <w:szCs w:val="16"/>
                <w:lang w:val="ro-RO"/>
              </w:rPr>
            </w:pPr>
            <w:r w:rsidRPr="00A038AB">
              <w:rPr>
                <w:sz w:val="16"/>
                <w:szCs w:val="16"/>
                <w:lang w:val="ro-RO"/>
              </w:rPr>
              <w:t>6805</w:t>
            </w:r>
          </w:p>
        </w:tc>
        <w:tc>
          <w:tcPr>
            <w:tcW w:w="689" w:type="dxa"/>
            <w:shd w:val="clear" w:color="auto" w:fill="auto"/>
          </w:tcPr>
          <w:p w:rsidR="0074703B" w:rsidRPr="00A038AB" w:rsidRDefault="0074703B" w:rsidP="00D13AAC">
            <w:pPr>
              <w:jc w:val="right"/>
              <w:rPr>
                <w:sz w:val="16"/>
                <w:szCs w:val="16"/>
                <w:lang w:val="ro-RO"/>
              </w:rPr>
            </w:pPr>
            <w:r w:rsidRPr="00A038AB">
              <w:rPr>
                <w:sz w:val="16"/>
                <w:szCs w:val="16"/>
                <w:lang w:val="ro-RO"/>
              </w:rPr>
              <w:t>7330</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7840</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8046</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9861</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10958</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16505</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14441</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15240</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16167</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16877</w:t>
            </w:r>
          </w:p>
        </w:tc>
      </w:tr>
      <w:tr w:rsidR="002F2D0F" w:rsidRPr="00A038AB" w:rsidTr="00D13AAC">
        <w:tc>
          <w:tcPr>
            <w:tcW w:w="1268" w:type="dxa"/>
            <w:shd w:val="clear" w:color="auto" w:fill="auto"/>
          </w:tcPr>
          <w:p w:rsidR="0074703B" w:rsidRPr="00A038AB" w:rsidRDefault="0074703B" w:rsidP="00342022">
            <w:pPr>
              <w:rPr>
                <w:b/>
                <w:sz w:val="12"/>
                <w:szCs w:val="12"/>
                <w:lang w:val="ro-RO"/>
              </w:rPr>
            </w:pPr>
            <w:r w:rsidRPr="00A038AB">
              <w:rPr>
                <w:b/>
                <w:sz w:val="12"/>
                <w:szCs w:val="12"/>
                <w:lang w:val="ro-RO"/>
              </w:rPr>
              <w:t>CONSTANȚA</w:t>
            </w:r>
          </w:p>
        </w:tc>
        <w:tc>
          <w:tcPr>
            <w:tcW w:w="689" w:type="dxa"/>
            <w:shd w:val="clear" w:color="auto" w:fill="auto"/>
          </w:tcPr>
          <w:p w:rsidR="0074703B" w:rsidRPr="00A038AB" w:rsidRDefault="0074703B" w:rsidP="00D13AAC">
            <w:pPr>
              <w:jc w:val="right"/>
              <w:rPr>
                <w:sz w:val="16"/>
                <w:szCs w:val="16"/>
                <w:lang w:val="ro-RO"/>
              </w:rPr>
            </w:pPr>
            <w:r w:rsidRPr="00A038AB">
              <w:rPr>
                <w:sz w:val="16"/>
                <w:szCs w:val="16"/>
                <w:lang w:val="ro-RO"/>
              </w:rPr>
              <w:t>8884</w:t>
            </w:r>
          </w:p>
        </w:tc>
        <w:tc>
          <w:tcPr>
            <w:tcW w:w="689" w:type="dxa"/>
            <w:shd w:val="clear" w:color="auto" w:fill="auto"/>
          </w:tcPr>
          <w:p w:rsidR="0074703B" w:rsidRPr="00A038AB" w:rsidRDefault="0074703B" w:rsidP="00D13AAC">
            <w:pPr>
              <w:jc w:val="right"/>
              <w:rPr>
                <w:sz w:val="16"/>
                <w:szCs w:val="16"/>
                <w:lang w:val="ro-RO"/>
              </w:rPr>
            </w:pPr>
            <w:r w:rsidRPr="00A038AB">
              <w:rPr>
                <w:sz w:val="16"/>
                <w:szCs w:val="16"/>
                <w:lang w:val="ro-RO"/>
              </w:rPr>
              <w:t>11133</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13107</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14684</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16959</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17339</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17671</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18801</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17615</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18473</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19112</w:t>
            </w:r>
          </w:p>
        </w:tc>
      </w:tr>
      <w:tr w:rsidR="002F2D0F" w:rsidRPr="00A038AB" w:rsidTr="00D13AAC">
        <w:tc>
          <w:tcPr>
            <w:tcW w:w="1268" w:type="dxa"/>
            <w:shd w:val="clear" w:color="auto" w:fill="auto"/>
          </w:tcPr>
          <w:p w:rsidR="0074703B" w:rsidRPr="00A038AB" w:rsidRDefault="0074703B" w:rsidP="00342022">
            <w:pPr>
              <w:rPr>
                <w:b/>
                <w:sz w:val="12"/>
                <w:szCs w:val="12"/>
                <w:lang w:val="ro-RO"/>
              </w:rPr>
            </w:pPr>
            <w:r w:rsidRPr="00A038AB">
              <w:rPr>
                <w:b/>
                <w:sz w:val="12"/>
                <w:szCs w:val="12"/>
                <w:lang w:val="ro-RO"/>
              </w:rPr>
              <w:t>COVASNA</w:t>
            </w:r>
          </w:p>
        </w:tc>
        <w:tc>
          <w:tcPr>
            <w:tcW w:w="689" w:type="dxa"/>
            <w:shd w:val="clear" w:color="auto" w:fill="auto"/>
          </w:tcPr>
          <w:p w:rsidR="0074703B" w:rsidRPr="00A038AB" w:rsidRDefault="0074703B" w:rsidP="00D13AAC">
            <w:pPr>
              <w:jc w:val="right"/>
              <w:rPr>
                <w:sz w:val="16"/>
                <w:szCs w:val="16"/>
                <w:lang w:val="ro-RO"/>
              </w:rPr>
            </w:pPr>
            <w:r w:rsidRPr="00A038AB">
              <w:rPr>
                <w:sz w:val="16"/>
                <w:szCs w:val="16"/>
                <w:lang w:val="ro-RO"/>
              </w:rPr>
              <w:t>2595</w:t>
            </w:r>
          </w:p>
        </w:tc>
        <w:tc>
          <w:tcPr>
            <w:tcW w:w="689" w:type="dxa"/>
            <w:shd w:val="clear" w:color="auto" w:fill="auto"/>
          </w:tcPr>
          <w:p w:rsidR="0074703B" w:rsidRPr="00A038AB" w:rsidRDefault="0074703B" w:rsidP="00D13AAC">
            <w:pPr>
              <w:jc w:val="right"/>
              <w:rPr>
                <w:sz w:val="16"/>
                <w:szCs w:val="16"/>
                <w:lang w:val="ro-RO"/>
              </w:rPr>
            </w:pPr>
            <w:r w:rsidRPr="00A038AB">
              <w:rPr>
                <w:sz w:val="16"/>
                <w:szCs w:val="16"/>
                <w:lang w:val="ro-RO"/>
              </w:rPr>
              <w:t>2732</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2753</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2906</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3200</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3741</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4127</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4348</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5193</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5543</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6326</w:t>
            </w:r>
          </w:p>
        </w:tc>
      </w:tr>
      <w:tr w:rsidR="002F2D0F" w:rsidRPr="00A038AB" w:rsidTr="00D13AAC">
        <w:tc>
          <w:tcPr>
            <w:tcW w:w="1268" w:type="dxa"/>
            <w:shd w:val="clear" w:color="auto" w:fill="auto"/>
          </w:tcPr>
          <w:p w:rsidR="0074703B" w:rsidRPr="00A038AB" w:rsidRDefault="0074703B" w:rsidP="00342022">
            <w:pPr>
              <w:rPr>
                <w:b/>
                <w:sz w:val="12"/>
                <w:szCs w:val="12"/>
                <w:lang w:val="ro-RO"/>
              </w:rPr>
            </w:pPr>
            <w:r w:rsidRPr="00A038AB">
              <w:rPr>
                <w:b/>
                <w:sz w:val="12"/>
                <w:szCs w:val="12"/>
                <w:lang w:val="ro-RO"/>
              </w:rPr>
              <w:t>DÂMBOVIȚA</w:t>
            </w:r>
          </w:p>
        </w:tc>
        <w:tc>
          <w:tcPr>
            <w:tcW w:w="689" w:type="dxa"/>
            <w:shd w:val="clear" w:color="auto" w:fill="auto"/>
          </w:tcPr>
          <w:p w:rsidR="0074703B" w:rsidRPr="00A038AB" w:rsidRDefault="0074703B" w:rsidP="00D13AAC">
            <w:pPr>
              <w:jc w:val="right"/>
              <w:rPr>
                <w:sz w:val="16"/>
                <w:szCs w:val="16"/>
                <w:lang w:val="ro-RO"/>
              </w:rPr>
            </w:pPr>
            <w:r w:rsidRPr="00A038AB">
              <w:rPr>
                <w:sz w:val="16"/>
                <w:szCs w:val="16"/>
                <w:lang w:val="ro-RO"/>
              </w:rPr>
              <w:t>7383</w:t>
            </w:r>
          </w:p>
        </w:tc>
        <w:tc>
          <w:tcPr>
            <w:tcW w:w="689" w:type="dxa"/>
            <w:shd w:val="clear" w:color="auto" w:fill="auto"/>
          </w:tcPr>
          <w:p w:rsidR="0074703B" w:rsidRPr="00A038AB" w:rsidRDefault="0074703B" w:rsidP="00D13AAC">
            <w:pPr>
              <w:jc w:val="right"/>
              <w:rPr>
                <w:sz w:val="16"/>
                <w:szCs w:val="16"/>
                <w:lang w:val="ro-RO"/>
              </w:rPr>
            </w:pPr>
            <w:r w:rsidRPr="00A038AB">
              <w:rPr>
                <w:sz w:val="16"/>
                <w:szCs w:val="16"/>
                <w:lang w:val="ro-RO"/>
              </w:rPr>
              <w:t>7639</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7763</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8009</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9344</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10459</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11704</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12830</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13355</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13325</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12632</w:t>
            </w:r>
          </w:p>
        </w:tc>
      </w:tr>
      <w:tr w:rsidR="002F2D0F" w:rsidRPr="00A038AB" w:rsidTr="00D13AAC">
        <w:tc>
          <w:tcPr>
            <w:tcW w:w="1268" w:type="dxa"/>
            <w:shd w:val="clear" w:color="auto" w:fill="auto"/>
          </w:tcPr>
          <w:p w:rsidR="0074703B" w:rsidRPr="00A038AB" w:rsidRDefault="0074703B" w:rsidP="00342022">
            <w:pPr>
              <w:rPr>
                <w:b/>
                <w:sz w:val="12"/>
                <w:szCs w:val="12"/>
                <w:lang w:val="ro-RO"/>
              </w:rPr>
            </w:pPr>
            <w:r w:rsidRPr="00A038AB">
              <w:rPr>
                <w:b/>
                <w:sz w:val="12"/>
                <w:szCs w:val="12"/>
                <w:lang w:val="ro-RO"/>
              </w:rPr>
              <w:t>DOLJ</w:t>
            </w:r>
          </w:p>
        </w:tc>
        <w:tc>
          <w:tcPr>
            <w:tcW w:w="689" w:type="dxa"/>
            <w:shd w:val="clear" w:color="auto" w:fill="auto"/>
          </w:tcPr>
          <w:p w:rsidR="0074703B" w:rsidRPr="00A038AB" w:rsidRDefault="0074703B" w:rsidP="00D13AAC">
            <w:pPr>
              <w:jc w:val="right"/>
              <w:rPr>
                <w:sz w:val="16"/>
                <w:szCs w:val="16"/>
                <w:lang w:val="ro-RO"/>
              </w:rPr>
            </w:pPr>
            <w:r w:rsidRPr="00A038AB">
              <w:rPr>
                <w:sz w:val="16"/>
                <w:szCs w:val="16"/>
                <w:lang w:val="ro-RO"/>
              </w:rPr>
              <w:t>8170</w:t>
            </w:r>
          </w:p>
        </w:tc>
        <w:tc>
          <w:tcPr>
            <w:tcW w:w="689" w:type="dxa"/>
            <w:shd w:val="clear" w:color="auto" w:fill="auto"/>
          </w:tcPr>
          <w:p w:rsidR="0074703B" w:rsidRPr="00A038AB" w:rsidRDefault="0074703B" w:rsidP="00D13AAC">
            <w:pPr>
              <w:jc w:val="right"/>
              <w:rPr>
                <w:sz w:val="16"/>
                <w:szCs w:val="16"/>
                <w:lang w:val="ro-RO"/>
              </w:rPr>
            </w:pPr>
            <w:r w:rsidRPr="00A038AB">
              <w:rPr>
                <w:sz w:val="16"/>
                <w:szCs w:val="16"/>
                <w:lang w:val="ro-RO"/>
              </w:rPr>
              <w:t>8367</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8589</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8846</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12764</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13276</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13560</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13819</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14052</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14309</w:t>
            </w:r>
          </w:p>
        </w:tc>
        <w:tc>
          <w:tcPr>
            <w:tcW w:w="690" w:type="dxa"/>
            <w:shd w:val="clear" w:color="auto" w:fill="auto"/>
          </w:tcPr>
          <w:p w:rsidR="0074703B" w:rsidRPr="00A038AB" w:rsidRDefault="0074703B" w:rsidP="00D13AAC">
            <w:pPr>
              <w:jc w:val="right"/>
              <w:rPr>
                <w:sz w:val="16"/>
                <w:szCs w:val="16"/>
                <w:lang w:val="ro-RO"/>
              </w:rPr>
            </w:pPr>
            <w:r w:rsidRPr="00A038AB">
              <w:rPr>
                <w:sz w:val="16"/>
                <w:szCs w:val="16"/>
                <w:lang w:val="ro-RO"/>
              </w:rPr>
              <w:t>14437</w:t>
            </w:r>
          </w:p>
        </w:tc>
      </w:tr>
      <w:tr w:rsidR="002F2D0F" w:rsidRPr="00A038AB" w:rsidTr="00D13AAC">
        <w:tc>
          <w:tcPr>
            <w:tcW w:w="1268" w:type="dxa"/>
            <w:shd w:val="clear" w:color="auto" w:fill="auto"/>
          </w:tcPr>
          <w:p w:rsidR="002F2D0F" w:rsidRPr="00A038AB" w:rsidRDefault="002F2D0F" w:rsidP="00342022">
            <w:pPr>
              <w:rPr>
                <w:b/>
                <w:sz w:val="12"/>
                <w:szCs w:val="12"/>
                <w:lang w:val="ro-RO"/>
              </w:rPr>
            </w:pPr>
            <w:r w:rsidRPr="00A038AB">
              <w:rPr>
                <w:b/>
                <w:sz w:val="12"/>
                <w:szCs w:val="12"/>
                <w:lang w:val="ro-RO"/>
              </w:rPr>
              <w:t>GALAȚI</w:t>
            </w:r>
          </w:p>
        </w:tc>
        <w:tc>
          <w:tcPr>
            <w:tcW w:w="689" w:type="dxa"/>
            <w:shd w:val="clear" w:color="auto" w:fill="auto"/>
          </w:tcPr>
          <w:p w:rsidR="002F2D0F" w:rsidRPr="00A038AB" w:rsidRDefault="002F2D0F" w:rsidP="00D13AAC">
            <w:pPr>
              <w:jc w:val="right"/>
              <w:rPr>
                <w:sz w:val="16"/>
                <w:szCs w:val="16"/>
                <w:lang w:val="ro-RO"/>
              </w:rPr>
            </w:pPr>
            <w:r w:rsidRPr="00A038AB">
              <w:rPr>
                <w:sz w:val="16"/>
                <w:szCs w:val="16"/>
                <w:lang w:val="ro-RO"/>
              </w:rPr>
              <w:t>5007</w:t>
            </w:r>
          </w:p>
        </w:tc>
        <w:tc>
          <w:tcPr>
            <w:tcW w:w="689" w:type="dxa"/>
            <w:shd w:val="clear" w:color="auto" w:fill="auto"/>
          </w:tcPr>
          <w:p w:rsidR="002F2D0F" w:rsidRPr="00A038AB" w:rsidRDefault="002F2D0F" w:rsidP="00D13AAC">
            <w:pPr>
              <w:jc w:val="right"/>
              <w:rPr>
                <w:sz w:val="16"/>
                <w:szCs w:val="16"/>
                <w:lang w:val="ro-RO"/>
              </w:rPr>
            </w:pPr>
            <w:r w:rsidRPr="00A038AB">
              <w:rPr>
                <w:sz w:val="16"/>
                <w:szCs w:val="16"/>
                <w:lang w:val="ro-RO"/>
              </w:rPr>
              <w:t>5569</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5379</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5784</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6718</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7438</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8304</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9891</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10637</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11079</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11367</w:t>
            </w:r>
          </w:p>
        </w:tc>
      </w:tr>
      <w:tr w:rsidR="002F2D0F" w:rsidRPr="00A038AB" w:rsidTr="00D13AAC">
        <w:tc>
          <w:tcPr>
            <w:tcW w:w="1268" w:type="dxa"/>
            <w:shd w:val="clear" w:color="auto" w:fill="auto"/>
          </w:tcPr>
          <w:p w:rsidR="002F2D0F" w:rsidRPr="00A038AB" w:rsidRDefault="002F2D0F" w:rsidP="00342022">
            <w:pPr>
              <w:rPr>
                <w:b/>
                <w:sz w:val="12"/>
                <w:szCs w:val="12"/>
                <w:lang w:val="ro-RO"/>
              </w:rPr>
            </w:pPr>
            <w:r w:rsidRPr="00A038AB">
              <w:rPr>
                <w:b/>
                <w:sz w:val="12"/>
                <w:szCs w:val="12"/>
                <w:lang w:val="ro-RO"/>
              </w:rPr>
              <w:t>GIURGIU</w:t>
            </w:r>
          </w:p>
        </w:tc>
        <w:tc>
          <w:tcPr>
            <w:tcW w:w="689" w:type="dxa"/>
            <w:shd w:val="clear" w:color="auto" w:fill="auto"/>
          </w:tcPr>
          <w:p w:rsidR="002F2D0F" w:rsidRPr="00A038AB" w:rsidRDefault="002F2D0F" w:rsidP="00D13AAC">
            <w:pPr>
              <w:jc w:val="right"/>
              <w:rPr>
                <w:sz w:val="16"/>
                <w:szCs w:val="16"/>
                <w:lang w:val="ro-RO"/>
              </w:rPr>
            </w:pPr>
            <w:r w:rsidRPr="00A038AB">
              <w:rPr>
                <w:sz w:val="16"/>
                <w:szCs w:val="16"/>
                <w:lang w:val="ro-RO"/>
              </w:rPr>
              <w:t>2093</w:t>
            </w:r>
          </w:p>
        </w:tc>
        <w:tc>
          <w:tcPr>
            <w:tcW w:w="689" w:type="dxa"/>
            <w:shd w:val="clear" w:color="auto" w:fill="auto"/>
          </w:tcPr>
          <w:p w:rsidR="002F2D0F" w:rsidRPr="00A038AB" w:rsidRDefault="002F2D0F" w:rsidP="00D13AAC">
            <w:pPr>
              <w:jc w:val="right"/>
              <w:rPr>
                <w:sz w:val="16"/>
                <w:szCs w:val="16"/>
                <w:lang w:val="ro-RO"/>
              </w:rPr>
            </w:pPr>
            <w:r w:rsidRPr="00A038AB">
              <w:rPr>
                <w:sz w:val="16"/>
                <w:szCs w:val="16"/>
                <w:lang w:val="ro-RO"/>
              </w:rPr>
              <w:t>2412</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3293</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3507</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4676</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4717</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6324</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6476</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6189</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7153</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7838</w:t>
            </w:r>
          </w:p>
        </w:tc>
      </w:tr>
      <w:tr w:rsidR="002F2D0F" w:rsidRPr="00A038AB" w:rsidTr="00D13AAC">
        <w:tc>
          <w:tcPr>
            <w:tcW w:w="1268" w:type="dxa"/>
            <w:shd w:val="clear" w:color="auto" w:fill="auto"/>
          </w:tcPr>
          <w:p w:rsidR="002F2D0F" w:rsidRPr="00A038AB" w:rsidRDefault="002F2D0F" w:rsidP="00342022">
            <w:pPr>
              <w:rPr>
                <w:b/>
                <w:sz w:val="12"/>
                <w:szCs w:val="12"/>
                <w:lang w:val="ro-RO"/>
              </w:rPr>
            </w:pPr>
            <w:r w:rsidRPr="00A038AB">
              <w:rPr>
                <w:b/>
                <w:sz w:val="12"/>
                <w:szCs w:val="12"/>
                <w:lang w:val="ro-RO"/>
              </w:rPr>
              <w:t>GORJ</w:t>
            </w:r>
          </w:p>
        </w:tc>
        <w:tc>
          <w:tcPr>
            <w:tcW w:w="689" w:type="dxa"/>
            <w:shd w:val="clear" w:color="auto" w:fill="auto"/>
          </w:tcPr>
          <w:p w:rsidR="002F2D0F" w:rsidRPr="00A038AB" w:rsidRDefault="002F2D0F" w:rsidP="00D13AAC">
            <w:pPr>
              <w:jc w:val="right"/>
              <w:rPr>
                <w:sz w:val="16"/>
                <w:szCs w:val="16"/>
                <w:lang w:val="ro-RO"/>
              </w:rPr>
            </w:pPr>
            <w:r w:rsidRPr="00A038AB">
              <w:rPr>
                <w:sz w:val="16"/>
                <w:szCs w:val="16"/>
                <w:lang w:val="ro-RO"/>
              </w:rPr>
              <w:t>6483</w:t>
            </w:r>
          </w:p>
        </w:tc>
        <w:tc>
          <w:tcPr>
            <w:tcW w:w="689" w:type="dxa"/>
            <w:shd w:val="clear" w:color="auto" w:fill="auto"/>
          </w:tcPr>
          <w:p w:rsidR="002F2D0F" w:rsidRPr="00A038AB" w:rsidRDefault="002F2D0F" w:rsidP="00D13AAC">
            <w:pPr>
              <w:jc w:val="right"/>
              <w:rPr>
                <w:sz w:val="16"/>
                <w:szCs w:val="16"/>
                <w:lang w:val="ro-RO"/>
              </w:rPr>
            </w:pPr>
            <w:r w:rsidRPr="00A038AB">
              <w:rPr>
                <w:sz w:val="16"/>
                <w:szCs w:val="16"/>
                <w:lang w:val="ro-RO"/>
              </w:rPr>
              <w:t>6734</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7139</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7665</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8039</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8391</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8310</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8247</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8948</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9799</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8184</w:t>
            </w:r>
          </w:p>
        </w:tc>
      </w:tr>
      <w:tr w:rsidR="002F2D0F" w:rsidRPr="00A038AB" w:rsidTr="00D13AAC">
        <w:tc>
          <w:tcPr>
            <w:tcW w:w="1268" w:type="dxa"/>
            <w:shd w:val="clear" w:color="auto" w:fill="auto"/>
          </w:tcPr>
          <w:p w:rsidR="002F2D0F" w:rsidRPr="00A038AB" w:rsidRDefault="002F2D0F" w:rsidP="00342022">
            <w:pPr>
              <w:rPr>
                <w:b/>
                <w:sz w:val="12"/>
                <w:szCs w:val="12"/>
                <w:lang w:val="ro-RO"/>
              </w:rPr>
            </w:pPr>
            <w:r w:rsidRPr="00A038AB">
              <w:rPr>
                <w:b/>
                <w:sz w:val="12"/>
                <w:szCs w:val="12"/>
                <w:lang w:val="ro-RO"/>
              </w:rPr>
              <w:t>HARGHITA</w:t>
            </w:r>
          </w:p>
        </w:tc>
        <w:tc>
          <w:tcPr>
            <w:tcW w:w="689" w:type="dxa"/>
            <w:shd w:val="clear" w:color="auto" w:fill="auto"/>
          </w:tcPr>
          <w:p w:rsidR="002F2D0F" w:rsidRPr="00A038AB" w:rsidRDefault="002F2D0F" w:rsidP="00D13AAC">
            <w:pPr>
              <w:jc w:val="right"/>
              <w:rPr>
                <w:sz w:val="16"/>
                <w:szCs w:val="16"/>
                <w:lang w:val="ro-RO"/>
              </w:rPr>
            </w:pPr>
            <w:r w:rsidRPr="00A038AB">
              <w:rPr>
                <w:sz w:val="16"/>
                <w:szCs w:val="16"/>
                <w:lang w:val="ro-RO"/>
              </w:rPr>
              <w:t>3819</w:t>
            </w:r>
          </w:p>
        </w:tc>
        <w:tc>
          <w:tcPr>
            <w:tcW w:w="689" w:type="dxa"/>
            <w:shd w:val="clear" w:color="auto" w:fill="auto"/>
          </w:tcPr>
          <w:p w:rsidR="002F2D0F" w:rsidRPr="00A038AB" w:rsidRDefault="002F2D0F" w:rsidP="00D13AAC">
            <w:pPr>
              <w:jc w:val="right"/>
              <w:rPr>
                <w:sz w:val="16"/>
                <w:szCs w:val="16"/>
                <w:lang w:val="ro-RO"/>
              </w:rPr>
            </w:pPr>
            <w:r w:rsidRPr="00A038AB">
              <w:rPr>
                <w:sz w:val="16"/>
                <w:szCs w:val="16"/>
                <w:lang w:val="ro-RO"/>
              </w:rPr>
              <w:t>3919</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3992</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4044</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4398</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4550</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4691</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4902</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4968</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5237</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5453</w:t>
            </w:r>
          </w:p>
        </w:tc>
      </w:tr>
      <w:tr w:rsidR="002F2D0F" w:rsidRPr="00A038AB" w:rsidTr="00D13AAC">
        <w:tc>
          <w:tcPr>
            <w:tcW w:w="1268" w:type="dxa"/>
            <w:shd w:val="clear" w:color="auto" w:fill="auto"/>
          </w:tcPr>
          <w:p w:rsidR="002F2D0F" w:rsidRPr="00A038AB" w:rsidRDefault="002F2D0F" w:rsidP="00342022">
            <w:pPr>
              <w:rPr>
                <w:b/>
                <w:sz w:val="12"/>
                <w:szCs w:val="12"/>
                <w:lang w:val="ro-RO"/>
              </w:rPr>
            </w:pPr>
            <w:r w:rsidRPr="00A038AB">
              <w:rPr>
                <w:b/>
                <w:sz w:val="12"/>
                <w:szCs w:val="12"/>
                <w:lang w:val="ro-RO"/>
              </w:rPr>
              <w:t>HUNEDOARA</w:t>
            </w:r>
          </w:p>
        </w:tc>
        <w:tc>
          <w:tcPr>
            <w:tcW w:w="689" w:type="dxa"/>
            <w:shd w:val="clear" w:color="auto" w:fill="auto"/>
          </w:tcPr>
          <w:p w:rsidR="002F2D0F" w:rsidRPr="00A038AB" w:rsidRDefault="002F2D0F" w:rsidP="00D13AAC">
            <w:pPr>
              <w:jc w:val="right"/>
              <w:rPr>
                <w:sz w:val="16"/>
                <w:szCs w:val="16"/>
                <w:lang w:val="ro-RO"/>
              </w:rPr>
            </w:pPr>
            <w:r w:rsidRPr="00A038AB">
              <w:rPr>
                <w:sz w:val="16"/>
                <w:szCs w:val="16"/>
                <w:lang w:val="ro-RO"/>
              </w:rPr>
              <w:t>11089</w:t>
            </w:r>
          </w:p>
        </w:tc>
        <w:tc>
          <w:tcPr>
            <w:tcW w:w="689" w:type="dxa"/>
            <w:shd w:val="clear" w:color="auto" w:fill="auto"/>
          </w:tcPr>
          <w:p w:rsidR="002F2D0F" w:rsidRPr="00A038AB" w:rsidRDefault="002F2D0F" w:rsidP="00D13AAC">
            <w:pPr>
              <w:jc w:val="right"/>
              <w:rPr>
                <w:sz w:val="16"/>
                <w:szCs w:val="16"/>
                <w:lang w:val="ro-RO"/>
              </w:rPr>
            </w:pPr>
            <w:r w:rsidRPr="00A038AB">
              <w:rPr>
                <w:sz w:val="16"/>
                <w:szCs w:val="16"/>
                <w:lang w:val="ro-RO"/>
              </w:rPr>
              <w:t>11460</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11839</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11990</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12652</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13137</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13264</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13425</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13994</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14461</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14545</w:t>
            </w:r>
          </w:p>
        </w:tc>
      </w:tr>
      <w:tr w:rsidR="002F2D0F" w:rsidRPr="00A038AB" w:rsidTr="00D13AAC">
        <w:tc>
          <w:tcPr>
            <w:tcW w:w="1268" w:type="dxa"/>
            <w:shd w:val="clear" w:color="auto" w:fill="auto"/>
          </w:tcPr>
          <w:p w:rsidR="002F2D0F" w:rsidRPr="00A038AB" w:rsidRDefault="002F2D0F" w:rsidP="00342022">
            <w:pPr>
              <w:rPr>
                <w:b/>
                <w:sz w:val="12"/>
                <w:szCs w:val="12"/>
                <w:lang w:val="ro-RO"/>
              </w:rPr>
            </w:pPr>
            <w:r w:rsidRPr="00A038AB">
              <w:rPr>
                <w:b/>
                <w:sz w:val="12"/>
                <w:szCs w:val="12"/>
                <w:lang w:val="ro-RO"/>
              </w:rPr>
              <w:t>IALOMIȚA</w:t>
            </w:r>
          </w:p>
        </w:tc>
        <w:tc>
          <w:tcPr>
            <w:tcW w:w="689" w:type="dxa"/>
            <w:shd w:val="clear" w:color="auto" w:fill="auto"/>
          </w:tcPr>
          <w:p w:rsidR="002F2D0F" w:rsidRPr="00A038AB" w:rsidRDefault="002F2D0F" w:rsidP="00D13AAC">
            <w:pPr>
              <w:jc w:val="right"/>
              <w:rPr>
                <w:sz w:val="16"/>
                <w:szCs w:val="16"/>
                <w:lang w:val="ro-RO"/>
              </w:rPr>
            </w:pPr>
            <w:r w:rsidRPr="00A038AB">
              <w:rPr>
                <w:sz w:val="16"/>
                <w:szCs w:val="16"/>
                <w:lang w:val="ro-RO"/>
              </w:rPr>
              <w:t>3146</w:t>
            </w:r>
          </w:p>
        </w:tc>
        <w:tc>
          <w:tcPr>
            <w:tcW w:w="689" w:type="dxa"/>
            <w:shd w:val="clear" w:color="auto" w:fill="auto"/>
          </w:tcPr>
          <w:p w:rsidR="002F2D0F" w:rsidRPr="00A038AB" w:rsidRDefault="002F2D0F" w:rsidP="00D13AAC">
            <w:pPr>
              <w:jc w:val="right"/>
              <w:rPr>
                <w:sz w:val="16"/>
                <w:szCs w:val="16"/>
                <w:lang w:val="ro-RO"/>
              </w:rPr>
            </w:pPr>
            <w:r w:rsidRPr="00A038AB">
              <w:rPr>
                <w:sz w:val="16"/>
                <w:szCs w:val="16"/>
                <w:lang w:val="ro-RO"/>
              </w:rPr>
              <w:t>3338</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3548</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3586</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5360</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5495</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6238</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6441</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6713</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6672</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6797</w:t>
            </w:r>
          </w:p>
        </w:tc>
      </w:tr>
      <w:tr w:rsidR="00BA5253" w:rsidRPr="00BA5253" w:rsidTr="00D13AAC">
        <w:tc>
          <w:tcPr>
            <w:tcW w:w="1268" w:type="dxa"/>
            <w:shd w:val="clear" w:color="auto" w:fill="auto"/>
          </w:tcPr>
          <w:p w:rsidR="002F2D0F" w:rsidRPr="00BA5253" w:rsidRDefault="002F2D0F" w:rsidP="00342022">
            <w:pPr>
              <w:rPr>
                <w:b/>
                <w:color w:val="FF0000"/>
                <w:sz w:val="12"/>
                <w:szCs w:val="12"/>
                <w:lang w:val="ro-RO"/>
              </w:rPr>
            </w:pPr>
            <w:r w:rsidRPr="00BA5253">
              <w:rPr>
                <w:b/>
                <w:color w:val="FF0000"/>
                <w:sz w:val="12"/>
                <w:szCs w:val="12"/>
                <w:lang w:val="ro-RO"/>
              </w:rPr>
              <w:t>IAȘI</w:t>
            </w:r>
          </w:p>
        </w:tc>
        <w:tc>
          <w:tcPr>
            <w:tcW w:w="689" w:type="dxa"/>
            <w:shd w:val="clear" w:color="auto" w:fill="auto"/>
          </w:tcPr>
          <w:p w:rsidR="002F2D0F" w:rsidRPr="00BA5253" w:rsidRDefault="002F2D0F" w:rsidP="00D13AAC">
            <w:pPr>
              <w:jc w:val="right"/>
              <w:rPr>
                <w:color w:val="FF0000"/>
                <w:sz w:val="16"/>
                <w:szCs w:val="16"/>
                <w:lang w:val="ro-RO"/>
              </w:rPr>
            </w:pPr>
            <w:r w:rsidRPr="00BA5253">
              <w:rPr>
                <w:color w:val="FF0000"/>
                <w:sz w:val="16"/>
                <w:szCs w:val="16"/>
                <w:lang w:val="ro-RO"/>
              </w:rPr>
              <w:t>11518</w:t>
            </w:r>
          </w:p>
        </w:tc>
        <w:tc>
          <w:tcPr>
            <w:tcW w:w="689" w:type="dxa"/>
            <w:shd w:val="clear" w:color="auto" w:fill="auto"/>
          </w:tcPr>
          <w:p w:rsidR="002F2D0F" w:rsidRPr="00BA5253" w:rsidRDefault="002F2D0F" w:rsidP="00D13AAC">
            <w:pPr>
              <w:jc w:val="right"/>
              <w:rPr>
                <w:color w:val="FF0000"/>
                <w:sz w:val="16"/>
                <w:szCs w:val="16"/>
                <w:lang w:val="ro-RO"/>
              </w:rPr>
            </w:pPr>
            <w:r w:rsidRPr="00BA5253">
              <w:rPr>
                <w:color w:val="FF0000"/>
                <w:sz w:val="16"/>
                <w:szCs w:val="16"/>
                <w:lang w:val="ro-RO"/>
              </w:rPr>
              <w:t>14043</w:t>
            </w:r>
          </w:p>
        </w:tc>
        <w:tc>
          <w:tcPr>
            <w:tcW w:w="690" w:type="dxa"/>
            <w:shd w:val="clear" w:color="auto" w:fill="auto"/>
          </w:tcPr>
          <w:p w:rsidR="002F2D0F" w:rsidRPr="00BA5253" w:rsidRDefault="002F2D0F" w:rsidP="00D13AAC">
            <w:pPr>
              <w:jc w:val="right"/>
              <w:rPr>
                <w:color w:val="FF0000"/>
                <w:sz w:val="16"/>
                <w:szCs w:val="16"/>
                <w:lang w:val="ro-RO"/>
              </w:rPr>
            </w:pPr>
            <w:r w:rsidRPr="00BA5253">
              <w:rPr>
                <w:color w:val="FF0000"/>
                <w:sz w:val="16"/>
                <w:szCs w:val="16"/>
                <w:lang w:val="ro-RO"/>
              </w:rPr>
              <w:t>14125</w:t>
            </w:r>
          </w:p>
        </w:tc>
        <w:tc>
          <w:tcPr>
            <w:tcW w:w="690" w:type="dxa"/>
            <w:shd w:val="clear" w:color="auto" w:fill="auto"/>
          </w:tcPr>
          <w:p w:rsidR="002F2D0F" w:rsidRPr="00BA5253" w:rsidRDefault="002F2D0F" w:rsidP="00D13AAC">
            <w:pPr>
              <w:jc w:val="right"/>
              <w:rPr>
                <w:color w:val="FF0000"/>
                <w:sz w:val="16"/>
                <w:szCs w:val="16"/>
                <w:lang w:val="ro-RO"/>
              </w:rPr>
            </w:pPr>
            <w:r w:rsidRPr="00BA5253">
              <w:rPr>
                <w:color w:val="FF0000"/>
                <w:sz w:val="16"/>
                <w:szCs w:val="16"/>
                <w:lang w:val="ro-RO"/>
              </w:rPr>
              <w:t>15446</w:t>
            </w:r>
          </w:p>
        </w:tc>
        <w:tc>
          <w:tcPr>
            <w:tcW w:w="690" w:type="dxa"/>
            <w:shd w:val="clear" w:color="auto" w:fill="auto"/>
          </w:tcPr>
          <w:p w:rsidR="002F2D0F" w:rsidRPr="00BA5253" w:rsidRDefault="002F2D0F" w:rsidP="00D13AAC">
            <w:pPr>
              <w:jc w:val="right"/>
              <w:rPr>
                <w:color w:val="FF0000"/>
                <w:sz w:val="16"/>
                <w:szCs w:val="16"/>
                <w:lang w:val="ro-RO"/>
              </w:rPr>
            </w:pPr>
            <w:r w:rsidRPr="00BA5253">
              <w:rPr>
                <w:color w:val="FF0000"/>
                <w:sz w:val="16"/>
                <w:szCs w:val="16"/>
                <w:lang w:val="ro-RO"/>
              </w:rPr>
              <w:t>15547</w:t>
            </w:r>
          </w:p>
        </w:tc>
        <w:tc>
          <w:tcPr>
            <w:tcW w:w="690" w:type="dxa"/>
            <w:shd w:val="clear" w:color="auto" w:fill="auto"/>
          </w:tcPr>
          <w:p w:rsidR="002F2D0F" w:rsidRPr="00BA5253" w:rsidRDefault="002F2D0F" w:rsidP="00D13AAC">
            <w:pPr>
              <w:jc w:val="right"/>
              <w:rPr>
                <w:color w:val="FF0000"/>
                <w:sz w:val="16"/>
                <w:szCs w:val="16"/>
                <w:lang w:val="ro-RO"/>
              </w:rPr>
            </w:pPr>
            <w:r w:rsidRPr="00BA5253">
              <w:rPr>
                <w:color w:val="FF0000"/>
                <w:sz w:val="16"/>
                <w:szCs w:val="16"/>
                <w:lang w:val="ro-RO"/>
              </w:rPr>
              <w:t>15672</w:t>
            </w:r>
          </w:p>
        </w:tc>
        <w:tc>
          <w:tcPr>
            <w:tcW w:w="690" w:type="dxa"/>
            <w:shd w:val="clear" w:color="auto" w:fill="auto"/>
          </w:tcPr>
          <w:p w:rsidR="002F2D0F" w:rsidRPr="00BA5253" w:rsidRDefault="002F2D0F" w:rsidP="00D13AAC">
            <w:pPr>
              <w:jc w:val="right"/>
              <w:rPr>
                <w:color w:val="FF0000"/>
                <w:sz w:val="16"/>
                <w:szCs w:val="16"/>
                <w:lang w:val="ro-RO"/>
              </w:rPr>
            </w:pPr>
            <w:r w:rsidRPr="00BA5253">
              <w:rPr>
                <w:color w:val="FF0000"/>
                <w:sz w:val="16"/>
                <w:szCs w:val="16"/>
                <w:lang w:val="ro-RO"/>
              </w:rPr>
              <w:t>13964</w:t>
            </w:r>
          </w:p>
        </w:tc>
        <w:tc>
          <w:tcPr>
            <w:tcW w:w="690" w:type="dxa"/>
            <w:shd w:val="clear" w:color="auto" w:fill="auto"/>
          </w:tcPr>
          <w:p w:rsidR="002F2D0F" w:rsidRPr="00BA5253" w:rsidRDefault="002F2D0F" w:rsidP="00D13AAC">
            <w:pPr>
              <w:jc w:val="right"/>
              <w:rPr>
                <w:color w:val="FF0000"/>
                <w:sz w:val="16"/>
                <w:szCs w:val="16"/>
                <w:lang w:val="ro-RO"/>
              </w:rPr>
            </w:pPr>
            <w:r w:rsidRPr="00BA5253">
              <w:rPr>
                <w:color w:val="FF0000"/>
                <w:sz w:val="16"/>
                <w:szCs w:val="16"/>
                <w:lang w:val="ro-RO"/>
              </w:rPr>
              <w:t>14186</w:t>
            </w:r>
          </w:p>
        </w:tc>
        <w:tc>
          <w:tcPr>
            <w:tcW w:w="690" w:type="dxa"/>
            <w:shd w:val="clear" w:color="auto" w:fill="auto"/>
          </w:tcPr>
          <w:p w:rsidR="002F2D0F" w:rsidRPr="00BA5253" w:rsidRDefault="002F2D0F" w:rsidP="00D13AAC">
            <w:pPr>
              <w:jc w:val="right"/>
              <w:rPr>
                <w:color w:val="FF0000"/>
                <w:sz w:val="16"/>
                <w:szCs w:val="16"/>
                <w:lang w:val="ro-RO"/>
              </w:rPr>
            </w:pPr>
            <w:r w:rsidRPr="00BA5253">
              <w:rPr>
                <w:color w:val="FF0000"/>
                <w:sz w:val="16"/>
                <w:szCs w:val="16"/>
                <w:lang w:val="ro-RO"/>
              </w:rPr>
              <w:t>13568</w:t>
            </w:r>
          </w:p>
        </w:tc>
        <w:tc>
          <w:tcPr>
            <w:tcW w:w="690" w:type="dxa"/>
            <w:shd w:val="clear" w:color="auto" w:fill="auto"/>
          </w:tcPr>
          <w:p w:rsidR="002F2D0F" w:rsidRPr="00BA5253" w:rsidRDefault="002F2D0F" w:rsidP="00D13AAC">
            <w:pPr>
              <w:jc w:val="right"/>
              <w:rPr>
                <w:color w:val="FF0000"/>
                <w:sz w:val="16"/>
                <w:szCs w:val="16"/>
                <w:lang w:val="ro-RO"/>
              </w:rPr>
            </w:pPr>
            <w:r w:rsidRPr="00BA5253">
              <w:rPr>
                <w:color w:val="FF0000"/>
                <w:sz w:val="16"/>
                <w:szCs w:val="16"/>
                <w:lang w:val="ro-RO"/>
              </w:rPr>
              <w:t>13452</w:t>
            </w:r>
          </w:p>
        </w:tc>
        <w:tc>
          <w:tcPr>
            <w:tcW w:w="690" w:type="dxa"/>
            <w:shd w:val="clear" w:color="auto" w:fill="auto"/>
          </w:tcPr>
          <w:p w:rsidR="002F2D0F" w:rsidRPr="00BA5253" w:rsidRDefault="002F2D0F" w:rsidP="00D13AAC">
            <w:pPr>
              <w:jc w:val="right"/>
              <w:rPr>
                <w:color w:val="FF0000"/>
                <w:sz w:val="16"/>
                <w:szCs w:val="16"/>
                <w:lang w:val="ro-RO"/>
              </w:rPr>
            </w:pPr>
            <w:r w:rsidRPr="00BA5253">
              <w:rPr>
                <w:color w:val="FF0000"/>
                <w:sz w:val="16"/>
                <w:szCs w:val="16"/>
                <w:lang w:val="ro-RO"/>
              </w:rPr>
              <w:t>14967</w:t>
            </w:r>
          </w:p>
        </w:tc>
      </w:tr>
      <w:tr w:rsidR="002F2D0F" w:rsidRPr="00A038AB" w:rsidTr="00D13AAC">
        <w:tc>
          <w:tcPr>
            <w:tcW w:w="1268" w:type="dxa"/>
            <w:shd w:val="clear" w:color="auto" w:fill="auto"/>
          </w:tcPr>
          <w:p w:rsidR="002F2D0F" w:rsidRPr="00A038AB" w:rsidRDefault="002F2D0F" w:rsidP="00342022">
            <w:pPr>
              <w:rPr>
                <w:b/>
                <w:sz w:val="12"/>
                <w:szCs w:val="12"/>
                <w:lang w:val="ro-RO"/>
              </w:rPr>
            </w:pPr>
            <w:r w:rsidRPr="00A038AB">
              <w:rPr>
                <w:b/>
                <w:sz w:val="12"/>
                <w:szCs w:val="12"/>
                <w:lang w:val="ro-RO"/>
              </w:rPr>
              <w:t>ILFOV</w:t>
            </w:r>
          </w:p>
        </w:tc>
        <w:tc>
          <w:tcPr>
            <w:tcW w:w="689" w:type="dxa"/>
            <w:shd w:val="clear" w:color="auto" w:fill="auto"/>
          </w:tcPr>
          <w:p w:rsidR="002F2D0F" w:rsidRPr="00A038AB" w:rsidRDefault="002F2D0F" w:rsidP="00D13AAC">
            <w:pPr>
              <w:jc w:val="right"/>
              <w:rPr>
                <w:sz w:val="16"/>
                <w:szCs w:val="16"/>
                <w:lang w:val="ro-RO"/>
              </w:rPr>
            </w:pPr>
            <w:r w:rsidRPr="00A038AB">
              <w:rPr>
                <w:sz w:val="16"/>
                <w:szCs w:val="16"/>
                <w:lang w:val="ro-RO"/>
              </w:rPr>
              <w:t>4796</w:t>
            </w:r>
          </w:p>
        </w:tc>
        <w:tc>
          <w:tcPr>
            <w:tcW w:w="689" w:type="dxa"/>
            <w:shd w:val="clear" w:color="auto" w:fill="auto"/>
          </w:tcPr>
          <w:p w:rsidR="002F2D0F" w:rsidRPr="00A038AB" w:rsidRDefault="002F2D0F" w:rsidP="00D13AAC">
            <w:pPr>
              <w:jc w:val="right"/>
              <w:rPr>
                <w:sz w:val="16"/>
                <w:szCs w:val="16"/>
                <w:lang w:val="ro-RO"/>
              </w:rPr>
            </w:pPr>
            <w:r w:rsidRPr="00A038AB">
              <w:rPr>
                <w:sz w:val="16"/>
                <w:szCs w:val="16"/>
                <w:lang w:val="ro-RO"/>
              </w:rPr>
              <w:t>5051</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5114</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5145</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718</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874</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1015</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1117</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1196</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1256</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1305</w:t>
            </w:r>
          </w:p>
        </w:tc>
      </w:tr>
      <w:tr w:rsidR="002F2D0F" w:rsidRPr="00A038AB" w:rsidTr="00D13AAC">
        <w:tc>
          <w:tcPr>
            <w:tcW w:w="1268" w:type="dxa"/>
            <w:shd w:val="clear" w:color="auto" w:fill="auto"/>
          </w:tcPr>
          <w:p w:rsidR="002F2D0F" w:rsidRPr="00A038AB" w:rsidRDefault="002F2D0F" w:rsidP="00342022">
            <w:pPr>
              <w:rPr>
                <w:b/>
                <w:sz w:val="12"/>
                <w:szCs w:val="12"/>
                <w:lang w:val="ro-RO"/>
              </w:rPr>
            </w:pPr>
            <w:r w:rsidRPr="00A038AB">
              <w:rPr>
                <w:b/>
                <w:sz w:val="12"/>
                <w:szCs w:val="12"/>
                <w:lang w:val="ro-RO"/>
              </w:rPr>
              <w:t>MARAMUREȘ</w:t>
            </w:r>
          </w:p>
        </w:tc>
        <w:tc>
          <w:tcPr>
            <w:tcW w:w="689" w:type="dxa"/>
            <w:shd w:val="clear" w:color="auto" w:fill="auto"/>
          </w:tcPr>
          <w:p w:rsidR="002F2D0F" w:rsidRPr="00A038AB" w:rsidRDefault="002F2D0F" w:rsidP="00D13AAC">
            <w:pPr>
              <w:jc w:val="right"/>
              <w:rPr>
                <w:sz w:val="16"/>
                <w:szCs w:val="16"/>
                <w:lang w:val="ro-RO"/>
              </w:rPr>
            </w:pPr>
            <w:r w:rsidRPr="00A038AB">
              <w:rPr>
                <w:sz w:val="16"/>
                <w:szCs w:val="16"/>
                <w:lang w:val="ro-RO"/>
              </w:rPr>
              <w:t>6718</w:t>
            </w:r>
          </w:p>
        </w:tc>
        <w:tc>
          <w:tcPr>
            <w:tcW w:w="689" w:type="dxa"/>
            <w:shd w:val="clear" w:color="auto" w:fill="auto"/>
          </w:tcPr>
          <w:p w:rsidR="002F2D0F" w:rsidRPr="00A038AB" w:rsidRDefault="002F2D0F" w:rsidP="00D13AAC">
            <w:pPr>
              <w:jc w:val="right"/>
              <w:rPr>
                <w:sz w:val="16"/>
                <w:szCs w:val="16"/>
                <w:lang w:val="ro-RO"/>
              </w:rPr>
            </w:pPr>
            <w:r w:rsidRPr="00A038AB">
              <w:rPr>
                <w:sz w:val="16"/>
                <w:szCs w:val="16"/>
                <w:lang w:val="ro-RO"/>
              </w:rPr>
              <w:t>7298</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7593</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7877</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8193</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9398</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10113</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10427</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10574</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10750</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10598</w:t>
            </w:r>
          </w:p>
        </w:tc>
      </w:tr>
      <w:tr w:rsidR="002F2D0F" w:rsidRPr="00A038AB" w:rsidTr="00D13AAC">
        <w:tc>
          <w:tcPr>
            <w:tcW w:w="1268" w:type="dxa"/>
            <w:shd w:val="clear" w:color="auto" w:fill="auto"/>
          </w:tcPr>
          <w:p w:rsidR="002F2D0F" w:rsidRPr="00A038AB" w:rsidRDefault="002F2D0F" w:rsidP="00342022">
            <w:pPr>
              <w:rPr>
                <w:b/>
                <w:sz w:val="12"/>
                <w:szCs w:val="12"/>
                <w:lang w:val="ro-RO"/>
              </w:rPr>
            </w:pPr>
            <w:r w:rsidRPr="00A038AB">
              <w:rPr>
                <w:b/>
                <w:sz w:val="12"/>
                <w:szCs w:val="12"/>
                <w:lang w:val="ro-RO"/>
              </w:rPr>
              <w:t>MEHEDINȚI</w:t>
            </w:r>
          </w:p>
        </w:tc>
        <w:tc>
          <w:tcPr>
            <w:tcW w:w="689" w:type="dxa"/>
            <w:shd w:val="clear" w:color="auto" w:fill="auto"/>
          </w:tcPr>
          <w:p w:rsidR="002F2D0F" w:rsidRPr="00A038AB" w:rsidRDefault="002F2D0F" w:rsidP="00D13AAC">
            <w:pPr>
              <w:jc w:val="right"/>
              <w:rPr>
                <w:sz w:val="16"/>
                <w:szCs w:val="16"/>
                <w:lang w:val="ro-RO"/>
              </w:rPr>
            </w:pPr>
            <w:r w:rsidRPr="00A038AB">
              <w:rPr>
                <w:sz w:val="16"/>
                <w:szCs w:val="16"/>
                <w:lang w:val="ro-RO"/>
              </w:rPr>
              <w:t>1762</w:t>
            </w:r>
          </w:p>
        </w:tc>
        <w:tc>
          <w:tcPr>
            <w:tcW w:w="689" w:type="dxa"/>
            <w:shd w:val="clear" w:color="auto" w:fill="auto"/>
          </w:tcPr>
          <w:p w:rsidR="002F2D0F" w:rsidRPr="00A038AB" w:rsidRDefault="002F2D0F" w:rsidP="00D13AAC">
            <w:pPr>
              <w:jc w:val="right"/>
              <w:rPr>
                <w:sz w:val="16"/>
                <w:szCs w:val="16"/>
                <w:lang w:val="ro-RO"/>
              </w:rPr>
            </w:pPr>
            <w:r w:rsidRPr="00A038AB">
              <w:rPr>
                <w:sz w:val="16"/>
                <w:szCs w:val="16"/>
                <w:lang w:val="ro-RO"/>
              </w:rPr>
              <w:t>2096</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2429</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2682</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2987</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3251</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3477</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3664</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3791</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3766</w:t>
            </w:r>
          </w:p>
        </w:tc>
        <w:tc>
          <w:tcPr>
            <w:tcW w:w="690" w:type="dxa"/>
            <w:shd w:val="clear" w:color="auto" w:fill="auto"/>
          </w:tcPr>
          <w:p w:rsidR="002F2D0F" w:rsidRPr="00A038AB" w:rsidRDefault="002F2D0F" w:rsidP="00D13AAC">
            <w:pPr>
              <w:jc w:val="right"/>
              <w:rPr>
                <w:sz w:val="16"/>
                <w:szCs w:val="16"/>
                <w:lang w:val="ro-RO"/>
              </w:rPr>
            </w:pPr>
            <w:r w:rsidRPr="00A038AB">
              <w:rPr>
                <w:sz w:val="16"/>
                <w:szCs w:val="16"/>
                <w:lang w:val="ro-RO"/>
              </w:rPr>
              <w:t>3710</w:t>
            </w:r>
          </w:p>
        </w:tc>
      </w:tr>
      <w:tr w:rsidR="001D5F82" w:rsidRPr="00A038AB" w:rsidTr="00D13AAC">
        <w:tc>
          <w:tcPr>
            <w:tcW w:w="1268" w:type="dxa"/>
            <w:shd w:val="clear" w:color="auto" w:fill="auto"/>
          </w:tcPr>
          <w:p w:rsidR="001D5F82" w:rsidRPr="00A038AB" w:rsidRDefault="001D5F82" w:rsidP="00342022">
            <w:pPr>
              <w:rPr>
                <w:b/>
                <w:sz w:val="12"/>
                <w:szCs w:val="12"/>
                <w:lang w:val="ro-RO"/>
              </w:rPr>
            </w:pPr>
            <w:r w:rsidRPr="00A038AB">
              <w:rPr>
                <w:b/>
                <w:sz w:val="12"/>
                <w:szCs w:val="12"/>
                <w:lang w:val="ro-RO"/>
              </w:rPr>
              <w:t>MUREȘ</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6303</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7450</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7694</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7849</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7826</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7860</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8377</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8319</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8507</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8226</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8381</w:t>
            </w:r>
          </w:p>
        </w:tc>
      </w:tr>
      <w:tr w:rsidR="001D5F82" w:rsidRPr="00A038AB" w:rsidTr="00D13AAC">
        <w:tc>
          <w:tcPr>
            <w:tcW w:w="1268" w:type="dxa"/>
            <w:shd w:val="clear" w:color="auto" w:fill="auto"/>
          </w:tcPr>
          <w:p w:rsidR="001D5F82" w:rsidRPr="00A038AB" w:rsidRDefault="001D5F82" w:rsidP="00342022">
            <w:pPr>
              <w:rPr>
                <w:b/>
                <w:sz w:val="12"/>
                <w:szCs w:val="12"/>
                <w:lang w:val="ro-RO"/>
              </w:rPr>
            </w:pPr>
            <w:r w:rsidRPr="00A038AB">
              <w:rPr>
                <w:b/>
                <w:sz w:val="12"/>
                <w:szCs w:val="12"/>
                <w:lang w:val="ro-RO"/>
              </w:rPr>
              <w:t>NEAMȚ</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7168</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7685</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8155</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8681</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10233</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10845</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11429</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12068</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12748</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13031</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13640</w:t>
            </w:r>
          </w:p>
        </w:tc>
      </w:tr>
      <w:tr w:rsidR="001D5F82" w:rsidRPr="00A038AB" w:rsidTr="00D13AAC">
        <w:tc>
          <w:tcPr>
            <w:tcW w:w="1268" w:type="dxa"/>
            <w:shd w:val="clear" w:color="auto" w:fill="auto"/>
          </w:tcPr>
          <w:p w:rsidR="001D5F82" w:rsidRPr="00A038AB" w:rsidRDefault="001D5F82" w:rsidP="00342022">
            <w:pPr>
              <w:rPr>
                <w:b/>
                <w:sz w:val="12"/>
                <w:szCs w:val="12"/>
                <w:lang w:val="ro-RO"/>
              </w:rPr>
            </w:pPr>
            <w:r w:rsidRPr="00A038AB">
              <w:rPr>
                <w:b/>
                <w:sz w:val="12"/>
                <w:szCs w:val="12"/>
                <w:lang w:val="ro-RO"/>
              </w:rPr>
              <w:t>OLT</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3792</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3839</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3896</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3963</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13832</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13969</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14073</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14134</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14212</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14422</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14768</w:t>
            </w:r>
          </w:p>
        </w:tc>
      </w:tr>
      <w:tr w:rsidR="001D5F82" w:rsidRPr="00A038AB" w:rsidTr="00D13AAC">
        <w:tc>
          <w:tcPr>
            <w:tcW w:w="1268" w:type="dxa"/>
            <w:shd w:val="clear" w:color="auto" w:fill="auto"/>
          </w:tcPr>
          <w:p w:rsidR="001D5F82" w:rsidRPr="00A038AB" w:rsidRDefault="001D5F82" w:rsidP="00342022">
            <w:pPr>
              <w:rPr>
                <w:b/>
                <w:sz w:val="12"/>
                <w:szCs w:val="12"/>
                <w:lang w:val="ro-RO"/>
              </w:rPr>
            </w:pPr>
            <w:r w:rsidRPr="00A038AB">
              <w:rPr>
                <w:b/>
                <w:sz w:val="12"/>
                <w:szCs w:val="12"/>
                <w:lang w:val="ro-RO"/>
              </w:rPr>
              <w:t>PRAHOVA</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10037</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10697</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10848</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10949</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11667</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12559</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12862</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13480</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13761</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13900</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14228</w:t>
            </w:r>
          </w:p>
        </w:tc>
      </w:tr>
      <w:tr w:rsidR="001D5F82" w:rsidRPr="00A038AB" w:rsidTr="00D13AAC">
        <w:tc>
          <w:tcPr>
            <w:tcW w:w="1268" w:type="dxa"/>
            <w:shd w:val="clear" w:color="auto" w:fill="auto"/>
          </w:tcPr>
          <w:p w:rsidR="001D5F82" w:rsidRPr="00A038AB" w:rsidRDefault="001D5F82" w:rsidP="00342022">
            <w:pPr>
              <w:rPr>
                <w:b/>
                <w:sz w:val="12"/>
                <w:szCs w:val="12"/>
                <w:lang w:val="ro-RO"/>
              </w:rPr>
            </w:pPr>
            <w:r w:rsidRPr="00A038AB">
              <w:rPr>
                <w:b/>
                <w:sz w:val="12"/>
                <w:szCs w:val="12"/>
                <w:lang w:val="ro-RO"/>
              </w:rPr>
              <w:t>SATU-MARE</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2377</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2404</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2518</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2597</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2559</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2837</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3251</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3328</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3716</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3847</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4264</w:t>
            </w:r>
          </w:p>
        </w:tc>
      </w:tr>
      <w:tr w:rsidR="001D5F82" w:rsidRPr="00A038AB" w:rsidTr="00D13AAC">
        <w:tc>
          <w:tcPr>
            <w:tcW w:w="1268" w:type="dxa"/>
            <w:shd w:val="clear" w:color="auto" w:fill="auto"/>
          </w:tcPr>
          <w:p w:rsidR="001D5F82" w:rsidRPr="00A038AB" w:rsidRDefault="001D5F82" w:rsidP="00342022">
            <w:pPr>
              <w:rPr>
                <w:b/>
                <w:sz w:val="12"/>
                <w:szCs w:val="12"/>
                <w:lang w:val="ro-RO"/>
              </w:rPr>
            </w:pPr>
            <w:r w:rsidRPr="00A038AB">
              <w:rPr>
                <w:b/>
                <w:sz w:val="12"/>
                <w:szCs w:val="12"/>
                <w:lang w:val="ro-RO"/>
              </w:rPr>
              <w:t>SĂLAJ</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3606</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3667</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3755</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3944</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4471</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4732</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5653</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5811</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5895</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5965</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6298</w:t>
            </w:r>
          </w:p>
        </w:tc>
      </w:tr>
      <w:tr w:rsidR="001D5F82" w:rsidRPr="00A038AB" w:rsidTr="00D13AAC">
        <w:tc>
          <w:tcPr>
            <w:tcW w:w="1268" w:type="dxa"/>
            <w:shd w:val="clear" w:color="auto" w:fill="auto"/>
          </w:tcPr>
          <w:p w:rsidR="001D5F82" w:rsidRPr="00A038AB" w:rsidRDefault="001D5F82" w:rsidP="00342022">
            <w:pPr>
              <w:rPr>
                <w:b/>
                <w:sz w:val="12"/>
                <w:szCs w:val="12"/>
                <w:lang w:val="ro-RO"/>
              </w:rPr>
            </w:pPr>
            <w:r w:rsidRPr="00A038AB">
              <w:rPr>
                <w:b/>
                <w:sz w:val="12"/>
                <w:szCs w:val="12"/>
                <w:lang w:val="ro-RO"/>
              </w:rPr>
              <w:t>SIBIU</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4747</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5087</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5352</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5557</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7062</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7433</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8321</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9047</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9232</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10073</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11113</w:t>
            </w:r>
          </w:p>
        </w:tc>
      </w:tr>
      <w:tr w:rsidR="001D5F82" w:rsidRPr="00A038AB" w:rsidTr="00D13AAC">
        <w:tc>
          <w:tcPr>
            <w:tcW w:w="1268" w:type="dxa"/>
            <w:shd w:val="clear" w:color="auto" w:fill="auto"/>
          </w:tcPr>
          <w:p w:rsidR="001D5F82" w:rsidRPr="00A038AB" w:rsidRDefault="001D5F82" w:rsidP="00342022">
            <w:pPr>
              <w:rPr>
                <w:b/>
                <w:sz w:val="12"/>
                <w:szCs w:val="12"/>
                <w:lang w:val="ro-RO"/>
              </w:rPr>
            </w:pPr>
            <w:r w:rsidRPr="00A038AB">
              <w:rPr>
                <w:b/>
                <w:sz w:val="12"/>
                <w:szCs w:val="12"/>
                <w:lang w:val="ro-RO"/>
              </w:rPr>
              <w:t>SUCEAVA</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6742</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7089</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7433</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7764</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8492</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8336</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9558</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10074</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11063</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12050</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13766</w:t>
            </w:r>
          </w:p>
        </w:tc>
      </w:tr>
      <w:tr w:rsidR="001D5F82" w:rsidRPr="00A038AB" w:rsidTr="00D13AAC">
        <w:tc>
          <w:tcPr>
            <w:tcW w:w="1268" w:type="dxa"/>
            <w:shd w:val="clear" w:color="auto" w:fill="auto"/>
          </w:tcPr>
          <w:p w:rsidR="001D5F82" w:rsidRPr="00A038AB" w:rsidRDefault="001D5F82" w:rsidP="00342022">
            <w:pPr>
              <w:rPr>
                <w:b/>
                <w:sz w:val="12"/>
                <w:szCs w:val="12"/>
                <w:lang w:val="ro-RO"/>
              </w:rPr>
            </w:pPr>
            <w:r w:rsidRPr="00A038AB">
              <w:rPr>
                <w:b/>
                <w:sz w:val="12"/>
                <w:szCs w:val="12"/>
                <w:lang w:val="ro-RO"/>
              </w:rPr>
              <w:t>TELEORMAN</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5176</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5251</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5485</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5923</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6061</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5959</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6122</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6524</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7207</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7687</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7848</w:t>
            </w:r>
          </w:p>
        </w:tc>
      </w:tr>
      <w:tr w:rsidR="001D5F82" w:rsidRPr="00A038AB" w:rsidTr="00D13AAC">
        <w:tc>
          <w:tcPr>
            <w:tcW w:w="1268" w:type="dxa"/>
            <w:shd w:val="clear" w:color="auto" w:fill="auto"/>
          </w:tcPr>
          <w:p w:rsidR="001D5F82" w:rsidRPr="00A038AB" w:rsidRDefault="001D5F82" w:rsidP="00342022">
            <w:pPr>
              <w:rPr>
                <w:b/>
                <w:sz w:val="12"/>
                <w:szCs w:val="12"/>
                <w:lang w:val="ro-RO"/>
              </w:rPr>
            </w:pPr>
            <w:r w:rsidRPr="00A038AB">
              <w:rPr>
                <w:b/>
                <w:sz w:val="12"/>
                <w:szCs w:val="12"/>
                <w:lang w:val="ro-RO"/>
              </w:rPr>
              <w:t>TIMIȘ</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6338</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6372</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6587</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6921</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19494</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19412</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19367</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24647</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25858</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15031</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17063</w:t>
            </w:r>
          </w:p>
        </w:tc>
      </w:tr>
      <w:tr w:rsidR="001D5F82" w:rsidRPr="00A038AB" w:rsidTr="00D13AAC">
        <w:tc>
          <w:tcPr>
            <w:tcW w:w="1268" w:type="dxa"/>
            <w:shd w:val="clear" w:color="auto" w:fill="auto"/>
          </w:tcPr>
          <w:p w:rsidR="001D5F82" w:rsidRPr="00A038AB" w:rsidRDefault="001D5F82" w:rsidP="00342022">
            <w:pPr>
              <w:rPr>
                <w:b/>
                <w:sz w:val="12"/>
                <w:szCs w:val="12"/>
                <w:lang w:val="ro-RO"/>
              </w:rPr>
            </w:pPr>
            <w:r w:rsidRPr="00A038AB">
              <w:rPr>
                <w:b/>
                <w:sz w:val="12"/>
                <w:szCs w:val="12"/>
                <w:lang w:val="ro-RO"/>
              </w:rPr>
              <w:t>TULCEA</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1847</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2051</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2353</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2594</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2409</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2837</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3943</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4004</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3988</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4133</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4548</w:t>
            </w:r>
          </w:p>
        </w:tc>
      </w:tr>
      <w:tr w:rsidR="001D5F82" w:rsidRPr="00A038AB" w:rsidTr="00D13AAC">
        <w:tc>
          <w:tcPr>
            <w:tcW w:w="1268" w:type="dxa"/>
            <w:shd w:val="clear" w:color="auto" w:fill="auto"/>
          </w:tcPr>
          <w:p w:rsidR="001D5F82" w:rsidRPr="00A038AB" w:rsidRDefault="001D5F82" w:rsidP="00342022">
            <w:pPr>
              <w:rPr>
                <w:b/>
                <w:sz w:val="12"/>
                <w:szCs w:val="12"/>
                <w:lang w:val="ro-RO"/>
              </w:rPr>
            </w:pPr>
            <w:r w:rsidRPr="00A038AB">
              <w:rPr>
                <w:b/>
                <w:sz w:val="12"/>
                <w:szCs w:val="12"/>
                <w:lang w:val="ro-RO"/>
              </w:rPr>
              <w:t>VASLUI</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6673</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7091</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7385</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7753</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9360</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10015</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10164</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10611</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10518</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10811</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10895</w:t>
            </w:r>
          </w:p>
        </w:tc>
      </w:tr>
      <w:tr w:rsidR="001D5F82" w:rsidRPr="00A038AB" w:rsidTr="00D13AAC">
        <w:tc>
          <w:tcPr>
            <w:tcW w:w="1268" w:type="dxa"/>
            <w:shd w:val="clear" w:color="auto" w:fill="auto"/>
          </w:tcPr>
          <w:p w:rsidR="001D5F82" w:rsidRPr="00A038AB" w:rsidRDefault="001D5F82" w:rsidP="00342022">
            <w:pPr>
              <w:rPr>
                <w:b/>
                <w:sz w:val="12"/>
                <w:szCs w:val="12"/>
                <w:lang w:val="ro-RO"/>
              </w:rPr>
            </w:pPr>
            <w:r w:rsidRPr="00A038AB">
              <w:rPr>
                <w:b/>
                <w:sz w:val="12"/>
                <w:szCs w:val="12"/>
                <w:lang w:val="ro-RO"/>
              </w:rPr>
              <w:t>VÂLCEA</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10842</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13057</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13645</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14101</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14454</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14827</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14782</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15113</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15430</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15537</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16002</w:t>
            </w:r>
          </w:p>
        </w:tc>
      </w:tr>
      <w:tr w:rsidR="001D5F82" w:rsidRPr="00A038AB" w:rsidTr="00D13AAC">
        <w:tc>
          <w:tcPr>
            <w:tcW w:w="1268" w:type="dxa"/>
            <w:shd w:val="clear" w:color="auto" w:fill="auto"/>
          </w:tcPr>
          <w:p w:rsidR="001D5F82" w:rsidRPr="00A038AB" w:rsidRDefault="001D5F82" w:rsidP="00342022">
            <w:pPr>
              <w:rPr>
                <w:b/>
                <w:sz w:val="12"/>
                <w:szCs w:val="12"/>
                <w:lang w:val="ro-RO"/>
              </w:rPr>
            </w:pPr>
            <w:r w:rsidRPr="00A038AB">
              <w:rPr>
                <w:b/>
                <w:sz w:val="12"/>
                <w:szCs w:val="12"/>
                <w:lang w:val="ro-RO"/>
              </w:rPr>
              <w:t>VRANCEA</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2605</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2273</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1699</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1604</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1648</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1377</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1206</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1233</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1207</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1594</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1891</w:t>
            </w:r>
          </w:p>
        </w:tc>
      </w:tr>
      <w:tr w:rsidR="001D5F82" w:rsidRPr="00A038AB" w:rsidTr="00D13AAC">
        <w:tc>
          <w:tcPr>
            <w:tcW w:w="1268" w:type="dxa"/>
            <w:shd w:val="clear" w:color="auto" w:fill="auto"/>
          </w:tcPr>
          <w:p w:rsidR="001D5F82" w:rsidRPr="00A038AB" w:rsidRDefault="001D5F82" w:rsidP="00342022">
            <w:pPr>
              <w:rPr>
                <w:b/>
                <w:sz w:val="12"/>
                <w:szCs w:val="12"/>
                <w:lang w:val="ro-RO"/>
              </w:rPr>
            </w:pPr>
            <w:r w:rsidRPr="00A038AB">
              <w:rPr>
                <w:b/>
                <w:sz w:val="12"/>
                <w:szCs w:val="12"/>
                <w:lang w:val="ro-RO"/>
              </w:rPr>
              <w:t>M. BUCUREȘTI</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32656</w:t>
            </w:r>
          </w:p>
        </w:tc>
        <w:tc>
          <w:tcPr>
            <w:tcW w:w="689" w:type="dxa"/>
            <w:shd w:val="clear" w:color="auto" w:fill="auto"/>
          </w:tcPr>
          <w:p w:rsidR="001D5F82" w:rsidRPr="00A038AB" w:rsidRDefault="001D5F82" w:rsidP="00D13AAC">
            <w:pPr>
              <w:jc w:val="right"/>
              <w:rPr>
                <w:sz w:val="16"/>
                <w:szCs w:val="16"/>
                <w:lang w:val="ro-RO"/>
              </w:rPr>
            </w:pPr>
            <w:r w:rsidRPr="00A038AB">
              <w:rPr>
                <w:sz w:val="16"/>
                <w:szCs w:val="16"/>
                <w:lang w:val="ro-RO"/>
              </w:rPr>
              <w:t>33315</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35213</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35856</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38170</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40898</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44600</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47548</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50722</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54031</w:t>
            </w:r>
          </w:p>
        </w:tc>
        <w:tc>
          <w:tcPr>
            <w:tcW w:w="690" w:type="dxa"/>
            <w:shd w:val="clear" w:color="auto" w:fill="auto"/>
          </w:tcPr>
          <w:p w:rsidR="001D5F82" w:rsidRPr="00A038AB" w:rsidRDefault="001D5F82" w:rsidP="00D13AAC">
            <w:pPr>
              <w:jc w:val="right"/>
              <w:rPr>
                <w:sz w:val="16"/>
                <w:szCs w:val="16"/>
                <w:lang w:val="ro-RO"/>
              </w:rPr>
            </w:pPr>
            <w:r w:rsidRPr="00A038AB">
              <w:rPr>
                <w:sz w:val="16"/>
                <w:szCs w:val="16"/>
                <w:lang w:val="ro-RO"/>
              </w:rPr>
              <w:t>57394</w:t>
            </w:r>
          </w:p>
        </w:tc>
      </w:tr>
    </w:tbl>
    <w:p w:rsidR="00EA64D3" w:rsidRPr="00A038AB" w:rsidRDefault="00EA64D3" w:rsidP="00AB35D0">
      <w:pPr>
        <w:rPr>
          <w:color w:val="000000"/>
          <w:sz w:val="22"/>
          <w:szCs w:val="22"/>
          <w:lang w:val="ro-RO"/>
        </w:rPr>
      </w:pPr>
    </w:p>
    <w:p w:rsidR="00AB35D0" w:rsidRPr="00A038AB" w:rsidRDefault="00AB35D0" w:rsidP="00EA64D3">
      <w:pPr>
        <w:jc w:val="center"/>
        <w:rPr>
          <w:color w:val="000000"/>
          <w:sz w:val="22"/>
          <w:szCs w:val="22"/>
          <w:lang w:val="ro-RO"/>
        </w:rPr>
      </w:pPr>
    </w:p>
    <w:p w:rsidR="00AB35D0" w:rsidRPr="00A038AB" w:rsidRDefault="00AB35D0" w:rsidP="00EA64D3">
      <w:pPr>
        <w:jc w:val="center"/>
        <w:rPr>
          <w:i/>
          <w:color w:val="000000"/>
          <w:sz w:val="20"/>
          <w:szCs w:val="20"/>
          <w:lang w:val="ro-RO"/>
        </w:rPr>
      </w:pPr>
      <w:r w:rsidRPr="00A038AB">
        <w:rPr>
          <w:i/>
          <w:color w:val="000000"/>
          <w:sz w:val="20"/>
          <w:szCs w:val="20"/>
          <w:lang w:val="ro-RO"/>
        </w:rPr>
        <w:t>Sursa: CNSISP-INSP</w:t>
      </w:r>
    </w:p>
    <w:p w:rsidR="00AB35D0" w:rsidRPr="00A038AB" w:rsidRDefault="00AB35D0" w:rsidP="00AB35D0">
      <w:pPr>
        <w:jc w:val="center"/>
        <w:rPr>
          <w:b/>
          <w:color w:val="000000"/>
          <w:sz w:val="22"/>
          <w:szCs w:val="22"/>
          <w:lang w:val="ro-RO"/>
        </w:rPr>
      </w:pPr>
    </w:p>
    <w:p w:rsidR="00AB35D0" w:rsidRPr="00A038AB" w:rsidRDefault="00AB35D0" w:rsidP="00AB35D0">
      <w:pPr>
        <w:jc w:val="center"/>
        <w:rPr>
          <w:b/>
          <w:color w:val="000000"/>
          <w:sz w:val="22"/>
          <w:szCs w:val="22"/>
          <w:lang w:val="ro-RO"/>
        </w:rPr>
      </w:pPr>
    </w:p>
    <w:p w:rsidR="00AB35D0" w:rsidRPr="00A038AB" w:rsidRDefault="00AB35D0" w:rsidP="00AB35D0">
      <w:pPr>
        <w:jc w:val="center"/>
        <w:rPr>
          <w:b/>
          <w:color w:val="000000"/>
          <w:sz w:val="22"/>
          <w:szCs w:val="22"/>
          <w:lang w:val="ro-RO"/>
        </w:rPr>
      </w:pPr>
    </w:p>
    <w:p w:rsidR="00AB35D0" w:rsidRPr="00A038AB" w:rsidRDefault="00AB35D0" w:rsidP="00AB35D0">
      <w:pPr>
        <w:jc w:val="center"/>
        <w:rPr>
          <w:b/>
          <w:color w:val="000000"/>
          <w:sz w:val="22"/>
          <w:szCs w:val="22"/>
          <w:lang w:val="ro-RO"/>
        </w:rPr>
      </w:pPr>
    </w:p>
    <w:p w:rsidR="00AB35D0" w:rsidRPr="00A038AB" w:rsidRDefault="00AB35D0" w:rsidP="00AB35D0">
      <w:pPr>
        <w:jc w:val="center"/>
        <w:rPr>
          <w:b/>
          <w:color w:val="000000"/>
          <w:sz w:val="22"/>
          <w:szCs w:val="22"/>
          <w:lang w:val="ro-RO"/>
        </w:rPr>
      </w:pPr>
    </w:p>
    <w:p w:rsidR="00AB35D0" w:rsidRPr="00A038AB" w:rsidRDefault="00AB35D0" w:rsidP="00AB35D0">
      <w:pPr>
        <w:jc w:val="center"/>
        <w:rPr>
          <w:b/>
          <w:color w:val="000000"/>
          <w:sz w:val="22"/>
          <w:szCs w:val="22"/>
          <w:lang w:val="ro-RO"/>
        </w:rPr>
      </w:pPr>
    </w:p>
    <w:p w:rsidR="00AB35D0" w:rsidRPr="00A038AB" w:rsidRDefault="00AB35D0" w:rsidP="00AB35D0">
      <w:pPr>
        <w:jc w:val="center"/>
        <w:rPr>
          <w:b/>
          <w:color w:val="000000"/>
          <w:sz w:val="22"/>
          <w:szCs w:val="22"/>
          <w:lang w:val="ro-RO"/>
        </w:rPr>
      </w:pPr>
    </w:p>
    <w:p w:rsidR="00AB35D0" w:rsidRPr="00A038AB" w:rsidRDefault="00AB35D0" w:rsidP="00AB35D0">
      <w:pPr>
        <w:rPr>
          <w:b/>
          <w:color w:val="000000"/>
          <w:sz w:val="22"/>
          <w:szCs w:val="22"/>
          <w:lang w:val="ro-RO"/>
        </w:rPr>
      </w:pPr>
    </w:p>
    <w:p w:rsidR="00AB35D0" w:rsidRPr="00A038AB" w:rsidRDefault="00AB35D0" w:rsidP="00AB35D0">
      <w:pPr>
        <w:rPr>
          <w:b/>
          <w:color w:val="000000"/>
          <w:sz w:val="22"/>
          <w:szCs w:val="22"/>
          <w:lang w:val="ro-RO"/>
        </w:rPr>
      </w:pPr>
    </w:p>
    <w:p w:rsidR="00AB35D0" w:rsidRPr="00A038AB" w:rsidRDefault="00AB35D0" w:rsidP="00AB35D0">
      <w:pPr>
        <w:jc w:val="center"/>
        <w:rPr>
          <w:b/>
          <w:color w:val="000000"/>
          <w:sz w:val="22"/>
          <w:szCs w:val="22"/>
          <w:lang w:val="ro-RO"/>
        </w:rPr>
      </w:pPr>
    </w:p>
    <w:p w:rsidR="00AB35D0" w:rsidRPr="00A038AB" w:rsidRDefault="00AB35D0" w:rsidP="00AB35D0">
      <w:pPr>
        <w:jc w:val="center"/>
        <w:rPr>
          <w:b/>
          <w:color w:val="000000"/>
          <w:sz w:val="22"/>
          <w:szCs w:val="22"/>
          <w:lang w:val="ro-RO"/>
        </w:rPr>
      </w:pPr>
      <w:r w:rsidRPr="00A038AB">
        <w:rPr>
          <w:b/>
          <w:color w:val="000000"/>
          <w:sz w:val="22"/>
          <w:szCs w:val="22"/>
          <w:lang w:val="ro-RO"/>
        </w:rPr>
        <w:t>Prevalența (rate la %000 de loc.)  tulburărilor mintale și de comportament cod ICD 10 F00-F99, pe județe, în anul 2019</w:t>
      </w:r>
    </w:p>
    <w:p w:rsidR="00AB35D0" w:rsidRPr="00A038AB" w:rsidRDefault="00AB35D0" w:rsidP="000654FC">
      <w:pPr>
        <w:jc w:val="both"/>
        <w:rPr>
          <w:b/>
          <w:sz w:val="28"/>
          <w:szCs w:val="28"/>
          <w:lang w:val="ro-RO"/>
        </w:rPr>
      </w:pPr>
    </w:p>
    <w:p w:rsidR="00AB35D0" w:rsidRPr="00A038AB" w:rsidRDefault="00502AA6" w:rsidP="000654FC">
      <w:pPr>
        <w:jc w:val="both"/>
        <w:rPr>
          <w:b/>
          <w:sz w:val="28"/>
          <w:szCs w:val="28"/>
          <w:lang w:val="ro-RO"/>
        </w:rPr>
      </w:pPr>
      <w:r>
        <w:rPr>
          <w:noProof/>
        </w:rPr>
        <w:drawing>
          <wp:inline distT="0" distB="0" distL="0" distR="0">
            <wp:extent cx="4549775" cy="6786245"/>
            <wp:effectExtent l="0" t="0" r="0" b="0"/>
            <wp:docPr id="3"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B35D0" w:rsidRPr="00A038AB" w:rsidRDefault="00AB35D0" w:rsidP="000654FC">
      <w:pPr>
        <w:jc w:val="both"/>
        <w:rPr>
          <w:b/>
          <w:sz w:val="28"/>
          <w:szCs w:val="28"/>
          <w:lang w:val="ro-RO"/>
        </w:rPr>
      </w:pPr>
    </w:p>
    <w:p w:rsidR="00AB35D0" w:rsidRPr="00A038AB" w:rsidRDefault="00AB35D0" w:rsidP="000654FC">
      <w:pPr>
        <w:jc w:val="both"/>
        <w:rPr>
          <w:b/>
          <w:sz w:val="28"/>
          <w:szCs w:val="28"/>
          <w:lang w:val="ro-RO"/>
        </w:rPr>
      </w:pPr>
    </w:p>
    <w:p w:rsidR="00AB35D0" w:rsidRPr="00A038AB" w:rsidRDefault="00103D0C" w:rsidP="00103D0C">
      <w:pPr>
        <w:jc w:val="center"/>
        <w:rPr>
          <w:i/>
          <w:sz w:val="20"/>
          <w:szCs w:val="20"/>
          <w:lang w:val="ro-RO"/>
        </w:rPr>
      </w:pPr>
      <w:r w:rsidRPr="00A038AB">
        <w:rPr>
          <w:i/>
          <w:sz w:val="20"/>
          <w:szCs w:val="20"/>
          <w:lang w:val="ro-RO"/>
        </w:rPr>
        <w:t>Sursa: CNSISP-INSP</w:t>
      </w:r>
    </w:p>
    <w:p w:rsidR="00AB35D0" w:rsidRPr="00A038AB" w:rsidRDefault="00AB35D0" w:rsidP="000654FC">
      <w:pPr>
        <w:jc w:val="both"/>
        <w:rPr>
          <w:b/>
          <w:sz w:val="28"/>
          <w:szCs w:val="28"/>
          <w:lang w:val="ro-RO"/>
        </w:rPr>
      </w:pPr>
    </w:p>
    <w:p w:rsidR="005C5691" w:rsidRPr="00A038AB" w:rsidRDefault="00F70FEA" w:rsidP="000654FC">
      <w:pPr>
        <w:jc w:val="both"/>
        <w:rPr>
          <w:b/>
          <w:sz w:val="28"/>
          <w:szCs w:val="28"/>
          <w:lang w:val="ro-RO"/>
        </w:rPr>
      </w:pPr>
      <w:r w:rsidRPr="00A038AB">
        <w:rPr>
          <w:b/>
          <w:sz w:val="28"/>
          <w:szCs w:val="28"/>
          <w:lang w:val="ro-RO"/>
        </w:rPr>
        <w:t>Depresia la copii și adolescenți</w:t>
      </w:r>
    </w:p>
    <w:p w:rsidR="00103D0C" w:rsidRPr="00A038AB" w:rsidRDefault="00103D0C" w:rsidP="000654FC">
      <w:pPr>
        <w:jc w:val="both"/>
        <w:rPr>
          <w:b/>
          <w:sz w:val="28"/>
          <w:szCs w:val="28"/>
          <w:lang w:val="ro-RO"/>
        </w:rPr>
      </w:pPr>
    </w:p>
    <w:p w:rsidR="00471459" w:rsidRPr="00A038AB" w:rsidRDefault="008C1F57" w:rsidP="00C2531F">
      <w:pPr>
        <w:ind w:firstLine="720"/>
        <w:jc w:val="both"/>
        <w:rPr>
          <w:rStyle w:val="tlid-translationtranslation"/>
          <w:sz w:val="22"/>
          <w:szCs w:val="22"/>
          <w:lang w:val="ro-RO"/>
        </w:rPr>
      </w:pPr>
      <w:r w:rsidRPr="00A038AB">
        <w:rPr>
          <w:rStyle w:val="tlid-translationtranslation"/>
          <w:sz w:val="22"/>
          <w:szCs w:val="22"/>
          <w:lang w:val="ro-RO"/>
        </w:rPr>
        <w:t xml:space="preserve">Copilăria și adolescența sunt etape importante ale vieții </w:t>
      </w:r>
      <w:r w:rsidR="00FB34EE" w:rsidRPr="00A038AB">
        <w:rPr>
          <w:rStyle w:val="tlid-translationtranslation"/>
          <w:sz w:val="22"/>
          <w:szCs w:val="22"/>
          <w:lang w:val="ro-RO"/>
        </w:rPr>
        <w:t>în ceea ce priveşte</w:t>
      </w:r>
      <w:r w:rsidRPr="00A038AB">
        <w:rPr>
          <w:rStyle w:val="tlid-translationtranslation"/>
          <w:sz w:val="22"/>
          <w:szCs w:val="22"/>
          <w:lang w:val="ro-RO"/>
        </w:rPr>
        <w:t xml:space="preserve"> sănătatea mintală și </w:t>
      </w:r>
      <w:r w:rsidR="00FB34EE" w:rsidRPr="00A038AB">
        <w:rPr>
          <w:rStyle w:val="tlid-translationtranslation"/>
          <w:sz w:val="22"/>
          <w:szCs w:val="22"/>
          <w:lang w:val="ro-RO"/>
        </w:rPr>
        <w:t xml:space="preserve">starea de bine a oamenilor. Este perioada în care </w:t>
      </w:r>
      <w:r w:rsidRPr="00A038AB">
        <w:rPr>
          <w:rStyle w:val="tlid-translationtranslation"/>
          <w:sz w:val="22"/>
          <w:szCs w:val="22"/>
          <w:lang w:val="ro-RO"/>
        </w:rPr>
        <w:t xml:space="preserve">tinerii </w:t>
      </w:r>
      <w:r w:rsidR="00FB34EE" w:rsidRPr="00A038AB">
        <w:rPr>
          <w:rStyle w:val="tlid-translationtranslation"/>
          <w:sz w:val="22"/>
          <w:szCs w:val="22"/>
          <w:lang w:val="ro-RO"/>
        </w:rPr>
        <w:t>îşi dezvoltă autonomia</w:t>
      </w:r>
      <w:r w:rsidRPr="00A038AB">
        <w:rPr>
          <w:rStyle w:val="tlid-translationtranslation"/>
          <w:sz w:val="22"/>
          <w:szCs w:val="22"/>
          <w:lang w:val="ro-RO"/>
        </w:rPr>
        <w:t>, autocontrol</w:t>
      </w:r>
      <w:r w:rsidR="00FB34EE" w:rsidRPr="00A038AB">
        <w:rPr>
          <w:rStyle w:val="tlid-translationtranslation"/>
          <w:sz w:val="22"/>
          <w:szCs w:val="22"/>
          <w:lang w:val="ro-RO"/>
        </w:rPr>
        <w:t xml:space="preserve">ul, interacțiunea socială, capacităţile de </w:t>
      </w:r>
      <w:r w:rsidRPr="00A038AB">
        <w:rPr>
          <w:rStyle w:val="tlid-translationtranslation"/>
          <w:sz w:val="22"/>
          <w:szCs w:val="22"/>
          <w:lang w:val="ro-RO"/>
        </w:rPr>
        <w:t>învățare</w:t>
      </w:r>
      <w:r w:rsidR="00FB34EE" w:rsidRPr="00A038AB">
        <w:rPr>
          <w:rStyle w:val="tlid-translationtranslation"/>
          <w:sz w:val="22"/>
          <w:szCs w:val="22"/>
          <w:lang w:val="ro-RO"/>
        </w:rPr>
        <w:t xml:space="preserve">. Totodată, </w:t>
      </w:r>
      <w:r w:rsidRPr="00A038AB">
        <w:rPr>
          <w:rStyle w:val="tlid-translationtranslation"/>
          <w:sz w:val="22"/>
          <w:szCs w:val="22"/>
          <w:lang w:val="ro-RO"/>
        </w:rPr>
        <w:t>capacitățile formate în această perioadă influențeaz</w:t>
      </w:r>
      <w:r w:rsidR="00FB34EE" w:rsidRPr="00A038AB">
        <w:rPr>
          <w:rStyle w:val="tlid-translationtranslation"/>
          <w:sz w:val="22"/>
          <w:szCs w:val="22"/>
          <w:lang w:val="ro-RO"/>
        </w:rPr>
        <w:t>ă în mod direct sănătatea lor mi</w:t>
      </w:r>
      <w:r w:rsidRPr="00A038AB">
        <w:rPr>
          <w:rStyle w:val="tlid-translationtranslation"/>
          <w:sz w:val="22"/>
          <w:szCs w:val="22"/>
          <w:lang w:val="ro-RO"/>
        </w:rPr>
        <w:t xml:space="preserve">ntală pentru tot restul vieții. </w:t>
      </w:r>
      <w:r w:rsidR="00364CFB" w:rsidRPr="00A038AB">
        <w:rPr>
          <w:rStyle w:val="tlid-translationtranslation"/>
          <w:sz w:val="22"/>
          <w:szCs w:val="22"/>
          <w:lang w:val="ro-RO"/>
        </w:rPr>
        <w:tab/>
      </w:r>
      <w:r w:rsidRPr="00A038AB">
        <w:rPr>
          <w:rStyle w:val="tlid-translationtranslation"/>
          <w:sz w:val="22"/>
          <w:szCs w:val="22"/>
          <w:lang w:val="ro-RO"/>
        </w:rPr>
        <w:t>Experiențe</w:t>
      </w:r>
      <w:r w:rsidR="00FB34EE" w:rsidRPr="00A038AB">
        <w:rPr>
          <w:rStyle w:val="tlid-translationtranslation"/>
          <w:sz w:val="22"/>
          <w:szCs w:val="22"/>
          <w:lang w:val="ro-RO"/>
        </w:rPr>
        <w:t>le</w:t>
      </w:r>
      <w:r w:rsidRPr="00A038AB">
        <w:rPr>
          <w:rStyle w:val="tlid-translationtranslation"/>
          <w:sz w:val="22"/>
          <w:szCs w:val="22"/>
          <w:lang w:val="ro-RO"/>
        </w:rPr>
        <w:t xml:space="preserve"> negativ</w:t>
      </w:r>
      <w:r w:rsidR="00FB34EE" w:rsidRPr="00A038AB">
        <w:rPr>
          <w:rStyle w:val="tlid-translationtranslation"/>
          <w:sz w:val="22"/>
          <w:szCs w:val="22"/>
          <w:lang w:val="ro-RO"/>
        </w:rPr>
        <w:t xml:space="preserve">e, </w:t>
      </w:r>
      <w:r w:rsidRPr="00A038AB">
        <w:rPr>
          <w:rStyle w:val="tlid-translationtranslation"/>
          <w:sz w:val="22"/>
          <w:szCs w:val="22"/>
          <w:lang w:val="ro-RO"/>
        </w:rPr>
        <w:t>cum ar fi conflictul familial</w:t>
      </w:r>
      <w:r w:rsidR="00364CFB" w:rsidRPr="00A038AB">
        <w:rPr>
          <w:rStyle w:val="tlid-translationtranslation"/>
          <w:sz w:val="22"/>
          <w:szCs w:val="22"/>
          <w:lang w:val="ro-RO"/>
        </w:rPr>
        <w:t>, violenţa asupra copiilor,</w:t>
      </w:r>
      <w:r w:rsidR="00FB34EE" w:rsidRPr="00A038AB">
        <w:rPr>
          <w:rStyle w:val="tlid-translationtranslation"/>
          <w:sz w:val="22"/>
          <w:szCs w:val="22"/>
          <w:lang w:val="ro-RO"/>
        </w:rPr>
        <w:t xml:space="preserve"> intimidarea la școală </w:t>
      </w:r>
      <w:r w:rsidR="00364CFB" w:rsidRPr="00A038AB">
        <w:rPr>
          <w:rStyle w:val="tlid-translationtranslation"/>
          <w:sz w:val="22"/>
          <w:szCs w:val="22"/>
          <w:lang w:val="ro-RO"/>
        </w:rPr>
        <w:t xml:space="preserve">etc. </w:t>
      </w:r>
      <w:r w:rsidR="00FB34EE" w:rsidRPr="00A038AB">
        <w:rPr>
          <w:rStyle w:val="tlid-translationtranslation"/>
          <w:sz w:val="22"/>
          <w:szCs w:val="22"/>
          <w:lang w:val="ro-RO"/>
        </w:rPr>
        <w:t>pot</w:t>
      </w:r>
      <w:r w:rsidRPr="00A038AB">
        <w:rPr>
          <w:rStyle w:val="tlid-translationtranslation"/>
          <w:sz w:val="22"/>
          <w:szCs w:val="22"/>
          <w:lang w:val="ro-RO"/>
        </w:rPr>
        <w:t xml:space="preserve"> avea efecte dăunătoare durabile asupra dezvoltării abilităților cognitive și emoționale de bază</w:t>
      </w:r>
      <w:r w:rsidR="00364CFB" w:rsidRPr="00A038AB">
        <w:rPr>
          <w:rStyle w:val="tlid-translationtranslation"/>
          <w:sz w:val="22"/>
          <w:szCs w:val="22"/>
          <w:lang w:val="ro-RO"/>
        </w:rPr>
        <w:t xml:space="preserve"> şi reprezintă predictori importanţi pentru comportamente negative ulterioare: consum de substanţe, delicvenţă, probleme de sănătate mintală.</w:t>
      </w:r>
      <w:r w:rsidR="00364CFB" w:rsidRPr="00A038AB">
        <w:rPr>
          <w:rStyle w:val="FootnoteReference"/>
          <w:sz w:val="22"/>
          <w:szCs w:val="22"/>
          <w:lang w:val="ro-RO"/>
        </w:rPr>
        <w:footnoteReference w:id="1"/>
      </w:r>
    </w:p>
    <w:p w:rsidR="00461A79" w:rsidRPr="00A038AB" w:rsidRDefault="00364CFB" w:rsidP="00461A79">
      <w:pPr>
        <w:jc w:val="both"/>
        <w:rPr>
          <w:rStyle w:val="tlid-translationtranslation"/>
          <w:sz w:val="22"/>
          <w:szCs w:val="22"/>
          <w:lang w:val="ro-RO"/>
        </w:rPr>
      </w:pPr>
      <w:r w:rsidRPr="00A038AB">
        <w:rPr>
          <w:sz w:val="22"/>
          <w:szCs w:val="22"/>
          <w:lang w:val="ro-RO"/>
        </w:rPr>
        <w:tab/>
      </w:r>
      <w:r w:rsidR="00461A79" w:rsidRPr="00A038AB">
        <w:rPr>
          <w:rStyle w:val="tlid-translationtranslation"/>
          <w:sz w:val="22"/>
          <w:szCs w:val="22"/>
          <w:lang w:val="ro-RO"/>
        </w:rPr>
        <w:t>Tulburarea depresivă majoră este una dintre cele mai frecvente tulburări psihiatrice ale copilăriei și adolescenței, dar din cauza variației simptomelor privind criteriile de diagnostic ale adulţilor, această tulburare este adesea nerecunoscută și netratată.</w:t>
      </w:r>
    </w:p>
    <w:p w:rsidR="00461A79" w:rsidRPr="00A038AB" w:rsidRDefault="00461A79" w:rsidP="00461A79">
      <w:pPr>
        <w:jc w:val="both"/>
        <w:rPr>
          <w:rStyle w:val="tlid-translationtranslation"/>
          <w:sz w:val="22"/>
          <w:szCs w:val="22"/>
          <w:lang w:val="ro-RO"/>
        </w:rPr>
      </w:pPr>
      <w:r w:rsidRPr="00A038AB">
        <w:rPr>
          <w:rStyle w:val="tlid-translationtranslation"/>
          <w:sz w:val="22"/>
          <w:szCs w:val="22"/>
          <w:lang w:val="ro-RO"/>
        </w:rPr>
        <w:tab/>
        <w:t>Tulburarea depresivă majoră poate avea efecte semnificative atunci când debutul are loc în copilărie și adolescență. Performanța școlară deteriorată, dificultăți de relaționare în perioada adultă, riscul crescut de alte tulburări de sănătate mintală și tulburări de consum de substanțe au fost asociate cu diagnosticul cu tulburare depresivă majoră în copilărie.</w:t>
      </w:r>
      <w:r w:rsidR="00564D68" w:rsidRPr="00A038AB">
        <w:rPr>
          <w:rStyle w:val="FootnoteReference"/>
          <w:sz w:val="22"/>
          <w:szCs w:val="22"/>
          <w:lang w:val="ro-RO"/>
        </w:rPr>
        <w:footnoteReference w:id="2"/>
      </w:r>
    </w:p>
    <w:p w:rsidR="00564D68" w:rsidRPr="00A038AB" w:rsidRDefault="00564D68" w:rsidP="00081406">
      <w:pPr>
        <w:jc w:val="both"/>
        <w:rPr>
          <w:rStyle w:val="tlid-translationtranslation"/>
          <w:sz w:val="22"/>
          <w:szCs w:val="22"/>
          <w:lang w:val="ro-RO"/>
        </w:rPr>
      </w:pPr>
      <w:r w:rsidRPr="00A038AB">
        <w:rPr>
          <w:rStyle w:val="tlid-translationtranslation"/>
          <w:sz w:val="22"/>
          <w:szCs w:val="22"/>
          <w:lang w:val="ro-RO"/>
        </w:rPr>
        <w:tab/>
        <w:t>Tulburarea depresivă majoră la copii şi adolescenţi este adesea subdiagnosticată, doar 50% dintre adolescenți sunt diagnosticați înainte de a ajunge la vârsta adultă. Este o afecţiune comună, cronică, recurentă și debilitantă, care conduce la afectarea funcționării din punct de vedere educațional, profesional și social. O treime dintre adolescenții care se prezintă la medicul de familie prezintă o tulburare emoțională, iar 14% sunt diagnosticaţi cu depresie.</w:t>
      </w:r>
    </w:p>
    <w:p w:rsidR="00677A00" w:rsidRPr="00A038AB" w:rsidRDefault="001A0D09" w:rsidP="00081406">
      <w:pPr>
        <w:jc w:val="both"/>
        <w:rPr>
          <w:sz w:val="22"/>
          <w:szCs w:val="22"/>
          <w:lang w:val="ro-RO"/>
        </w:rPr>
      </w:pPr>
      <w:r w:rsidRPr="00A038AB">
        <w:rPr>
          <w:rStyle w:val="tlid-translationtranslation"/>
          <w:sz w:val="22"/>
          <w:szCs w:val="22"/>
          <w:lang w:val="ro-RO"/>
        </w:rPr>
        <w:tab/>
      </w:r>
      <w:r w:rsidRPr="00A038AB">
        <w:rPr>
          <w:sz w:val="22"/>
          <w:szCs w:val="22"/>
          <w:lang w:val="ro-RO"/>
        </w:rPr>
        <w:t xml:space="preserve">Conform Asociației Americane de Psihiatrie, 2013 (citată de Cosman&amp;Coman, 2018), prevalența tulburării depresive este estimată la 2% în rândul copiilor și la 6% în rândul adolescenților. </w:t>
      </w:r>
    </w:p>
    <w:p w:rsidR="001A0D09" w:rsidRPr="00A038AB" w:rsidRDefault="001A0D09" w:rsidP="00677A00">
      <w:pPr>
        <w:ind w:firstLine="720"/>
        <w:jc w:val="both"/>
        <w:rPr>
          <w:rStyle w:val="tlid-translationtranslation"/>
          <w:sz w:val="22"/>
          <w:szCs w:val="22"/>
          <w:vertAlign w:val="superscript"/>
          <w:lang w:val="ro-RO"/>
        </w:rPr>
      </w:pPr>
      <w:r w:rsidRPr="00A038AB">
        <w:rPr>
          <w:sz w:val="22"/>
          <w:szCs w:val="22"/>
          <w:lang w:val="ro-RO"/>
        </w:rPr>
        <w:t>Caracteristicile simptomatologiei depresive la această vârstă sunt: hiperactivitate, dificultăți școlare, comportamente de risc sau delicvență. Durata medie a unui episod depresiv la această vârstă este 8-13 luni, iar simptomele depresive dispar complet în maximum 2 ani la 90% din pacienți. Până la 70% din copiii și adolescenții care au avut un episod depresiv vor repeta episodul în cel mult 5 ani. De asemenea, copiii și adolescenții care au trecut printr-un episod depresiv sunt mai predispuși și la alte tulburări psihiatrice cum sunt tulburările anxioase, fobiile, tulburările de comportament și tulburarea hiperkinetică.</w:t>
      </w:r>
      <w:r w:rsidRPr="00A038AB">
        <w:rPr>
          <w:rStyle w:val="FootnoteReference"/>
          <w:sz w:val="22"/>
          <w:szCs w:val="22"/>
          <w:lang w:val="ro-RO"/>
        </w:rPr>
        <w:footnoteReference w:id="3"/>
      </w:r>
    </w:p>
    <w:p w:rsidR="00184AC1" w:rsidRPr="00A038AB" w:rsidRDefault="007A4565" w:rsidP="00461A79">
      <w:pPr>
        <w:jc w:val="both"/>
        <w:rPr>
          <w:rStyle w:val="tlid-translationtranslation"/>
          <w:sz w:val="22"/>
          <w:szCs w:val="22"/>
          <w:vertAlign w:val="superscript"/>
          <w:lang w:val="ro-RO"/>
        </w:rPr>
      </w:pPr>
      <w:r w:rsidRPr="00A038AB">
        <w:rPr>
          <w:rStyle w:val="tlid-translationtranslation"/>
          <w:sz w:val="22"/>
          <w:szCs w:val="22"/>
          <w:lang w:val="ro-RO"/>
        </w:rPr>
        <w:tab/>
        <w:t>La nivelul regiunii europene OMS, tulburările de depresie și anxietate se încadrează în primele 5 cauze ale poverii globale a bolii în rândul copiilor și adolescenților (</w:t>
      </w:r>
      <w:r w:rsidRPr="00A038AB">
        <w:rPr>
          <w:rStyle w:val="Emphasis"/>
          <w:i w:val="0"/>
          <w:sz w:val="22"/>
          <w:szCs w:val="22"/>
          <w:lang w:val="ro-RO"/>
        </w:rPr>
        <w:t>măsurată prin anii</w:t>
      </w:r>
      <w:r w:rsidRPr="00A038AB">
        <w:rPr>
          <w:rStyle w:val="st"/>
          <w:sz w:val="22"/>
          <w:szCs w:val="22"/>
          <w:lang w:val="ro-RO"/>
        </w:rPr>
        <w:t xml:space="preserve"> de viaţă </w:t>
      </w:r>
      <w:r w:rsidRPr="00A038AB">
        <w:rPr>
          <w:rStyle w:val="Emphasis"/>
          <w:i w:val="0"/>
          <w:sz w:val="22"/>
          <w:szCs w:val="22"/>
          <w:lang w:val="ro-RO"/>
        </w:rPr>
        <w:t>ajustaţi</w:t>
      </w:r>
      <w:r w:rsidRPr="00A038AB">
        <w:rPr>
          <w:rStyle w:val="st"/>
          <w:i/>
          <w:sz w:val="22"/>
          <w:szCs w:val="22"/>
          <w:lang w:val="ro-RO"/>
        </w:rPr>
        <w:t xml:space="preserve"> </w:t>
      </w:r>
      <w:r w:rsidRPr="00A038AB">
        <w:rPr>
          <w:rStyle w:val="st"/>
          <w:sz w:val="22"/>
          <w:szCs w:val="22"/>
          <w:lang w:val="ro-RO"/>
        </w:rPr>
        <w:t>la dizabilitate (DALY)</w:t>
      </w:r>
      <w:r w:rsidRPr="00A038AB">
        <w:rPr>
          <w:rStyle w:val="tlid-translationtranslation"/>
          <w:sz w:val="22"/>
          <w:szCs w:val="22"/>
          <w:lang w:val="ro-RO"/>
        </w:rPr>
        <w:t>. Suicidul reprezintă principala cauză de deces în rândul copiilor cu vârsta între 10–19 ani din țările cu venituri mici și mijlocii din regiune și a doua cauză principală în țările cu venituri mari.</w:t>
      </w:r>
      <w:r w:rsidRPr="00A038AB">
        <w:rPr>
          <w:rStyle w:val="tlid-translationtranslation"/>
          <w:sz w:val="22"/>
          <w:szCs w:val="22"/>
          <w:vertAlign w:val="superscript"/>
          <w:lang w:val="ro-RO"/>
        </w:rPr>
        <w:t>1</w:t>
      </w:r>
    </w:p>
    <w:p w:rsidR="00D6466D" w:rsidRPr="00A038AB" w:rsidRDefault="00D6466D" w:rsidP="00523D60">
      <w:pPr>
        <w:jc w:val="both"/>
        <w:rPr>
          <w:sz w:val="22"/>
          <w:szCs w:val="22"/>
          <w:lang w:val="ro-RO"/>
        </w:rPr>
      </w:pPr>
      <w:r w:rsidRPr="00A038AB">
        <w:rPr>
          <w:rStyle w:val="tlid-translationtranslation"/>
          <w:sz w:val="22"/>
          <w:szCs w:val="22"/>
          <w:lang w:val="ro-RO"/>
        </w:rPr>
        <w:tab/>
        <w:t>Studiul efectuat de Organizaţia</w:t>
      </w:r>
      <w:r w:rsidR="00677A00" w:rsidRPr="00A038AB">
        <w:rPr>
          <w:rStyle w:val="tlid-translationtranslation"/>
          <w:sz w:val="22"/>
          <w:szCs w:val="22"/>
          <w:lang w:val="ro-RO"/>
        </w:rPr>
        <w:t xml:space="preserve"> Mondială a Sănătăţii în anul 20</w:t>
      </w:r>
      <w:r w:rsidRPr="00A038AB">
        <w:rPr>
          <w:rStyle w:val="tlid-translationtranslation"/>
          <w:sz w:val="22"/>
          <w:szCs w:val="22"/>
          <w:lang w:val="ro-RO"/>
        </w:rPr>
        <w:t>16 arată că p</w:t>
      </w:r>
      <w:r w:rsidRPr="00A038AB">
        <w:rPr>
          <w:sz w:val="22"/>
          <w:szCs w:val="22"/>
          <w:lang w:val="ro-RO"/>
        </w:rPr>
        <w:t xml:space="preserve">ână la 10% dintre băieți și 14% dintre fete cu vârsta de 11 ani au raportat „că se simţeau trişti” mai mult de o dată pe săptămână în ultimele șase luni, în medie, în 28 de ţări europene, membre ale OCDE. </w:t>
      </w:r>
      <w:r w:rsidRPr="00A038AB">
        <w:rPr>
          <w:sz w:val="22"/>
          <w:szCs w:val="22"/>
          <w:lang w:val="ro-RO"/>
        </w:rPr>
        <w:lastRenderedPageBreak/>
        <w:t xml:space="preserve">Ponderea copiilor care </w:t>
      </w:r>
      <w:r w:rsidR="00677A00" w:rsidRPr="00A038AB">
        <w:rPr>
          <w:sz w:val="22"/>
          <w:szCs w:val="22"/>
          <w:lang w:val="ro-RO"/>
        </w:rPr>
        <w:t>declară că se simt trişti</w:t>
      </w:r>
      <w:r w:rsidRPr="00A038AB">
        <w:rPr>
          <w:sz w:val="22"/>
          <w:szCs w:val="22"/>
          <w:lang w:val="ro-RO"/>
        </w:rPr>
        <w:t xml:space="preserve"> crește destul de mult odată cu vârsta, iar diferențele de gen devin și mai accentuate - la 11 ani, 14% dintre fete, comparativ cu 10% dintre băieți, se simt trişti, pe când la vârsta de 15 ani, această diferență este mai mare - 29% din fete şi doar 13% din băieți. Cea mai mare diferență între cei cu vârsta de 11 și 15 ani s-a constatat în Irlanda, Regatul Unit, Suedia.</w:t>
      </w:r>
      <w:r w:rsidR="00523D60" w:rsidRPr="00A038AB">
        <w:rPr>
          <w:sz w:val="22"/>
          <w:szCs w:val="22"/>
          <w:lang w:val="ro-RO"/>
        </w:rPr>
        <w:t xml:space="preserve"> </w:t>
      </w:r>
      <w:r w:rsidRPr="00A038AB">
        <w:rPr>
          <w:sz w:val="22"/>
          <w:szCs w:val="22"/>
          <w:lang w:val="ro-RO"/>
        </w:rPr>
        <w:t>Procentul copiilor care se simt trişti mai mult de o săptămână creşte accentuat odată cu vârsta</w:t>
      </w:r>
      <w:r w:rsidR="00523D60" w:rsidRPr="00A038AB">
        <w:rPr>
          <w:sz w:val="22"/>
          <w:szCs w:val="22"/>
          <w:lang w:val="ro-RO"/>
        </w:rPr>
        <w:t>.</w:t>
      </w:r>
    </w:p>
    <w:p w:rsidR="00523D60" w:rsidRPr="00A038AB" w:rsidRDefault="00523D60" w:rsidP="00523D60">
      <w:pPr>
        <w:jc w:val="both"/>
        <w:rPr>
          <w:sz w:val="22"/>
          <w:szCs w:val="22"/>
          <w:lang w:val="ro-RO"/>
        </w:rPr>
      </w:pPr>
    </w:p>
    <w:p w:rsidR="00D6466D" w:rsidRPr="00A038AB" w:rsidRDefault="00502AA6" w:rsidP="00D6466D">
      <w:pPr>
        <w:jc w:val="center"/>
        <w:rPr>
          <w:i/>
          <w:sz w:val="22"/>
          <w:szCs w:val="22"/>
          <w:lang w:val="ro-RO"/>
        </w:rPr>
      </w:pPr>
      <w:r>
        <w:rPr>
          <w:i/>
          <w:noProof/>
        </w:rPr>
        <w:drawing>
          <wp:inline distT="0" distB="0" distL="0" distR="0">
            <wp:extent cx="6621145" cy="559625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26254" t="23038" r="27641" b="15018"/>
                    <a:stretch>
                      <a:fillRect/>
                    </a:stretch>
                  </pic:blipFill>
                  <pic:spPr bwMode="auto">
                    <a:xfrm>
                      <a:off x="0" y="0"/>
                      <a:ext cx="6621145" cy="5596255"/>
                    </a:xfrm>
                    <a:prstGeom prst="rect">
                      <a:avLst/>
                    </a:prstGeom>
                    <a:noFill/>
                    <a:ln>
                      <a:noFill/>
                    </a:ln>
                  </pic:spPr>
                </pic:pic>
              </a:graphicData>
            </a:graphic>
          </wp:inline>
        </w:drawing>
      </w:r>
    </w:p>
    <w:p w:rsidR="009A456F" w:rsidRPr="00A038AB" w:rsidRDefault="009A456F" w:rsidP="00677A00">
      <w:pPr>
        <w:jc w:val="center"/>
        <w:rPr>
          <w:bCs/>
          <w:i/>
          <w:color w:val="000000"/>
          <w:sz w:val="20"/>
          <w:szCs w:val="20"/>
          <w:lang w:val="ro-RO"/>
        </w:rPr>
      </w:pPr>
    </w:p>
    <w:p w:rsidR="00D6466D" w:rsidRPr="00A038AB" w:rsidRDefault="00D6466D" w:rsidP="00677A00">
      <w:pPr>
        <w:jc w:val="center"/>
        <w:rPr>
          <w:i/>
          <w:color w:val="000000"/>
          <w:sz w:val="20"/>
          <w:szCs w:val="20"/>
          <w:lang w:val="ro-RO"/>
        </w:rPr>
      </w:pPr>
      <w:r w:rsidRPr="00A038AB">
        <w:rPr>
          <w:bCs/>
          <w:i/>
          <w:color w:val="000000"/>
          <w:sz w:val="20"/>
          <w:szCs w:val="20"/>
          <w:lang w:val="ro-RO"/>
        </w:rPr>
        <w:t>Sursa:</w:t>
      </w:r>
      <w:r w:rsidRPr="00A038AB">
        <w:rPr>
          <w:i/>
          <w:color w:val="000000"/>
          <w:sz w:val="20"/>
          <w:szCs w:val="20"/>
          <w:lang w:val="ro-RO"/>
        </w:rPr>
        <w:t xml:space="preserve"> World Health Organization (2016), Growing up unequal: gender and socioeconomic differences in</w:t>
      </w:r>
      <w:r w:rsidR="00677A00" w:rsidRPr="00A038AB">
        <w:rPr>
          <w:i/>
          <w:color w:val="000000"/>
          <w:sz w:val="20"/>
          <w:szCs w:val="20"/>
          <w:lang w:val="ro-RO"/>
        </w:rPr>
        <w:t xml:space="preserve"> </w:t>
      </w:r>
      <w:r w:rsidRPr="00A038AB">
        <w:rPr>
          <w:i/>
          <w:color w:val="000000"/>
          <w:sz w:val="20"/>
          <w:szCs w:val="20"/>
          <w:lang w:val="ro-RO"/>
        </w:rPr>
        <w:t>young people’s health and well-being.</w:t>
      </w:r>
    </w:p>
    <w:p w:rsidR="00050C39" w:rsidRPr="00A038AB" w:rsidRDefault="00D6466D" w:rsidP="00677A00">
      <w:pPr>
        <w:jc w:val="center"/>
        <w:rPr>
          <w:rStyle w:val="tlid-translationtranslation"/>
          <w:i/>
          <w:color w:val="000000"/>
          <w:sz w:val="20"/>
          <w:szCs w:val="20"/>
          <w:lang w:val="ro-RO"/>
        </w:rPr>
      </w:pPr>
      <w:r w:rsidRPr="00A038AB">
        <w:rPr>
          <w:rStyle w:val="tlid-translationtranslation"/>
          <w:i/>
          <w:color w:val="000000"/>
          <w:sz w:val="20"/>
          <w:szCs w:val="20"/>
          <w:lang w:val="ro-RO"/>
        </w:rPr>
        <w:t>https://www.oecd.org/els/health-systems/Children-and-Young-People-Mental-Health-in-the-Digital-Age.pdf</w:t>
      </w:r>
    </w:p>
    <w:p w:rsidR="00050C39" w:rsidRPr="00A038AB" w:rsidRDefault="00050C39" w:rsidP="00461A79">
      <w:pPr>
        <w:jc w:val="both"/>
        <w:rPr>
          <w:rStyle w:val="tlid-translationtranslation"/>
          <w:sz w:val="20"/>
          <w:szCs w:val="20"/>
          <w:lang w:val="ro-RO"/>
        </w:rPr>
      </w:pPr>
    </w:p>
    <w:p w:rsidR="009A456F" w:rsidRPr="00A038AB" w:rsidRDefault="009A456F" w:rsidP="00461A79">
      <w:pPr>
        <w:jc w:val="both"/>
        <w:rPr>
          <w:rStyle w:val="tlid-translationtranslation"/>
          <w:sz w:val="20"/>
          <w:szCs w:val="20"/>
          <w:lang w:val="ro-RO"/>
        </w:rPr>
      </w:pPr>
    </w:p>
    <w:p w:rsidR="009A456F" w:rsidRPr="00A038AB" w:rsidRDefault="009A456F" w:rsidP="00461A79">
      <w:pPr>
        <w:jc w:val="both"/>
        <w:rPr>
          <w:rStyle w:val="tlid-translationtranslation"/>
          <w:sz w:val="20"/>
          <w:szCs w:val="20"/>
          <w:lang w:val="ro-RO"/>
        </w:rPr>
      </w:pPr>
    </w:p>
    <w:p w:rsidR="009A456F" w:rsidRPr="00A038AB" w:rsidRDefault="009A456F" w:rsidP="00461A79">
      <w:pPr>
        <w:jc w:val="both"/>
        <w:rPr>
          <w:rStyle w:val="tlid-translationtranslation"/>
          <w:sz w:val="20"/>
          <w:szCs w:val="20"/>
          <w:lang w:val="ro-RO"/>
        </w:rPr>
      </w:pPr>
    </w:p>
    <w:p w:rsidR="00461A79" w:rsidRPr="00A038AB" w:rsidRDefault="00DE7CD4" w:rsidP="00461A79">
      <w:pPr>
        <w:jc w:val="both"/>
        <w:rPr>
          <w:rStyle w:val="tlid-translationtranslation"/>
          <w:sz w:val="22"/>
          <w:szCs w:val="22"/>
          <w:lang w:val="ro-RO"/>
        </w:rPr>
      </w:pPr>
      <w:r w:rsidRPr="00A038AB">
        <w:rPr>
          <w:rStyle w:val="tlid-translationtranslation"/>
          <w:sz w:val="22"/>
          <w:szCs w:val="22"/>
          <w:lang w:val="ro-RO"/>
        </w:rPr>
        <w:lastRenderedPageBreak/>
        <w:tab/>
        <w:t>La nivelul Uniunii Europene, 14% din tineri prezintă risc de a dezvolta depresie, iar 4% dintre tinerii cu vârsta între 15 – 24 de ani suferă de depresie cronică, după cum se arată în raportul Eurofound.</w:t>
      </w:r>
      <w:r w:rsidRPr="00A038AB">
        <w:rPr>
          <w:rStyle w:val="FootnoteReference"/>
          <w:sz w:val="22"/>
          <w:szCs w:val="22"/>
          <w:lang w:val="ro-RO"/>
        </w:rPr>
        <w:footnoteReference w:id="4"/>
      </w:r>
      <w:r w:rsidRPr="00A038AB">
        <w:rPr>
          <w:rStyle w:val="tlid-translationtranslation"/>
          <w:sz w:val="22"/>
          <w:szCs w:val="22"/>
          <w:lang w:val="ro-RO"/>
        </w:rPr>
        <w:t xml:space="preserve"> </w:t>
      </w:r>
      <w:r w:rsidR="00F23EF3" w:rsidRPr="00A038AB">
        <w:rPr>
          <w:rStyle w:val="tlid-translationtranslation"/>
          <w:sz w:val="22"/>
          <w:szCs w:val="22"/>
          <w:lang w:val="ro-RO"/>
        </w:rPr>
        <w:t xml:space="preserve">Raportul prezintă rate mari ale riscului de apariţie a depresiei în rândul populaţiei tinere, în special în câteva din Statele Membre: Suedia, cu o rată de 41%, </w:t>
      </w:r>
      <w:r w:rsidR="00F23EF3" w:rsidRPr="00A038AB">
        <w:rPr>
          <w:sz w:val="22"/>
          <w:szCs w:val="22"/>
          <w:lang w:val="ro-RO"/>
        </w:rPr>
        <w:t xml:space="preserve">Estonia (27%) şi Malta (22%). </w:t>
      </w:r>
      <w:r w:rsidR="00F23EF3" w:rsidRPr="00A038AB">
        <w:rPr>
          <w:rStyle w:val="tlid-translationtranslation"/>
          <w:sz w:val="22"/>
          <w:szCs w:val="22"/>
          <w:lang w:val="ro-RO"/>
        </w:rPr>
        <w:t>Raportul subliniază, de asemenea, că genul este un factor important în apariţia depresiei: femeile tinere au mai multe șanse de a suferi de simptome depresive în majoritatea statelor membre, cu diferenţe semnificative de gen înregistrate în Danemarca, Germania, Irlanda și Suedia.</w:t>
      </w:r>
      <w:r w:rsidR="00523D60" w:rsidRPr="00A038AB">
        <w:rPr>
          <w:lang w:val="ro-RO"/>
        </w:rPr>
        <w:t xml:space="preserve"> </w:t>
      </w:r>
      <w:r w:rsidR="00523D60" w:rsidRPr="00A038AB">
        <w:rPr>
          <w:rStyle w:val="tlid-translationtranslation"/>
          <w:sz w:val="22"/>
          <w:szCs w:val="22"/>
          <w:lang w:val="ro-RO"/>
        </w:rPr>
        <w:t>Riscul de apariţie a depresiei se bazează pe indicele OMS-5 privind starea de bine auto-raportată în ultimele două săptămâni.</w:t>
      </w:r>
    </w:p>
    <w:p w:rsidR="00184AC1" w:rsidRPr="00A038AB" w:rsidRDefault="00184AC1" w:rsidP="00461A79">
      <w:pPr>
        <w:jc w:val="both"/>
        <w:rPr>
          <w:rStyle w:val="tlid-translationtranslation"/>
          <w:sz w:val="22"/>
          <w:szCs w:val="22"/>
          <w:lang w:val="ro-RO"/>
        </w:rPr>
      </w:pPr>
    </w:p>
    <w:p w:rsidR="00523D60" w:rsidRPr="00A038AB" w:rsidRDefault="00523D60" w:rsidP="00F23EF3">
      <w:pPr>
        <w:jc w:val="center"/>
        <w:rPr>
          <w:rStyle w:val="tlid-translationtranslation"/>
          <w:b/>
          <w:sz w:val="22"/>
          <w:szCs w:val="22"/>
          <w:lang w:val="ro-RO"/>
        </w:rPr>
      </w:pPr>
    </w:p>
    <w:p w:rsidR="00F23EF3" w:rsidRPr="00A038AB" w:rsidRDefault="00F23EF3" w:rsidP="00F23EF3">
      <w:pPr>
        <w:jc w:val="center"/>
        <w:rPr>
          <w:rStyle w:val="tlid-translationtranslation"/>
          <w:b/>
          <w:sz w:val="22"/>
          <w:szCs w:val="22"/>
          <w:lang w:val="ro-RO"/>
        </w:rPr>
      </w:pPr>
      <w:r w:rsidRPr="00A038AB">
        <w:rPr>
          <w:rStyle w:val="tlid-translationtranslation"/>
          <w:b/>
          <w:sz w:val="22"/>
          <w:szCs w:val="22"/>
          <w:lang w:val="ro-RO"/>
        </w:rPr>
        <w:t xml:space="preserve">Riscul de </w:t>
      </w:r>
      <w:r w:rsidR="00E77A97" w:rsidRPr="00A038AB">
        <w:rPr>
          <w:rStyle w:val="tlid-translationtranslation"/>
          <w:b/>
          <w:sz w:val="22"/>
          <w:szCs w:val="22"/>
          <w:lang w:val="ro-RO"/>
        </w:rPr>
        <w:t xml:space="preserve">apariţie a </w:t>
      </w:r>
      <w:r w:rsidRPr="00A038AB">
        <w:rPr>
          <w:rStyle w:val="tlid-translationtranslation"/>
          <w:b/>
          <w:sz w:val="22"/>
          <w:szCs w:val="22"/>
          <w:lang w:val="ro-RO"/>
        </w:rPr>
        <w:t>depresie</w:t>
      </w:r>
      <w:r w:rsidR="00E77A97" w:rsidRPr="00A038AB">
        <w:rPr>
          <w:rStyle w:val="tlid-translationtranslation"/>
          <w:b/>
          <w:sz w:val="22"/>
          <w:szCs w:val="22"/>
          <w:lang w:val="ro-RO"/>
        </w:rPr>
        <w:t>i</w:t>
      </w:r>
      <w:r w:rsidR="00523D60" w:rsidRPr="00A038AB">
        <w:rPr>
          <w:rStyle w:val="tlid-translationtranslation"/>
          <w:b/>
          <w:sz w:val="22"/>
          <w:szCs w:val="22"/>
          <w:lang w:val="ro-RO"/>
        </w:rPr>
        <w:t xml:space="preserve"> (18-24 ani, 2016) și depresia</w:t>
      </w:r>
      <w:r w:rsidRPr="00A038AB">
        <w:rPr>
          <w:rStyle w:val="tlid-translationtranslation"/>
          <w:b/>
          <w:sz w:val="22"/>
          <w:szCs w:val="22"/>
          <w:lang w:val="ro-RO"/>
        </w:rPr>
        <w:t xml:space="preserve"> cronică raportată (15</w:t>
      </w:r>
      <w:r w:rsidR="00523D60" w:rsidRPr="00A038AB">
        <w:rPr>
          <w:rStyle w:val="tlid-translationtranslation"/>
          <w:b/>
          <w:sz w:val="22"/>
          <w:szCs w:val="22"/>
          <w:lang w:val="ro-RO"/>
        </w:rPr>
        <w:t>-24 ani, 2014), pe țări</w:t>
      </w:r>
      <w:r w:rsidRPr="00A038AB">
        <w:rPr>
          <w:rStyle w:val="tlid-translationtranslation"/>
          <w:b/>
          <w:sz w:val="22"/>
          <w:szCs w:val="22"/>
          <w:lang w:val="ro-RO"/>
        </w:rPr>
        <w:t xml:space="preserve"> (%)</w:t>
      </w:r>
    </w:p>
    <w:p w:rsidR="00F23EF3" w:rsidRPr="00A038AB" w:rsidRDefault="00F23EF3" w:rsidP="00461A79">
      <w:pPr>
        <w:jc w:val="both"/>
        <w:rPr>
          <w:rStyle w:val="tlid-translationtranslation"/>
          <w:sz w:val="22"/>
          <w:szCs w:val="22"/>
          <w:lang w:val="ro-RO"/>
        </w:rPr>
      </w:pPr>
    </w:p>
    <w:p w:rsidR="00184AC1" w:rsidRPr="00A038AB" w:rsidRDefault="00502AA6" w:rsidP="00F23EF3">
      <w:pPr>
        <w:jc w:val="center"/>
        <w:rPr>
          <w:rStyle w:val="tlid-translationtranslation"/>
          <w:sz w:val="22"/>
          <w:szCs w:val="22"/>
          <w:lang w:val="ro-RO"/>
        </w:rPr>
      </w:pPr>
      <w:r>
        <w:rPr>
          <w:noProof/>
          <w:sz w:val="22"/>
          <w:szCs w:val="22"/>
        </w:rPr>
        <w:drawing>
          <wp:inline distT="0" distB="0" distL="0" distR="0">
            <wp:extent cx="6555105" cy="3084830"/>
            <wp:effectExtent l="0" t="0" r="0" b="0"/>
            <wp:docPr id="5" name="Picture 5" descr="image_2_news_item_youth_0407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_2_news_item_youth_040720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55105" cy="3084830"/>
                    </a:xfrm>
                    <a:prstGeom prst="rect">
                      <a:avLst/>
                    </a:prstGeom>
                    <a:noFill/>
                    <a:ln>
                      <a:noFill/>
                    </a:ln>
                  </pic:spPr>
                </pic:pic>
              </a:graphicData>
            </a:graphic>
          </wp:inline>
        </w:drawing>
      </w:r>
    </w:p>
    <w:p w:rsidR="00184AC1" w:rsidRPr="00A038AB" w:rsidRDefault="00184AC1" w:rsidP="00461A79">
      <w:pPr>
        <w:jc w:val="both"/>
        <w:rPr>
          <w:rStyle w:val="tlid-translationtranslation"/>
          <w:sz w:val="22"/>
          <w:szCs w:val="22"/>
          <w:lang w:val="ro-RO"/>
        </w:rPr>
      </w:pPr>
    </w:p>
    <w:p w:rsidR="00081406" w:rsidRPr="00A038AB" w:rsidRDefault="00E77A97" w:rsidP="00E77A97">
      <w:pPr>
        <w:jc w:val="center"/>
        <w:rPr>
          <w:rStyle w:val="tlid-translationtranslation"/>
          <w:i/>
          <w:sz w:val="20"/>
          <w:szCs w:val="20"/>
          <w:lang w:val="ro-RO"/>
        </w:rPr>
      </w:pPr>
      <w:r w:rsidRPr="00A038AB">
        <w:rPr>
          <w:rStyle w:val="tlid-translationtranslation"/>
          <w:i/>
          <w:sz w:val="20"/>
          <w:szCs w:val="20"/>
          <w:lang w:val="ro-RO"/>
        </w:rPr>
        <w:t>Sursa: file:///C:/Users/user/Desktop/Crisis%20point%20%20Well-being%20of%20young%20people%20still%20defined%20by%20the%20economic%20crisis%20_%20Eurofound.ehtml.htm</w:t>
      </w:r>
    </w:p>
    <w:p w:rsidR="00081406" w:rsidRPr="00A038AB" w:rsidRDefault="00081406" w:rsidP="00461A79">
      <w:pPr>
        <w:jc w:val="both"/>
        <w:rPr>
          <w:rStyle w:val="tlid-translationtranslation"/>
          <w:sz w:val="22"/>
          <w:szCs w:val="22"/>
          <w:lang w:val="ro-RO"/>
        </w:rPr>
      </w:pPr>
    </w:p>
    <w:p w:rsidR="00461A79" w:rsidRPr="00A038AB" w:rsidRDefault="008C1F57" w:rsidP="00461A79">
      <w:pPr>
        <w:jc w:val="both"/>
        <w:rPr>
          <w:rStyle w:val="tlid-translationtranslation"/>
          <w:sz w:val="22"/>
          <w:szCs w:val="22"/>
          <w:lang w:val="ro-RO"/>
        </w:rPr>
      </w:pPr>
      <w:r w:rsidRPr="00A038AB">
        <w:rPr>
          <w:rStyle w:val="tlid-translationtranslation"/>
          <w:sz w:val="22"/>
          <w:szCs w:val="22"/>
          <w:lang w:val="ro-RO"/>
        </w:rPr>
        <w:tab/>
      </w:r>
      <w:r w:rsidR="00461A79" w:rsidRPr="00A038AB">
        <w:rPr>
          <w:rStyle w:val="tlid-translationtranslation"/>
          <w:sz w:val="22"/>
          <w:szCs w:val="22"/>
          <w:lang w:val="ro-RO"/>
        </w:rPr>
        <w:t>Depresia a fost observată şi la preșcolari, încă de la vârsta de 3 ani; cu toate acestea, copiii sunt adesea mai puțin susceptibili să își verbalizeze sentimentele sau să îndeplinească criteriile din Manu</w:t>
      </w:r>
      <w:r w:rsidR="00677A00" w:rsidRPr="00A038AB">
        <w:rPr>
          <w:rStyle w:val="tlid-translationtranslation"/>
          <w:sz w:val="22"/>
          <w:szCs w:val="22"/>
          <w:lang w:val="ro-RO"/>
        </w:rPr>
        <w:t>alul de Diagnostic și Statistică</w:t>
      </w:r>
      <w:r w:rsidR="00461A79" w:rsidRPr="00A038AB">
        <w:rPr>
          <w:rStyle w:val="tlid-translationtranslation"/>
          <w:sz w:val="22"/>
          <w:szCs w:val="22"/>
          <w:lang w:val="ro-RO"/>
        </w:rPr>
        <w:t xml:space="preserve"> a Tulburărilor Mintale (DSM-5). </w:t>
      </w:r>
    </w:p>
    <w:p w:rsidR="00461A79" w:rsidRPr="00A038AB" w:rsidRDefault="008C1F57" w:rsidP="00461A79">
      <w:pPr>
        <w:jc w:val="both"/>
        <w:rPr>
          <w:rStyle w:val="tlid-translationtranslation"/>
          <w:sz w:val="22"/>
          <w:szCs w:val="22"/>
          <w:lang w:val="ro-RO"/>
        </w:rPr>
      </w:pPr>
      <w:r w:rsidRPr="00A038AB">
        <w:rPr>
          <w:rStyle w:val="tlid-translationtranslation"/>
          <w:sz w:val="22"/>
          <w:szCs w:val="22"/>
          <w:lang w:val="ro-RO"/>
        </w:rPr>
        <w:tab/>
      </w:r>
      <w:r w:rsidR="00461A79" w:rsidRPr="00A038AB">
        <w:rPr>
          <w:rStyle w:val="tlid-translationtranslation"/>
          <w:sz w:val="22"/>
          <w:szCs w:val="22"/>
          <w:lang w:val="ro-RO"/>
        </w:rPr>
        <w:t xml:space="preserve">Copiii depresivi cu vârsta cuprinsă între 3-8 ani prezintă adesea acuze somatice (dureri de cap, de burtă), sunt mai iritabili, prezintă simptome de anxietate și au alte comportamente problematice. Odată deveniţi adolescenţi, şi mai târziu, adulţi, simptomele devin conforme cu criteriile de diagnostic ale DSM-5. </w:t>
      </w:r>
    </w:p>
    <w:p w:rsidR="00461A79" w:rsidRPr="00A038AB" w:rsidRDefault="00E560F2" w:rsidP="00461A79">
      <w:pPr>
        <w:jc w:val="both"/>
        <w:rPr>
          <w:rStyle w:val="tlid-translationtranslation"/>
          <w:sz w:val="22"/>
          <w:szCs w:val="22"/>
          <w:lang w:val="ro-RO"/>
        </w:rPr>
      </w:pPr>
      <w:r w:rsidRPr="00A038AB">
        <w:rPr>
          <w:rStyle w:val="tlid-translationtranslation"/>
          <w:sz w:val="22"/>
          <w:szCs w:val="22"/>
          <w:lang w:val="ro-RO"/>
        </w:rPr>
        <w:tab/>
      </w:r>
      <w:r w:rsidR="00461A79" w:rsidRPr="00A038AB">
        <w:rPr>
          <w:rStyle w:val="tlid-translationtranslation"/>
          <w:sz w:val="22"/>
          <w:szCs w:val="22"/>
          <w:lang w:val="ro-RO"/>
        </w:rPr>
        <w:t>Tinerii prezintă mai puțină hipersomnie, mai multe variații în greutate și apetit.</w:t>
      </w:r>
    </w:p>
    <w:p w:rsidR="00461A79" w:rsidRPr="00A038AB" w:rsidRDefault="00E560F2" w:rsidP="00461A79">
      <w:pPr>
        <w:jc w:val="both"/>
        <w:rPr>
          <w:rStyle w:val="tlid-translationtranslation"/>
          <w:sz w:val="22"/>
          <w:szCs w:val="22"/>
          <w:lang w:val="ro-RO"/>
        </w:rPr>
      </w:pPr>
      <w:r w:rsidRPr="00A038AB">
        <w:rPr>
          <w:rStyle w:val="tlid-translationtranslation"/>
          <w:sz w:val="22"/>
          <w:szCs w:val="22"/>
          <w:lang w:val="ro-RO"/>
        </w:rPr>
        <w:lastRenderedPageBreak/>
        <w:tab/>
      </w:r>
      <w:r w:rsidR="00461A79" w:rsidRPr="00A038AB">
        <w:rPr>
          <w:rStyle w:val="tlid-translationtranslation"/>
          <w:sz w:val="22"/>
          <w:szCs w:val="22"/>
          <w:lang w:val="ro-RO"/>
        </w:rPr>
        <w:t>Adolescenții se plâng mai puţin de scăderea energiei sau de lentoarea psihomotorie, în comparaţie cu adulţii.</w:t>
      </w:r>
    </w:p>
    <w:p w:rsidR="00461A79" w:rsidRPr="00A038AB" w:rsidRDefault="00E560F2" w:rsidP="00461A79">
      <w:pPr>
        <w:jc w:val="both"/>
        <w:rPr>
          <w:rStyle w:val="tlid-translationtranslation"/>
          <w:sz w:val="22"/>
          <w:szCs w:val="22"/>
          <w:vertAlign w:val="superscript"/>
          <w:lang w:val="ro-RO"/>
        </w:rPr>
      </w:pPr>
      <w:r w:rsidRPr="00A038AB">
        <w:rPr>
          <w:rStyle w:val="tlid-translationtranslation"/>
          <w:sz w:val="22"/>
          <w:szCs w:val="22"/>
          <w:lang w:val="ro-RO"/>
        </w:rPr>
        <w:tab/>
      </w:r>
      <w:r w:rsidR="00461A79" w:rsidRPr="00A038AB">
        <w:rPr>
          <w:rStyle w:val="tlid-translationtranslation"/>
          <w:sz w:val="22"/>
          <w:szCs w:val="22"/>
          <w:lang w:val="ro-RO"/>
        </w:rPr>
        <w:t>Cele mai frecvente comorbidități includ deficitul de atenție/ tulburarea de hiperactivitate (ADHD), tulburări de anxietate, tulburări disruptive de comportament, tulburări privind consumul de substanţe, enurezis/encoprezis, tulburarea de anxietate de separare.</w:t>
      </w:r>
      <w:r w:rsidR="00461A79" w:rsidRPr="00A038AB">
        <w:rPr>
          <w:rStyle w:val="tlid-translationtranslation"/>
          <w:sz w:val="22"/>
          <w:szCs w:val="22"/>
          <w:vertAlign w:val="superscript"/>
          <w:lang w:val="ro-RO"/>
        </w:rPr>
        <w:t>2</w:t>
      </w:r>
    </w:p>
    <w:p w:rsidR="00461A79" w:rsidRPr="00A038AB" w:rsidRDefault="00E560F2" w:rsidP="00461A79">
      <w:pPr>
        <w:jc w:val="both"/>
        <w:rPr>
          <w:sz w:val="22"/>
          <w:szCs w:val="22"/>
          <w:lang w:val="ro-RO"/>
        </w:rPr>
      </w:pPr>
      <w:r w:rsidRPr="00A038AB">
        <w:rPr>
          <w:sz w:val="22"/>
          <w:szCs w:val="22"/>
          <w:lang w:val="ro-RO"/>
        </w:rPr>
        <w:tab/>
      </w:r>
      <w:r w:rsidR="00461A79" w:rsidRPr="00A038AB">
        <w:rPr>
          <w:sz w:val="22"/>
          <w:szCs w:val="22"/>
          <w:lang w:val="ro-RO"/>
        </w:rPr>
        <w:t>La copii şi adolescenţi, poate apărea mai degrabă o dispoziţie iritabilă sau capricioasă decât o dispoziţie tristă sau abătută. Acest tablou clinic trebuie diferenţiat de tiparul de iritabilitate al copilului atunci când este frustrat.</w:t>
      </w:r>
      <w:r w:rsidR="00461A79" w:rsidRPr="00A038AB">
        <w:rPr>
          <w:rStyle w:val="FootnoteReference"/>
          <w:sz w:val="22"/>
          <w:szCs w:val="22"/>
          <w:lang w:val="ro-RO"/>
        </w:rPr>
        <w:footnoteReference w:id="5"/>
      </w:r>
    </w:p>
    <w:p w:rsidR="00461A79" w:rsidRPr="00A038AB" w:rsidRDefault="00014195" w:rsidP="00461A79">
      <w:pPr>
        <w:jc w:val="both"/>
        <w:rPr>
          <w:sz w:val="22"/>
          <w:szCs w:val="22"/>
          <w:lang w:val="ro-RO"/>
        </w:rPr>
      </w:pPr>
      <w:r w:rsidRPr="00A038AB">
        <w:rPr>
          <w:sz w:val="22"/>
          <w:szCs w:val="22"/>
          <w:lang w:val="ro-RO"/>
        </w:rPr>
        <w:tab/>
        <w:t>Depresia la copii nu este uşor de diagnosticat, multe din caracteristicile comportamentale pot fi atribuite al</w:t>
      </w:r>
      <w:r w:rsidR="00677A00" w:rsidRPr="00A038AB">
        <w:rPr>
          <w:sz w:val="22"/>
          <w:szCs w:val="22"/>
          <w:lang w:val="ro-RO"/>
        </w:rPr>
        <w:t>t</w:t>
      </w:r>
      <w:r w:rsidRPr="00A038AB">
        <w:rPr>
          <w:sz w:val="22"/>
          <w:szCs w:val="22"/>
          <w:lang w:val="ro-RO"/>
        </w:rPr>
        <w:t>or situaţii întâlnite în rândul copiilor: bulling-ul, copii cu părinţi plecaţi la muncă în străinătate, afecţiuni cum ar fi ADHD-ul, tulburarea disruptivă.</w:t>
      </w:r>
    </w:p>
    <w:p w:rsidR="00E77A97" w:rsidRPr="00A038AB" w:rsidRDefault="00E77A97" w:rsidP="00461A79">
      <w:pPr>
        <w:jc w:val="both"/>
        <w:rPr>
          <w:sz w:val="22"/>
          <w:szCs w:val="22"/>
          <w:lang w:val="ro-RO"/>
        </w:rPr>
      </w:pPr>
    </w:p>
    <w:p w:rsidR="0005332A" w:rsidRPr="00A038AB" w:rsidRDefault="00E560F2" w:rsidP="00461A79">
      <w:pPr>
        <w:jc w:val="both"/>
        <w:rPr>
          <w:b/>
          <w:sz w:val="22"/>
          <w:szCs w:val="22"/>
          <w:lang w:val="ro-RO"/>
        </w:rPr>
      </w:pPr>
      <w:r w:rsidRPr="00A038AB">
        <w:rPr>
          <w:b/>
          <w:sz w:val="22"/>
          <w:szCs w:val="22"/>
          <w:lang w:val="ro-RO"/>
        </w:rPr>
        <w:tab/>
      </w:r>
    </w:p>
    <w:p w:rsidR="0005332A" w:rsidRPr="00A038AB" w:rsidRDefault="0005332A" w:rsidP="00461A79">
      <w:pPr>
        <w:jc w:val="both"/>
        <w:rPr>
          <w:b/>
          <w:sz w:val="22"/>
          <w:szCs w:val="22"/>
          <w:lang w:val="ro-RO"/>
        </w:rPr>
      </w:pPr>
    </w:p>
    <w:p w:rsidR="00461A79" w:rsidRPr="005B3094" w:rsidRDefault="00E77A97" w:rsidP="0005332A">
      <w:pPr>
        <w:jc w:val="center"/>
        <w:rPr>
          <w:b/>
          <w:vertAlign w:val="superscript"/>
          <w:lang w:val="ro-RO"/>
        </w:rPr>
      </w:pPr>
      <w:r w:rsidRPr="005B3094">
        <w:rPr>
          <w:b/>
          <w:lang w:val="ro-RO"/>
        </w:rPr>
        <w:t>Simptome de depresie la copii şi adolescenţi</w:t>
      </w:r>
      <w:r w:rsidR="00461A79" w:rsidRPr="005B3094">
        <w:rPr>
          <w:b/>
          <w:lang w:val="ro-RO"/>
        </w:rPr>
        <w:t xml:space="preserve"> </w:t>
      </w:r>
      <w:r w:rsidRPr="005B3094">
        <w:rPr>
          <w:b/>
          <w:lang w:val="ro-RO"/>
        </w:rPr>
        <w:t>(după Kutcher, Chehil, 2007)</w:t>
      </w:r>
      <w:r w:rsidR="001A0D09" w:rsidRPr="005B3094">
        <w:rPr>
          <w:b/>
          <w:vertAlign w:val="superscript"/>
          <w:lang w:val="ro-RO"/>
        </w:rPr>
        <w:t>3</w:t>
      </w:r>
    </w:p>
    <w:p w:rsidR="005B3094" w:rsidRPr="00A038AB" w:rsidRDefault="005B3094" w:rsidP="0005332A">
      <w:pPr>
        <w:jc w:val="center"/>
        <w:rPr>
          <w:b/>
          <w:sz w:val="22"/>
          <w:szCs w:val="22"/>
          <w:vertAlign w:val="superscript"/>
          <w:lang w:val="ro-RO"/>
        </w:rPr>
      </w:pPr>
    </w:p>
    <w:p w:rsidR="00461A79" w:rsidRPr="00A038AB" w:rsidRDefault="00461A79" w:rsidP="00461A79">
      <w:pPr>
        <w:jc w:val="both"/>
        <w:rPr>
          <w:sz w:val="22"/>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7552"/>
      </w:tblGrid>
      <w:tr w:rsidR="00461A79" w:rsidRPr="00A038AB" w:rsidTr="00FC5440">
        <w:tc>
          <w:tcPr>
            <w:tcW w:w="1188" w:type="dxa"/>
            <w:tcBorders>
              <w:top w:val="single" w:sz="4" w:space="0" w:color="auto"/>
              <w:left w:val="single" w:sz="4" w:space="0" w:color="auto"/>
              <w:bottom w:val="single" w:sz="4" w:space="0" w:color="auto"/>
              <w:right w:val="single" w:sz="4" w:space="0" w:color="auto"/>
            </w:tcBorders>
            <w:shd w:val="clear" w:color="auto" w:fill="auto"/>
          </w:tcPr>
          <w:p w:rsidR="00461A79" w:rsidRPr="00A038AB" w:rsidRDefault="00461A79" w:rsidP="00FC5440">
            <w:pPr>
              <w:jc w:val="center"/>
              <w:rPr>
                <w:b/>
                <w:sz w:val="22"/>
                <w:szCs w:val="22"/>
                <w:lang w:val="ro-RO"/>
              </w:rPr>
            </w:pPr>
            <w:r w:rsidRPr="00A038AB">
              <w:rPr>
                <w:b/>
                <w:sz w:val="22"/>
                <w:szCs w:val="22"/>
                <w:lang w:val="ro-RO"/>
              </w:rPr>
              <w:t>Vârsta</w:t>
            </w:r>
          </w:p>
        </w:tc>
        <w:tc>
          <w:tcPr>
            <w:tcW w:w="7668" w:type="dxa"/>
            <w:tcBorders>
              <w:top w:val="single" w:sz="4" w:space="0" w:color="auto"/>
              <w:left w:val="single" w:sz="4" w:space="0" w:color="auto"/>
              <w:bottom w:val="single" w:sz="4" w:space="0" w:color="auto"/>
              <w:right w:val="single" w:sz="4" w:space="0" w:color="auto"/>
            </w:tcBorders>
            <w:shd w:val="clear" w:color="auto" w:fill="auto"/>
          </w:tcPr>
          <w:p w:rsidR="00461A79" w:rsidRPr="00A038AB" w:rsidRDefault="00461A79" w:rsidP="00FC5440">
            <w:pPr>
              <w:jc w:val="center"/>
              <w:rPr>
                <w:b/>
                <w:sz w:val="22"/>
                <w:szCs w:val="22"/>
                <w:lang w:val="ro-RO"/>
              </w:rPr>
            </w:pPr>
            <w:r w:rsidRPr="00A038AB">
              <w:rPr>
                <w:b/>
                <w:sz w:val="22"/>
                <w:szCs w:val="22"/>
                <w:lang w:val="ro-RO"/>
              </w:rPr>
              <w:t>Variaţii ale simptomelor clinice</w:t>
            </w:r>
          </w:p>
        </w:tc>
      </w:tr>
      <w:tr w:rsidR="00461A79" w:rsidRPr="00A038AB" w:rsidTr="00FC5440">
        <w:tc>
          <w:tcPr>
            <w:tcW w:w="1188" w:type="dxa"/>
            <w:tcBorders>
              <w:top w:val="single" w:sz="4" w:space="0" w:color="auto"/>
              <w:left w:val="single" w:sz="4" w:space="0" w:color="auto"/>
              <w:bottom w:val="single" w:sz="4" w:space="0" w:color="auto"/>
              <w:right w:val="single" w:sz="4" w:space="0" w:color="auto"/>
            </w:tcBorders>
            <w:shd w:val="clear" w:color="auto" w:fill="auto"/>
          </w:tcPr>
          <w:p w:rsidR="00461A79" w:rsidRPr="00A038AB" w:rsidRDefault="00E77A97" w:rsidP="00FC5440">
            <w:pPr>
              <w:jc w:val="both"/>
              <w:rPr>
                <w:sz w:val="22"/>
                <w:szCs w:val="22"/>
                <w:lang w:val="ro-RO"/>
              </w:rPr>
            </w:pPr>
            <w:r w:rsidRPr="00A038AB">
              <w:rPr>
                <w:sz w:val="22"/>
                <w:szCs w:val="22"/>
                <w:lang w:val="ro-RO"/>
              </w:rPr>
              <w:t>Până la 3 ani</w:t>
            </w:r>
          </w:p>
        </w:tc>
        <w:tc>
          <w:tcPr>
            <w:tcW w:w="7668" w:type="dxa"/>
            <w:tcBorders>
              <w:top w:val="single" w:sz="4" w:space="0" w:color="auto"/>
              <w:left w:val="single" w:sz="4" w:space="0" w:color="auto"/>
              <w:bottom w:val="single" w:sz="4" w:space="0" w:color="auto"/>
              <w:right w:val="single" w:sz="4" w:space="0" w:color="auto"/>
            </w:tcBorders>
            <w:shd w:val="clear" w:color="auto" w:fill="auto"/>
          </w:tcPr>
          <w:p w:rsidR="00461A79" w:rsidRPr="00A038AB" w:rsidRDefault="00E77A97" w:rsidP="00FC5440">
            <w:pPr>
              <w:jc w:val="both"/>
              <w:rPr>
                <w:sz w:val="22"/>
                <w:szCs w:val="22"/>
                <w:lang w:val="ro-RO"/>
              </w:rPr>
            </w:pPr>
            <w:r w:rsidRPr="00A038AB">
              <w:rPr>
                <w:sz w:val="22"/>
                <w:szCs w:val="22"/>
                <w:lang w:val="ro-RO"/>
              </w:rPr>
              <w:t>Tulburări alimentare, crize de afect, întârziere în dezvoltarea somatică a vorbirii şi a motricităţii, expresivitate emoţională diminuată, interes diminuat pentru joc</w:t>
            </w:r>
          </w:p>
        </w:tc>
      </w:tr>
      <w:tr w:rsidR="00461A79" w:rsidRPr="00A038AB" w:rsidTr="00FC5440">
        <w:tc>
          <w:tcPr>
            <w:tcW w:w="1188" w:type="dxa"/>
            <w:tcBorders>
              <w:top w:val="single" w:sz="4" w:space="0" w:color="auto"/>
              <w:left w:val="single" w:sz="4" w:space="0" w:color="auto"/>
              <w:bottom w:val="single" w:sz="4" w:space="0" w:color="auto"/>
              <w:right w:val="single" w:sz="4" w:space="0" w:color="auto"/>
            </w:tcBorders>
            <w:shd w:val="clear" w:color="auto" w:fill="auto"/>
          </w:tcPr>
          <w:p w:rsidR="00461A79" w:rsidRPr="00A038AB" w:rsidRDefault="00E77A97" w:rsidP="00FC5440">
            <w:pPr>
              <w:jc w:val="both"/>
              <w:rPr>
                <w:sz w:val="22"/>
                <w:szCs w:val="22"/>
                <w:lang w:val="ro-RO"/>
              </w:rPr>
            </w:pPr>
            <w:r w:rsidRPr="00A038AB">
              <w:rPr>
                <w:sz w:val="22"/>
                <w:szCs w:val="22"/>
                <w:lang w:val="ro-RO"/>
              </w:rPr>
              <w:t>3-5 ani</w:t>
            </w:r>
          </w:p>
        </w:tc>
        <w:tc>
          <w:tcPr>
            <w:tcW w:w="7668" w:type="dxa"/>
            <w:tcBorders>
              <w:top w:val="single" w:sz="4" w:space="0" w:color="auto"/>
              <w:left w:val="single" w:sz="4" w:space="0" w:color="auto"/>
              <w:bottom w:val="single" w:sz="4" w:space="0" w:color="auto"/>
              <w:right w:val="single" w:sz="4" w:space="0" w:color="auto"/>
            </w:tcBorders>
            <w:shd w:val="clear" w:color="auto" w:fill="auto"/>
          </w:tcPr>
          <w:p w:rsidR="00461A79" w:rsidRPr="00A038AB" w:rsidRDefault="00E77A97" w:rsidP="00FC5440">
            <w:pPr>
              <w:jc w:val="both"/>
              <w:rPr>
                <w:sz w:val="22"/>
                <w:szCs w:val="22"/>
                <w:lang w:val="ro-RO"/>
              </w:rPr>
            </w:pPr>
            <w:r w:rsidRPr="00A038AB">
              <w:rPr>
                <w:sz w:val="22"/>
                <w:szCs w:val="22"/>
                <w:lang w:val="ro-RO"/>
              </w:rPr>
              <w:t>Predispoziție pentru accidente, fobii, agresivitate, reacţii afective excesive la greşeli minore</w:t>
            </w:r>
          </w:p>
        </w:tc>
      </w:tr>
      <w:tr w:rsidR="00461A79" w:rsidRPr="00A038AB" w:rsidTr="00FC5440">
        <w:tc>
          <w:tcPr>
            <w:tcW w:w="1188" w:type="dxa"/>
            <w:tcBorders>
              <w:top w:val="single" w:sz="4" w:space="0" w:color="auto"/>
              <w:left w:val="single" w:sz="4" w:space="0" w:color="auto"/>
              <w:bottom w:val="single" w:sz="4" w:space="0" w:color="auto"/>
              <w:right w:val="single" w:sz="4" w:space="0" w:color="auto"/>
            </w:tcBorders>
            <w:shd w:val="clear" w:color="auto" w:fill="auto"/>
          </w:tcPr>
          <w:p w:rsidR="00461A79" w:rsidRPr="00A038AB" w:rsidRDefault="00E77A97" w:rsidP="00FC5440">
            <w:pPr>
              <w:jc w:val="both"/>
              <w:rPr>
                <w:sz w:val="22"/>
                <w:szCs w:val="22"/>
                <w:lang w:val="ro-RO"/>
              </w:rPr>
            </w:pPr>
            <w:r w:rsidRPr="00A038AB">
              <w:rPr>
                <w:sz w:val="22"/>
                <w:szCs w:val="22"/>
                <w:lang w:val="ro-RO"/>
              </w:rPr>
              <w:t>6-8 ani</w:t>
            </w:r>
          </w:p>
        </w:tc>
        <w:tc>
          <w:tcPr>
            <w:tcW w:w="7668" w:type="dxa"/>
            <w:tcBorders>
              <w:top w:val="single" w:sz="4" w:space="0" w:color="auto"/>
              <w:left w:val="single" w:sz="4" w:space="0" w:color="auto"/>
              <w:bottom w:val="single" w:sz="4" w:space="0" w:color="auto"/>
              <w:right w:val="single" w:sz="4" w:space="0" w:color="auto"/>
            </w:tcBorders>
            <w:shd w:val="clear" w:color="auto" w:fill="auto"/>
          </w:tcPr>
          <w:p w:rsidR="00461A79" w:rsidRPr="00A038AB" w:rsidRDefault="00E77A97" w:rsidP="00FC5440">
            <w:pPr>
              <w:jc w:val="both"/>
              <w:rPr>
                <w:sz w:val="22"/>
                <w:szCs w:val="22"/>
                <w:lang w:val="ro-RO"/>
              </w:rPr>
            </w:pPr>
            <w:r w:rsidRPr="00A038AB">
              <w:rPr>
                <w:sz w:val="22"/>
                <w:szCs w:val="22"/>
                <w:lang w:val="ro-RO"/>
              </w:rPr>
              <w:t>Acuze somatice vag conturate, reacţii comportamentale agresive de evitare a situaţiilor/persoanelor noi, întârziere în dezvoltarea abilităţilor de socializare cu copii de vârste similare, tendința de ataşament excesiv faţă de părinţi/adultul de referinţă</w:t>
            </w:r>
          </w:p>
        </w:tc>
      </w:tr>
      <w:tr w:rsidR="00461A79" w:rsidRPr="00A038AB" w:rsidTr="00FC5440">
        <w:tc>
          <w:tcPr>
            <w:tcW w:w="1188" w:type="dxa"/>
            <w:tcBorders>
              <w:top w:val="single" w:sz="4" w:space="0" w:color="auto"/>
              <w:left w:val="single" w:sz="4" w:space="0" w:color="auto"/>
              <w:bottom w:val="single" w:sz="4" w:space="0" w:color="auto"/>
              <w:right w:val="single" w:sz="4" w:space="0" w:color="auto"/>
            </w:tcBorders>
            <w:shd w:val="clear" w:color="auto" w:fill="auto"/>
          </w:tcPr>
          <w:p w:rsidR="00461A79" w:rsidRPr="00A038AB" w:rsidRDefault="00E77A97" w:rsidP="00FC5440">
            <w:pPr>
              <w:jc w:val="both"/>
              <w:rPr>
                <w:sz w:val="22"/>
                <w:szCs w:val="22"/>
                <w:lang w:val="ro-RO"/>
              </w:rPr>
            </w:pPr>
            <w:r w:rsidRPr="00A038AB">
              <w:rPr>
                <w:sz w:val="22"/>
                <w:szCs w:val="22"/>
                <w:lang w:val="ro-RO"/>
              </w:rPr>
              <w:t>9-12 ani</w:t>
            </w:r>
          </w:p>
        </w:tc>
        <w:tc>
          <w:tcPr>
            <w:tcW w:w="7668" w:type="dxa"/>
            <w:tcBorders>
              <w:top w:val="single" w:sz="4" w:space="0" w:color="auto"/>
              <w:left w:val="single" w:sz="4" w:space="0" w:color="auto"/>
              <w:bottom w:val="single" w:sz="4" w:space="0" w:color="auto"/>
              <w:right w:val="single" w:sz="4" w:space="0" w:color="auto"/>
            </w:tcBorders>
            <w:shd w:val="clear" w:color="auto" w:fill="auto"/>
          </w:tcPr>
          <w:p w:rsidR="00461A79" w:rsidRPr="00A038AB" w:rsidRDefault="00E77A97" w:rsidP="00FC5440">
            <w:pPr>
              <w:jc w:val="both"/>
              <w:rPr>
                <w:sz w:val="22"/>
                <w:szCs w:val="22"/>
                <w:lang w:val="ro-RO"/>
              </w:rPr>
            </w:pPr>
            <w:r w:rsidRPr="00A038AB">
              <w:rPr>
                <w:sz w:val="22"/>
                <w:szCs w:val="22"/>
                <w:lang w:val="ro-RO"/>
              </w:rPr>
              <w:t>Preocupări morbide, îngrijorare excesivă, lipsa interesului pentru jocuri şi interacţiuni cu prietenii, preocuparea frecventă de a nu dezamăgi adulţii de referinţă</w:t>
            </w:r>
          </w:p>
        </w:tc>
      </w:tr>
      <w:tr w:rsidR="00461A79" w:rsidRPr="00A038AB" w:rsidTr="00FC5440">
        <w:tc>
          <w:tcPr>
            <w:tcW w:w="1188" w:type="dxa"/>
            <w:tcBorders>
              <w:top w:val="single" w:sz="4" w:space="0" w:color="auto"/>
              <w:left w:val="single" w:sz="4" w:space="0" w:color="auto"/>
              <w:bottom w:val="single" w:sz="4" w:space="0" w:color="auto"/>
              <w:right w:val="single" w:sz="4" w:space="0" w:color="auto"/>
            </w:tcBorders>
            <w:shd w:val="clear" w:color="auto" w:fill="auto"/>
          </w:tcPr>
          <w:p w:rsidR="00461A79" w:rsidRPr="00A038AB" w:rsidRDefault="00E77A97" w:rsidP="00FC5440">
            <w:pPr>
              <w:jc w:val="both"/>
              <w:rPr>
                <w:sz w:val="22"/>
                <w:szCs w:val="22"/>
                <w:lang w:val="ro-RO"/>
              </w:rPr>
            </w:pPr>
            <w:r w:rsidRPr="00A038AB">
              <w:rPr>
                <w:sz w:val="22"/>
                <w:szCs w:val="22"/>
                <w:lang w:val="ro-RO"/>
              </w:rPr>
              <w:t>Adolescenţa</w:t>
            </w:r>
          </w:p>
        </w:tc>
        <w:tc>
          <w:tcPr>
            <w:tcW w:w="7668" w:type="dxa"/>
            <w:tcBorders>
              <w:top w:val="single" w:sz="4" w:space="0" w:color="auto"/>
              <w:left w:val="single" w:sz="4" w:space="0" w:color="auto"/>
              <w:bottom w:val="single" w:sz="4" w:space="0" w:color="auto"/>
              <w:right w:val="single" w:sz="4" w:space="0" w:color="auto"/>
            </w:tcBorders>
            <w:shd w:val="clear" w:color="auto" w:fill="auto"/>
          </w:tcPr>
          <w:p w:rsidR="00461A79" w:rsidRPr="00A038AB" w:rsidRDefault="00E77A97" w:rsidP="00FC5440">
            <w:pPr>
              <w:jc w:val="both"/>
              <w:rPr>
                <w:sz w:val="22"/>
                <w:szCs w:val="22"/>
                <w:lang w:val="ro-RO"/>
              </w:rPr>
            </w:pPr>
            <w:r w:rsidRPr="00A038AB">
              <w:rPr>
                <w:sz w:val="22"/>
                <w:szCs w:val="22"/>
                <w:lang w:val="ro-RO"/>
              </w:rPr>
              <w:t>Trăiri intense, frecvente, persistente de tristeţe, singurătate, izolare, lipsă de speranţă, diminuarea stimei de sine, exprimare neadecvată a furiei, reacţii agresive, retragere socială, nelinişte, apatie, comportamente deviante (fugă de acasă, consum de substanţă, debut precoce al vieţii sexuale, promiscuitate), dificultăţi legate de somn, alimentaţie, simptome somatice, probleme psihosomatice</w:t>
            </w:r>
            <w:r w:rsidR="003E3B46" w:rsidRPr="00A038AB">
              <w:rPr>
                <w:sz w:val="22"/>
                <w:szCs w:val="22"/>
                <w:lang w:val="ro-RO"/>
              </w:rPr>
              <w:t>.</w:t>
            </w:r>
          </w:p>
        </w:tc>
      </w:tr>
    </w:tbl>
    <w:p w:rsidR="00461A79" w:rsidRPr="00A038AB" w:rsidRDefault="00461A79" w:rsidP="00461A79">
      <w:pPr>
        <w:jc w:val="both"/>
        <w:rPr>
          <w:sz w:val="22"/>
          <w:szCs w:val="22"/>
          <w:vertAlign w:val="superscript"/>
          <w:lang w:val="ro-RO"/>
        </w:rPr>
      </w:pPr>
    </w:p>
    <w:p w:rsidR="000654FC" w:rsidRDefault="00E560F2" w:rsidP="00FE61A5">
      <w:pPr>
        <w:jc w:val="both"/>
        <w:rPr>
          <w:sz w:val="22"/>
          <w:szCs w:val="22"/>
          <w:lang w:val="ro-RO"/>
        </w:rPr>
      </w:pPr>
      <w:r w:rsidRPr="00A038AB">
        <w:rPr>
          <w:sz w:val="22"/>
          <w:szCs w:val="22"/>
          <w:lang w:val="ro-RO"/>
        </w:rPr>
        <w:tab/>
      </w:r>
    </w:p>
    <w:p w:rsidR="005B3094" w:rsidRPr="00A038AB" w:rsidRDefault="005B3094" w:rsidP="00FE61A5">
      <w:pPr>
        <w:jc w:val="both"/>
        <w:rPr>
          <w:sz w:val="22"/>
          <w:szCs w:val="22"/>
          <w:lang w:val="ro-RO"/>
        </w:rPr>
      </w:pPr>
    </w:p>
    <w:p w:rsidR="00A15B65" w:rsidRPr="00A038AB" w:rsidRDefault="00A15B65" w:rsidP="000654FC">
      <w:pPr>
        <w:ind w:firstLine="720"/>
        <w:jc w:val="both"/>
        <w:rPr>
          <w:sz w:val="22"/>
          <w:szCs w:val="22"/>
          <w:lang w:val="ro-RO"/>
        </w:rPr>
      </w:pPr>
      <w:r w:rsidRPr="00BA5253">
        <w:rPr>
          <w:color w:val="FF0000"/>
          <w:sz w:val="22"/>
          <w:szCs w:val="22"/>
          <w:lang w:val="ro-RO"/>
        </w:rPr>
        <w:t>România se confruntă cu o nouă situaţie, şi anume sănătatea mintală a copiilor cu părinţi plecaţi la muncă în străinătate</w:t>
      </w:r>
      <w:r w:rsidRPr="00A038AB">
        <w:rPr>
          <w:sz w:val="22"/>
          <w:szCs w:val="22"/>
          <w:lang w:val="ro-RO"/>
        </w:rPr>
        <w:t>.</w:t>
      </w:r>
      <w:r w:rsidRPr="00A038AB">
        <w:rPr>
          <w:rStyle w:val="FootnoteReference"/>
          <w:sz w:val="22"/>
          <w:szCs w:val="22"/>
          <w:lang w:val="ro-RO"/>
        </w:rPr>
        <w:footnoteReference w:id="6"/>
      </w:r>
    </w:p>
    <w:p w:rsidR="00FE61A5" w:rsidRPr="00A038AB" w:rsidRDefault="00FE61A5" w:rsidP="004A5216">
      <w:pPr>
        <w:ind w:firstLine="720"/>
        <w:jc w:val="both"/>
        <w:rPr>
          <w:sz w:val="22"/>
          <w:szCs w:val="22"/>
          <w:lang w:val="ro-RO"/>
        </w:rPr>
      </w:pPr>
      <w:r w:rsidRPr="00A038AB">
        <w:rPr>
          <w:sz w:val="22"/>
          <w:szCs w:val="22"/>
          <w:lang w:val="ro-RO"/>
        </w:rPr>
        <w:t>În România, în tabelul de mai jos sunt prezentate datele, din perioada ianuarie-octombrie 2014</w:t>
      </w:r>
      <w:r w:rsidR="00AF3AE1" w:rsidRPr="00A038AB">
        <w:rPr>
          <w:rStyle w:val="FootnoteReference"/>
          <w:sz w:val="22"/>
          <w:szCs w:val="22"/>
          <w:lang w:val="ro-RO"/>
        </w:rPr>
        <w:footnoteReference w:id="7"/>
      </w:r>
      <w:r w:rsidRPr="00A038AB">
        <w:rPr>
          <w:sz w:val="22"/>
          <w:szCs w:val="22"/>
          <w:lang w:val="ro-RO"/>
        </w:rPr>
        <w:t>, din sistemul de servicii publice din România cu s</w:t>
      </w:r>
      <w:r w:rsidR="00694D67" w:rsidRPr="00A038AB">
        <w:rPr>
          <w:sz w:val="22"/>
          <w:szCs w:val="22"/>
          <w:lang w:val="ro-RO"/>
        </w:rPr>
        <w:t>pecificarea ca datele reprezintă</w:t>
      </w:r>
      <w:r w:rsidRPr="00A038AB">
        <w:rPr>
          <w:sz w:val="22"/>
          <w:szCs w:val="22"/>
          <w:lang w:val="ro-RO"/>
        </w:rPr>
        <w:t xml:space="preserve"> principalele tulbur</w:t>
      </w:r>
      <w:r w:rsidR="00C647D5" w:rsidRPr="00A038AB">
        <w:rPr>
          <w:sz w:val="22"/>
          <w:szCs w:val="22"/>
          <w:lang w:val="ro-RO"/>
        </w:rPr>
        <w:t>ă</w:t>
      </w:r>
      <w:r w:rsidRPr="00A038AB">
        <w:rPr>
          <w:sz w:val="22"/>
          <w:szCs w:val="22"/>
          <w:lang w:val="ro-RO"/>
        </w:rPr>
        <w:t xml:space="preserve">ri psihice ale copilului și adolescentului prezente în clasificarea ICD10. </w:t>
      </w:r>
    </w:p>
    <w:p w:rsidR="00AF3AE1" w:rsidRPr="00A038AB" w:rsidRDefault="00B731BA" w:rsidP="00103D0C">
      <w:pPr>
        <w:ind w:firstLine="720"/>
        <w:jc w:val="both"/>
        <w:rPr>
          <w:sz w:val="22"/>
          <w:szCs w:val="22"/>
          <w:vertAlign w:val="superscript"/>
          <w:lang w:val="ro-RO"/>
        </w:rPr>
      </w:pPr>
      <w:r w:rsidRPr="00A038AB">
        <w:rPr>
          <w:sz w:val="22"/>
          <w:szCs w:val="22"/>
          <w:lang w:val="ro-RO"/>
        </w:rPr>
        <w:t>O problemă identificată constă în numărul mic de copii şi adolescent diagnosticaţi cu tulburări de sănătate mintală î</w:t>
      </w:r>
      <w:r w:rsidR="00694D67" w:rsidRPr="00A038AB">
        <w:rPr>
          <w:sz w:val="22"/>
          <w:szCs w:val="22"/>
          <w:lang w:val="ro-RO"/>
        </w:rPr>
        <w:t>n raport cu numărul lor estimat</w:t>
      </w:r>
      <w:r w:rsidRPr="00A038AB">
        <w:rPr>
          <w:sz w:val="22"/>
          <w:szCs w:val="22"/>
          <w:lang w:val="ro-RO"/>
        </w:rPr>
        <w:t xml:space="preserve"> de studiile internaţionale.</w:t>
      </w:r>
    </w:p>
    <w:p w:rsidR="00AF3AE1" w:rsidRPr="00A038AB" w:rsidRDefault="00AF3AE1" w:rsidP="00461A79">
      <w:pPr>
        <w:jc w:val="both"/>
        <w:rPr>
          <w:sz w:val="22"/>
          <w:szCs w:val="22"/>
          <w:vertAlign w:val="superscript"/>
          <w:lang w:val="ro-RO"/>
        </w:rPr>
      </w:pPr>
    </w:p>
    <w:p w:rsidR="00AF3AE1" w:rsidRPr="00A038AB" w:rsidRDefault="00502AA6" w:rsidP="00B426D4">
      <w:pPr>
        <w:jc w:val="center"/>
        <w:rPr>
          <w:sz w:val="22"/>
          <w:szCs w:val="22"/>
          <w:vertAlign w:val="superscript"/>
          <w:lang w:val="ro-RO"/>
        </w:rPr>
      </w:pPr>
      <w:r>
        <w:rPr>
          <w:noProof/>
          <w:sz w:val="22"/>
          <w:szCs w:val="22"/>
          <w:vertAlign w:val="superscript"/>
        </w:rPr>
        <w:lastRenderedPageBreak/>
        <w:drawing>
          <wp:inline distT="0" distB="0" distL="0" distR="0">
            <wp:extent cx="4462145" cy="2258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l="15509" t="24445" r="13989" b="18704"/>
                    <a:stretch>
                      <a:fillRect/>
                    </a:stretch>
                  </pic:blipFill>
                  <pic:spPr bwMode="auto">
                    <a:xfrm>
                      <a:off x="0" y="0"/>
                      <a:ext cx="4462145" cy="2258695"/>
                    </a:xfrm>
                    <a:prstGeom prst="rect">
                      <a:avLst/>
                    </a:prstGeom>
                    <a:noFill/>
                    <a:ln>
                      <a:noFill/>
                    </a:ln>
                  </pic:spPr>
                </pic:pic>
              </a:graphicData>
            </a:graphic>
          </wp:inline>
        </w:drawing>
      </w:r>
    </w:p>
    <w:p w:rsidR="00B426D4" w:rsidRPr="00A038AB" w:rsidRDefault="00B426D4" w:rsidP="00B426D4">
      <w:pPr>
        <w:jc w:val="center"/>
        <w:rPr>
          <w:i/>
          <w:sz w:val="22"/>
          <w:szCs w:val="22"/>
          <w:lang w:val="ro-RO"/>
        </w:rPr>
      </w:pPr>
      <w:r w:rsidRPr="00A038AB">
        <w:rPr>
          <w:i/>
          <w:sz w:val="22"/>
          <w:szCs w:val="22"/>
          <w:lang w:val="ro-RO"/>
        </w:rPr>
        <w:t>Sursa: Strategia Naţională pentru Sănătatea Mintală a Copilului şi Adolescentului 2016-2020</w:t>
      </w:r>
    </w:p>
    <w:p w:rsidR="00B426D4" w:rsidRPr="00A038AB" w:rsidRDefault="00B426D4" w:rsidP="00B426D4">
      <w:pPr>
        <w:jc w:val="center"/>
        <w:rPr>
          <w:i/>
          <w:sz w:val="22"/>
          <w:szCs w:val="22"/>
          <w:lang w:val="ro-RO"/>
        </w:rPr>
      </w:pPr>
      <w:r w:rsidRPr="00A038AB">
        <w:rPr>
          <w:i/>
          <w:sz w:val="22"/>
          <w:szCs w:val="22"/>
          <w:lang w:val="ro-RO"/>
        </w:rPr>
        <w:t>https://sgg.gov.ro/new/wp-content/uploads/2016/11/Anexa-Strategie.pdf</w:t>
      </w:r>
    </w:p>
    <w:p w:rsidR="00B426D4" w:rsidRPr="00A038AB" w:rsidRDefault="00B426D4" w:rsidP="00B426D4">
      <w:pPr>
        <w:jc w:val="both"/>
        <w:rPr>
          <w:i/>
          <w:sz w:val="22"/>
          <w:szCs w:val="22"/>
          <w:lang w:val="ro-RO"/>
        </w:rPr>
      </w:pPr>
    </w:p>
    <w:p w:rsidR="00103D0C" w:rsidRPr="00A038AB" w:rsidRDefault="00103D0C" w:rsidP="002C6D90">
      <w:pPr>
        <w:jc w:val="center"/>
        <w:rPr>
          <w:b/>
          <w:color w:val="FF0000"/>
          <w:sz w:val="22"/>
          <w:szCs w:val="22"/>
          <w:lang w:val="ro-RO"/>
        </w:rPr>
      </w:pPr>
    </w:p>
    <w:p w:rsidR="00103D0C" w:rsidRPr="00A038AB" w:rsidRDefault="00103D0C" w:rsidP="002C6D90">
      <w:pPr>
        <w:jc w:val="center"/>
        <w:rPr>
          <w:b/>
          <w:color w:val="FF0000"/>
          <w:sz w:val="22"/>
          <w:szCs w:val="22"/>
          <w:lang w:val="ro-RO"/>
        </w:rPr>
      </w:pPr>
    </w:p>
    <w:p w:rsidR="00103D0C" w:rsidRPr="00A038AB" w:rsidRDefault="00103D0C" w:rsidP="002C6D90">
      <w:pPr>
        <w:jc w:val="center"/>
        <w:rPr>
          <w:b/>
          <w:color w:val="FF0000"/>
          <w:sz w:val="22"/>
          <w:szCs w:val="22"/>
          <w:lang w:val="ro-RO"/>
        </w:rPr>
      </w:pPr>
    </w:p>
    <w:p w:rsidR="00103D0C" w:rsidRPr="00A038AB" w:rsidRDefault="00103D0C" w:rsidP="002C6D90">
      <w:pPr>
        <w:jc w:val="center"/>
        <w:rPr>
          <w:b/>
          <w:color w:val="FF0000"/>
          <w:sz w:val="22"/>
          <w:szCs w:val="22"/>
          <w:lang w:val="ro-RO"/>
        </w:rPr>
      </w:pPr>
    </w:p>
    <w:p w:rsidR="00103D0C" w:rsidRPr="00A038AB" w:rsidRDefault="00103D0C" w:rsidP="002C6D90">
      <w:pPr>
        <w:jc w:val="center"/>
        <w:rPr>
          <w:b/>
          <w:color w:val="FF0000"/>
          <w:sz w:val="22"/>
          <w:szCs w:val="22"/>
          <w:lang w:val="ro-RO"/>
        </w:rPr>
      </w:pPr>
    </w:p>
    <w:p w:rsidR="002C6D90" w:rsidRPr="00A038AB" w:rsidRDefault="002C6D90" w:rsidP="00461A79">
      <w:pPr>
        <w:jc w:val="both"/>
        <w:rPr>
          <w:i/>
          <w:sz w:val="22"/>
          <w:szCs w:val="22"/>
          <w:lang w:val="ro-RO"/>
        </w:rPr>
      </w:pPr>
    </w:p>
    <w:p w:rsidR="009A456F" w:rsidRPr="00A038AB" w:rsidRDefault="00103D0C" w:rsidP="00103D0C">
      <w:pPr>
        <w:jc w:val="center"/>
        <w:rPr>
          <w:b/>
          <w:bCs/>
          <w:sz w:val="22"/>
          <w:szCs w:val="22"/>
          <w:lang w:val="ro-RO"/>
        </w:rPr>
      </w:pPr>
      <w:r w:rsidRPr="00A038AB">
        <w:rPr>
          <w:b/>
          <w:bCs/>
          <w:sz w:val="22"/>
          <w:szCs w:val="22"/>
          <w:lang w:val="ro-RO"/>
        </w:rPr>
        <w:t>Bolnavi rămași în evidența medicului de familie cu d</w:t>
      </w:r>
      <w:r w:rsidR="009A456F" w:rsidRPr="00A038AB">
        <w:rPr>
          <w:b/>
          <w:bCs/>
          <w:sz w:val="22"/>
          <w:szCs w:val="22"/>
          <w:lang w:val="ro-RO"/>
        </w:rPr>
        <w:t xml:space="preserve">iagnosticul </w:t>
      </w:r>
    </w:p>
    <w:p w:rsidR="00103D0C" w:rsidRPr="00A038AB" w:rsidRDefault="00103D0C" w:rsidP="00103D0C">
      <w:pPr>
        <w:jc w:val="center"/>
        <w:rPr>
          <w:b/>
          <w:bCs/>
          <w:sz w:val="22"/>
          <w:szCs w:val="22"/>
          <w:lang w:val="ro-RO"/>
        </w:rPr>
      </w:pPr>
      <w:r w:rsidRPr="00A038AB">
        <w:rPr>
          <w:b/>
          <w:bCs/>
          <w:sz w:val="22"/>
          <w:szCs w:val="22"/>
          <w:lang w:val="ro-RO"/>
        </w:rPr>
        <w:t>Boli psihice cod ICD 10 F01-F39, în România, în perioada 2013-2019</w:t>
      </w:r>
    </w:p>
    <w:p w:rsidR="002C6D90" w:rsidRPr="00A038AB" w:rsidRDefault="002C6D90" w:rsidP="00103D0C">
      <w:pPr>
        <w:jc w:val="center"/>
        <w:rPr>
          <w:sz w:val="22"/>
          <w:szCs w:val="22"/>
          <w:lang w:val="ro-RO"/>
        </w:rPr>
      </w:pPr>
    </w:p>
    <w:p w:rsidR="002C6D90" w:rsidRPr="00A038AB" w:rsidRDefault="002C6D90" w:rsidP="00103D0C">
      <w:pPr>
        <w:jc w:val="both"/>
        <w:rPr>
          <w:sz w:val="22"/>
          <w:szCs w:val="22"/>
          <w:lang w:val="ro-RO"/>
        </w:rPr>
      </w:pPr>
    </w:p>
    <w:p w:rsidR="002C6D90" w:rsidRPr="00A038AB" w:rsidRDefault="00502AA6" w:rsidP="002C6D90">
      <w:pPr>
        <w:ind w:firstLine="720"/>
        <w:jc w:val="both"/>
        <w:rPr>
          <w:sz w:val="22"/>
          <w:szCs w:val="22"/>
          <w:lang w:val="ro-RO"/>
        </w:rPr>
      </w:pPr>
      <w:r>
        <w:rPr>
          <w:noProof/>
        </w:rPr>
        <w:drawing>
          <wp:inline distT="0" distB="0" distL="0" distR="0">
            <wp:extent cx="4572000" cy="2743200"/>
            <wp:effectExtent l="0" t="0" r="0" b="0"/>
            <wp:docPr id="7" name="Diagramă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C6D90" w:rsidRPr="00A038AB" w:rsidRDefault="002C6D90" w:rsidP="002C6D90">
      <w:pPr>
        <w:ind w:firstLine="720"/>
        <w:jc w:val="both"/>
        <w:rPr>
          <w:sz w:val="22"/>
          <w:szCs w:val="22"/>
          <w:lang w:val="ro-RO"/>
        </w:rPr>
      </w:pPr>
    </w:p>
    <w:p w:rsidR="002C6D90" w:rsidRPr="00A038AB" w:rsidRDefault="00103D0C" w:rsidP="00103D0C">
      <w:pPr>
        <w:ind w:firstLine="720"/>
        <w:jc w:val="center"/>
        <w:rPr>
          <w:i/>
          <w:sz w:val="20"/>
          <w:szCs w:val="20"/>
          <w:lang w:val="ro-RO"/>
        </w:rPr>
      </w:pPr>
      <w:r w:rsidRPr="00A038AB">
        <w:rPr>
          <w:i/>
          <w:sz w:val="20"/>
          <w:szCs w:val="20"/>
          <w:lang w:val="ro-RO"/>
        </w:rPr>
        <w:t>Sursa: CNSISP-INSP</w:t>
      </w:r>
    </w:p>
    <w:p w:rsidR="002C6D90" w:rsidRPr="00A038AB" w:rsidRDefault="002C6D90" w:rsidP="00103D0C">
      <w:pPr>
        <w:ind w:firstLine="720"/>
        <w:jc w:val="center"/>
        <w:rPr>
          <w:sz w:val="20"/>
          <w:szCs w:val="20"/>
          <w:lang w:val="ro-RO"/>
        </w:rPr>
      </w:pPr>
    </w:p>
    <w:p w:rsidR="002C6D90" w:rsidRPr="00A038AB" w:rsidRDefault="002C6D90" w:rsidP="002C6D90">
      <w:pPr>
        <w:ind w:firstLine="720"/>
        <w:jc w:val="both"/>
        <w:rPr>
          <w:sz w:val="22"/>
          <w:szCs w:val="22"/>
          <w:lang w:val="ro-RO"/>
        </w:rPr>
      </w:pPr>
    </w:p>
    <w:p w:rsidR="002C6D90" w:rsidRPr="00A038AB" w:rsidRDefault="002C6D90" w:rsidP="002C6D90">
      <w:pPr>
        <w:ind w:firstLine="720"/>
        <w:jc w:val="both"/>
        <w:rPr>
          <w:sz w:val="22"/>
          <w:szCs w:val="22"/>
          <w:lang w:val="ro-RO"/>
        </w:rPr>
      </w:pPr>
    </w:p>
    <w:p w:rsidR="005277C8" w:rsidRPr="00A038AB" w:rsidRDefault="005277C8" w:rsidP="002C6D90">
      <w:pPr>
        <w:ind w:firstLine="720"/>
        <w:jc w:val="both"/>
        <w:rPr>
          <w:sz w:val="22"/>
          <w:szCs w:val="22"/>
          <w:lang w:val="ro-RO"/>
        </w:rPr>
      </w:pPr>
    </w:p>
    <w:p w:rsidR="000556E3" w:rsidRPr="00A038AB" w:rsidRDefault="000556E3" w:rsidP="0005332A">
      <w:pPr>
        <w:rPr>
          <w:b/>
          <w:bCs/>
          <w:sz w:val="22"/>
          <w:szCs w:val="22"/>
          <w:lang w:val="ro-RO"/>
        </w:rPr>
      </w:pPr>
    </w:p>
    <w:p w:rsidR="000556E3" w:rsidRPr="00A038AB" w:rsidRDefault="000556E3" w:rsidP="000556E3">
      <w:pPr>
        <w:jc w:val="center"/>
        <w:rPr>
          <w:b/>
          <w:bCs/>
          <w:sz w:val="22"/>
          <w:szCs w:val="22"/>
          <w:lang w:val="ro-RO"/>
        </w:rPr>
      </w:pPr>
    </w:p>
    <w:p w:rsidR="000556E3" w:rsidRPr="00A038AB" w:rsidRDefault="000556E3" w:rsidP="000556E3">
      <w:pPr>
        <w:jc w:val="center"/>
        <w:rPr>
          <w:b/>
          <w:bCs/>
          <w:sz w:val="22"/>
          <w:szCs w:val="22"/>
          <w:lang w:val="ro-RO"/>
        </w:rPr>
      </w:pPr>
      <w:r w:rsidRPr="00A038AB">
        <w:rPr>
          <w:b/>
          <w:bCs/>
          <w:sz w:val="22"/>
          <w:szCs w:val="22"/>
          <w:lang w:val="ro-RO"/>
        </w:rPr>
        <w:t>Prevalența Bolilor psihice cod ICD 10 F01-F39, pe județe, în anul 2019</w:t>
      </w:r>
    </w:p>
    <w:p w:rsidR="000556E3" w:rsidRPr="00A038AB" w:rsidRDefault="000556E3" w:rsidP="00461A79">
      <w:pPr>
        <w:jc w:val="both"/>
        <w:rPr>
          <w:sz w:val="22"/>
          <w:szCs w:val="22"/>
          <w:vertAlign w:val="superscript"/>
          <w:lang w:val="ro-RO"/>
        </w:rPr>
      </w:pPr>
    </w:p>
    <w:p w:rsidR="000556E3" w:rsidRPr="00A038AB" w:rsidRDefault="00502AA6" w:rsidP="00461A79">
      <w:pPr>
        <w:jc w:val="both"/>
        <w:rPr>
          <w:sz w:val="22"/>
          <w:szCs w:val="22"/>
          <w:vertAlign w:val="superscript"/>
          <w:lang w:val="ro-RO"/>
        </w:rPr>
      </w:pPr>
      <w:r>
        <w:rPr>
          <w:noProof/>
        </w:rPr>
        <w:drawing>
          <wp:inline distT="0" distB="0" distL="0" distR="0">
            <wp:extent cx="4572000" cy="6995795"/>
            <wp:effectExtent l="0" t="0" r="0" b="0"/>
            <wp:docPr id="8" name="Diagramă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556E3" w:rsidRPr="00A038AB" w:rsidRDefault="000556E3" w:rsidP="00461A79">
      <w:pPr>
        <w:jc w:val="both"/>
        <w:rPr>
          <w:sz w:val="22"/>
          <w:szCs w:val="22"/>
          <w:vertAlign w:val="superscript"/>
          <w:lang w:val="ro-RO"/>
        </w:rPr>
      </w:pPr>
    </w:p>
    <w:p w:rsidR="000556E3" w:rsidRPr="00A038AB" w:rsidRDefault="000556E3" w:rsidP="000556E3">
      <w:pPr>
        <w:ind w:firstLine="720"/>
        <w:jc w:val="center"/>
        <w:rPr>
          <w:i/>
          <w:sz w:val="20"/>
          <w:szCs w:val="20"/>
          <w:lang w:val="ro-RO"/>
        </w:rPr>
      </w:pPr>
      <w:r w:rsidRPr="00A038AB">
        <w:rPr>
          <w:i/>
          <w:sz w:val="20"/>
          <w:szCs w:val="20"/>
          <w:lang w:val="ro-RO"/>
        </w:rPr>
        <w:t>Sursa: CNSISP-INSP</w:t>
      </w:r>
    </w:p>
    <w:p w:rsidR="000556E3" w:rsidRPr="00A038AB" w:rsidRDefault="000556E3" w:rsidP="00461A79">
      <w:pPr>
        <w:jc w:val="both"/>
        <w:rPr>
          <w:i/>
          <w:sz w:val="22"/>
          <w:szCs w:val="22"/>
          <w:vertAlign w:val="superscript"/>
          <w:lang w:val="ro-RO"/>
        </w:rPr>
      </w:pPr>
    </w:p>
    <w:p w:rsidR="00633404" w:rsidRPr="00A038AB" w:rsidRDefault="00633404" w:rsidP="00461A79">
      <w:pPr>
        <w:jc w:val="both"/>
        <w:rPr>
          <w:sz w:val="22"/>
          <w:szCs w:val="22"/>
          <w:vertAlign w:val="superscript"/>
          <w:lang w:val="ro-RO"/>
        </w:rPr>
      </w:pPr>
    </w:p>
    <w:p w:rsidR="009A456F" w:rsidRPr="00A038AB" w:rsidRDefault="00A575D2" w:rsidP="009A456F">
      <w:pPr>
        <w:jc w:val="center"/>
        <w:rPr>
          <w:b/>
          <w:sz w:val="22"/>
          <w:szCs w:val="22"/>
          <w:lang w:val="ro-RO"/>
        </w:rPr>
      </w:pPr>
      <w:r w:rsidRPr="00A038AB">
        <w:rPr>
          <w:b/>
          <w:sz w:val="22"/>
          <w:szCs w:val="22"/>
          <w:lang w:val="ro-RO"/>
        </w:rPr>
        <w:lastRenderedPageBreak/>
        <w:t>Incidența (la %000 de loc.) Episodului depresiv, cod ICD 10 F32, F33, la copii și adolescenți, în România, în perioada 2013-2019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771"/>
        <w:gridCol w:w="1771"/>
        <w:gridCol w:w="1771"/>
        <w:gridCol w:w="1772"/>
      </w:tblGrid>
      <w:tr w:rsidR="00C0222C" w:rsidRPr="00A038AB" w:rsidTr="00D13AAC">
        <w:tc>
          <w:tcPr>
            <w:tcW w:w="1771" w:type="dxa"/>
            <w:vMerge w:val="restart"/>
            <w:shd w:val="clear" w:color="auto" w:fill="auto"/>
          </w:tcPr>
          <w:p w:rsidR="00C0222C" w:rsidRPr="00A038AB" w:rsidRDefault="00C0222C" w:rsidP="00342022">
            <w:pPr>
              <w:rPr>
                <w:lang w:val="ro-RO"/>
              </w:rPr>
            </w:pPr>
          </w:p>
        </w:tc>
        <w:tc>
          <w:tcPr>
            <w:tcW w:w="1771" w:type="dxa"/>
            <w:vMerge w:val="restart"/>
            <w:shd w:val="clear" w:color="auto" w:fill="auto"/>
            <w:vAlign w:val="center"/>
          </w:tcPr>
          <w:p w:rsidR="00C0222C" w:rsidRPr="00A038AB" w:rsidRDefault="00C0222C" w:rsidP="00D13AAC">
            <w:pPr>
              <w:jc w:val="center"/>
              <w:rPr>
                <w:b/>
                <w:lang w:val="ro-RO"/>
              </w:rPr>
            </w:pPr>
            <w:r w:rsidRPr="00A038AB">
              <w:rPr>
                <w:b/>
                <w:sz w:val="22"/>
                <w:szCs w:val="22"/>
                <w:lang w:val="ro-RO"/>
              </w:rPr>
              <w:t>TOTAL cazuri noi</w:t>
            </w:r>
          </w:p>
        </w:tc>
        <w:tc>
          <w:tcPr>
            <w:tcW w:w="1771" w:type="dxa"/>
            <w:vMerge w:val="restart"/>
            <w:shd w:val="clear" w:color="auto" w:fill="auto"/>
            <w:vAlign w:val="center"/>
          </w:tcPr>
          <w:p w:rsidR="00C0222C" w:rsidRPr="00A038AB" w:rsidRDefault="00C0222C" w:rsidP="00D13AAC">
            <w:pPr>
              <w:jc w:val="center"/>
              <w:rPr>
                <w:lang w:val="ro-RO"/>
              </w:rPr>
            </w:pPr>
            <w:r w:rsidRPr="00A038AB">
              <w:rPr>
                <w:b/>
                <w:sz w:val="22"/>
                <w:szCs w:val="22"/>
                <w:lang w:val="ro-RO"/>
              </w:rPr>
              <w:t>Cazuri noi grupa 0-19 ani</w:t>
            </w:r>
          </w:p>
        </w:tc>
        <w:tc>
          <w:tcPr>
            <w:tcW w:w="3543" w:type="dxa"/>
            <w:gridSpan w:val="2"/>
            <w:shd w:val="clear" w:color="auto" w:fill="auto"/>
          </w:tcPr>
          <w:p w:rsidR="00C0222C" w:rsidRPr="00A038AB" w:rsidRDefault="00C0222C" w:rsidP="00D13AAC">
            <w:pPr>
              <w:jc w:val="center"/>
              <w:rPr>
                <w:b/>
                <w:lang w:val="ro-RO"/>
              </w:rPr>
            </w:pPr>
            <w:r w:rsidRPr="00A038AB">
              <w:rPr>
                <w:b/>
                <w:lang w:val="ro-RO"/>
              </w:rPr>
              <w:t>Incidența la %000 loc.</w:t>
            </w:r>
          </w:p>
        </w:tc>
      </w:tr>
      <w:tr w:rsidR="00C0222C" w:rsidRPr="00A038AB" w:rsidTr="00D13AAC">
        <w:tc>
          <w:tcPr>
            <w:tcW w:w="1771" w:type="dxa"/>
            <w:vMerge/>
            <w:shd w:val="clear" w:color="auto" w:fill="auto"/>
          </w:tcPr>
          <w:p w:rsidR="00C0222C" w:rsidRPr="00A038AB" w:rsidRDefault="00C0222C" w:rsidP="00342022">
            <w:pPr>
              <w:rPr>
                <w:lang w:val="ro-RO"/>
              </w:rPr>
            </w:pPr>
          </w:p>
        </w:tc>
        <w:tc>
          <w:tcPr>
            <w:tcW w:w="1771" w:type="dxa"/>
            <w:vMerge/>
            <w:shd w:val="clear" w:color="auto" w:fill="auto"/>
          </w:tcPr>
          <w:p w:rsidR="00C0222C" w:rsidRPr="00A038AB" w:rsidRDefault="00C0222C" w:rsidP="00342022">
            <w:pPr>
              <w:rPr>
                <w:sz w:val="22"/>
                <w:szCs w:val="22"/>
                <w:lang w:val="ro-RO"/>
              </w:rPr>
            </w:pPr>
          </w:p>
        </w:tc>
        <w:tc>
          <w:tcPr>
            <w:tcW w:w="1771" w:type="dxa"/>
            <w:vMerge/>
            <w:shd w:val="clear" w:color="auto" w:fill="auto"/>
          </w:tcPr>
          <w:p w:rsidR="00C0222C" w:rsidRPr="00A038AB" w:rsidRDefault="00C0222C" w:rsidP="00342022">
            <w:pPr>
              <w:rPr>
                <w:b/>
                <w:sz w:val="22"/>
                <w:szCs w:val="22"/>
                <w:lang w:val="ro-RO"/>
              </w:rPr>
            </w:pPr>
          </w:p>
        </w:tc>
        <w:tc>
          <w:tcPr>
            <w:tcW w:w="1771" w:type="dxa"/>
            <w:shd w:val="clear" w:color="auto" w:fill="auto"/>
          </w:tcPr>
          <w:p w:rsidR="00C0222C" w:rsidRPr="00A038AB" w:rsidRDefault="00C0222C" w:rsidP="00D13AAC">
            <w:pPr>
              <w:jc w:val="center"/>
              <w:rPr>
                <w:b/>
                <w:sz w:val="22"/>
                <w:szCs w:val="22"/>
                <w:lang w:val="ro-RO"/>
              </w:rPr>
            </w:pPr>
            <w:r w:rsidRPr="00A038AB">
              <w:rPr>
                <w:b/>
                <w:sz w:val="22"/>
                <w:szCs w:val="22"/>
                <w:lang w:val="ro-RO"/>
              </w:rPr>
              <w:t>TOTAL</w:t>
            </w:r>
          </w:p>
        </w:tc>
        <w:tc>
          <w:tcPr>
            <w:tcW w:w="1772" w:type="dxa"/>
            <w:shd w:val="clear" w:color="auto" w:fill="auto"/>
          </w:tcPr>
          <w:p w:rsidR="00C0222C" w:rsidRPr="00A038AB" w:rsidRDefault="00C0222C" w:rsidP="00D13AAC">
            <w:pPr>
              <w:jc w:val="center"/>
              <w:rPr>
                <w:b/>
                <w:sz w:val="22"/>
                <w:szCs w:val="22"/>
                <w:lang w:val="ro-RO"/>
              </w:rPr>
            </w:pPr>
            <w:r w:rsidRPr="00A038AB">
              <w:rPr>
                <w:b/>
                <w:sz w:val="22"/>
                <w:szCs w:val="22"/>
                <w:lang w:val="ro-RO"/>
              </w:rPr>
              <w:t>Grupa 0-19 ani</w:t>
            </w:r>
          </w:p>
        </w:tc>
      </w:tr>
      <w:tr w:rsidR="00C0222C" w:rsidRPr="00A038AB" w:rsidTr="00D13AAC">
        <w:tc>
          <w:tcPr>
            <w:tcW w:w="1771" w:type="dxa"/>
            <w:shd w:val="clear" w:color="auto" w:fill="auto"/>
          </w:tcPr>
          <w:p w:rsidR="00C0222C" w:rsidRPr="00A038AB" w:rsidRDefault="00C0222C" w:rsidP="00342022">
            <w:pPr>
              <w:rPr>
                <w:b/>
                <w:lang w:val="ro-RO"/>
              </w:rPr>
            </w:pPr>
            <w:r w:rsidRPr="00A038AB">
              <w:rPr>
                <w:b/>
                <w:lang w:val="ro-RO"/>
              </w:rPr>
              <w:t>2013</w:t>
            </w:r>
          </w:p>
        </w:tc>
        <w:tc>
          <w:tcPr>
            <w:tcW w:w="1771" w:type="dxa"/>
            <w:shd w:val="clear" w:color="auto" w:fill="auto"/>
          </w:tcPr>
          <w:p w:rsidR="00C0222C" w:rsidRPr="00A038AB" w:rsidRDefault="00C0222C" w:rsidP="00D13AAC">
            <w:pPr>
              <w:jc w:val="right"/>
              <w:rPr>
                <w:sz w:val="22"/>
                <w:szCs w:val="22"/>
                <w:lang w:val="ro-RO"/>
              </w:rPr>
            </w:pPr>
            <w:r w:rsidRPr="00A038AB">
              <w:rPr>
                <w:sz w:val="22"/>
                <w:szCs w:val="22"/>
                <w:lang w:val="ro-RO"/>
              </w:rPr>
              <w:t>39283</w:t>
            </w:r>
          </w:p>
        </w:tc>
        <w:tc>
          <w:tcPr>
            <w:tcW w:w="1771" w:type="dxa"/>
            <w:shd w:val="clear" w:color="auto" w:fill="auto"/>
          </w:tcPr>
          <w:p w:rsidR="00C0222C" w:rsidRPr="00A038AB" w:rsidRDefault="00C0222C" w:rsidP="00D13AAC">
            <w:pPr>
              <w:jc w:val="right"/>
              <w:rPr>
                <w:sz w:val="22"/>
                <w:szCs w:val="22"/>
                <w:lang w:val="ro-RO"/>
              </w:rPr>
            </w:pPr>
            <w:r w:rsidRPr="00A038AB">
              <w:rPr>
                <w:sz w:val="22"/>
                <w:szCs w:val="22"/>
                <w:lang w:val="ro-RO"/>
              </w:rPr>
              <w:t>604</w:t>
            </w:r>
          </w:p>
        </w:tc>
        <w:tc>
          <w:tcPr>
            <w:tcW w:w="1771" w:type="dxa"/>
            <w:shd w:val="clear" w:color="auto" w:fill="auto"/>
          </w:tcPr>
          <w:p w:rsidR="00C0222C" w:rsidRPr="00A038AB" w:rsidRDefault="00C0222C" w:rsidP="00D13AAC">
            <w:pPr>
              <w:jc w:val="right"/>
              <w:rPr>
                <w:sz w:val="22"/>
                <w:szCs w:val="22"/>
                <w:lang w:val="ro-RO"/>
              </w:rPr>
            </w:pPr>
            <w:r w:rsidRPr="00A038AB">
              <w:rPr>
                <w:sz w:val="22"/>
                <w:szCs w:val="22"/>
                <w:lang w:val="ro-RO"/>
              </w:rPr>
              <w:t>196.5</w:t>
            </w:r>
          </w:p>
        </w:tc>
        <w:tc>
          <w:tcPr>
            <w:tcW w:w="1772" w:type="dxa"/>
            <w:shd w:val="clear" w:color="auto" w:fill="auto"/>
          </w:tcPr>
          <w:p w:rsidR="00C0222C" w:rsidRPr="00A038AB" w:rsidRDefault="00C0222C" w:rsidP="00D13AAC">
            <w:pPr>
              <w:jc w:val="right"/>
              <w:rPr>
                <w:sz w:val="22"/>
                <w:szCs w:val="22"/>
                <w:lang w:val="ro-RO"/>
              </w:rPr>
            </w:pPr>
            <w:r w:rsidRPr="00A038AB">
              <w:rPr>
                <w:sz w:val="22"/>
                <w:szCs w:val="22"/>
                <w:lang w:val="ro-RO"/>
              </w:rPr>
              <w:t>14.3</w:t>
            </w:r>
          </w:p>
        </w:tc>
      </w:tr>
      <w:tr w:rsidR="00C0222C" w:rsidRPr="00A038AB" w:rsidTr="00D13AAC">
        <w:tc>
          <w:tcPr>
            <w:tcW w:w="1771" w:type="dxa"/>
            <w:shd w:val="clear" w:color="auto" w:fill="auto"/>
          </w:tcPr>
          <w:p w:rsidR="00C0222C" w:rsidRPr="00A038AB" w:rsidRDefault="00C0222C" w:rsidP="00342022">
            <w:pPr>
              <w:rPr>
                <w:b/>
                <w:lang w:val="ro-RO"/>
              </w:rPr>
            </w:pPr>
            <w:r w:rsidRPr="00A038AB">
              <w:rPr>
                <w:b/>
                <w:lang w:val="ro-RO"/>
              </w:rPr>
              <w:t>2014</w:t>
            </w:r>
          </w:p>
        </w:tc>
        <w:tc>
          <w:tcPr>
            <w:tcW w:w="1771" w:type="dxa"/>
            <w:shd w:val="clear" w:color="auto" w:fill="auto"/>
          </w:tcPr>
          <w:p w:rsidR="00C0222C" w:rsidRPr="00A038AB" w:rsidRDefault="00C0222C" w:rsidP="00D13AAC">
            <w:pPr>
              <w:jc w:val="right"/>
              <w:rPr>
                <w:sz w:val="22"/>
                <w:szCs w:val="22"/>
                <w:lang w:val="ro-RO"/>
              </w:rPr>
            </w:pPr>
            <w:r w:rsidRPr="00A038AB">
              <w:rPr>
                <w:sz w:val="22"/>
                <w:szCs w:val="22"/>
                <w:lang w:val="ro-RO"/>
              </w:rPr>
              <w:t>40852</w:t>
            </w:r>
          </w:p>
        </w:tc>
        <w:tc>
          <w:tcPr>
            <w:tcW w:w="1771" w:type="dxa"/>
            <w:shd w:val="clear" w:color="auto" w:fill="auto"/>
          </w:tcPr>
          <w:p w:rsidR="00C0222C" w:rsidRPr="00A038AB" w:rsidRDefault="00C0222C" w:rsidP="00D13AAC">
            <w:pPr>
              <w:jc w:val="right"/>
              <w:rPr>
                <w:sz w:val="22"/>
                <w:szCs w:val="22"/>
                <w:lang w:val="ro-RO"/>
              </w:rPr>
            </w:pPr>
            <w:r w:rsidRPr="00A038AB">
              <w:rPr>
                <w:sz w:val="22"/>
                <w:szCs w:val="22"/>
                <w:lang w:val="ro-RO"/>
              </w:rPr>
              <w:t>566</w:t>
            </w:r>
          </w:p>
        </w:tc>
        <w:tc>
          <w:tcPr>
            <w:tcW w:w="1771" w:type="dxa"/>
            <w:shd w:val="clear" w:color="auto" w:fill="auto"/>
          </w:tcPr>
          <w:p w:rsidR="00C0222C" w:rsidRPr="00A038AB" w:rsidRDefault="00C0222C" w:rsidP="00D13AAC">
            <w:pPr>
              <w:jc w:val="right"/>
              <w:rPr>
                <w:sz w:val="22"/>
                <w:szCs w:val="22"/>
                <w:lang w:val="ro-RO"/>
              </w:rPr>
            </w:pPr>
            <w:r w:rsidRPr="00A038AB">
              <w:rPr>
                <w:sz w:val="22"/>
                <w:szCs w:val="22"/>
                <w:lang w:val="ro-RO"/>
              </w:rPr>
              <w:t>205.1</w:t>
            </w:r>
          </w:p>
        </w:tc>
        <w:tc>
          <w:tcPr>
            <w:tcW w:w="1772" w:type="dxa"/>
            <w:shd w:val="clear" w:color="auto" w:fill="auto"/>
          </w:tcPr>
          <w:p w:rsidR="00C0222C" w:rsidRPr="00A038AB" w:rsidRDefault="00C0222C" w:rsidP="00D13AAC">
            <w:pPr>
              <w:jc w:val="right"/>
              <w:rPr>
                <w:sz w:val="22"/>
                <w:szCs w:val="22"/>
                <w:lang w:val="ro-RO"/>
              </w:rPr>
            </w:pPr>
            <w:r w:rsidRPr="00A038AB">
              <w:rPr>
                <w:sz w:val="22"/>
                <w:szCs w:val="22"/>
                <w:lang w:val="ro-RO"/>
              </w:rPr>
              <w:t>13.5</w:t>
            </w:r>
          </w:p>
        </w:tc>
      </w:tr>
      <w:tr w:rsidR="00C0222C" w:rsidRPr="00A038AB" w:rsidTr="00D13AAC">
        <w:tc>
          <w:tcPr>
            <w:tcW w:w="1771" w:type="dxa"/>
            <w:shd w:val="clear" w:color="auto" w:fill="auto"/>
          </w:tcPr>
          <w:p w:rsidR="00C0222C" w:rsidRPr="00A038AB" w:rsidRDefault="00C0222C" w:rsidP="00342022">
            <w:pPr>
              <w:rPr>
                <w:b/>
                <w:lang w:val="ro-RO"/>
              </w:rPr>
            </w:pPr>
            <w:r w:rsidRPr="00A038AB">
              <w:rPr>
                <w:b/>
                <w:lang w:val="ro-RO"/>
              </w:rPr>
              <w:t>2015</w:t>
            </w:r>
          </w:p>
        </w:tc>
        <w:tc>
          <w:tcPr>
            <w:tcW w:w="1771" w:type="dxa"/>
            <w:shd w:val="clear" w:color="auto" w:fill="auto"/>
          </w:tcPr>
          <w:p w:rsidR="00C0222C" w:rsidRPr="00A038AB" w:rsidRDefault="00C0222C" w:rsidP="00D13AAC">
            <w:pPr>
              <w:jc w:val="right"/>
              <w:rPr>
                <w:sz w:val="22"/>
                <w:szCs w:val="22"/>
                <w:lang w:val="ro-RO"/>
              </w:rPr>
            </w:pPr>
            <w:r w:rsidRPr="00A038AB">
              <w:rPr>
                <w:sz w:val="22"/>
                <w:szCs w:val="22"/>
                <w:lang w:val="ro-RO"/>
              </w:rPr>
              <w:t>41937</w:t>
            </w:r>
          </w:p>
        </w:tc>
        <w:tc>
          <w:tcPr>
            <w:tcW w:w="1771" w:type="dxa"/>
            <w:shd w:val="clear" w:color="auto" w:fill="auto"/>
          </w:tcPr>
          <w:p w:rsidR="00C0222C" w:rsidRPr="00A038AB" w:rsidRDefault="00C0222C" w:rsidP="00D13AAC">
            <w:pPr>
              <w:jc w:val="right"/>
              <w:rPr>
                <w:sz w:val="22"/>
                <w:szCs w:val="22"/>
                <w:lang w:val="ro-RO"/>
              </w:rPr>
            </w:pPr>
            <w:r w:rsidRPr="00A038AB">
              <w:rPr>
                <w:sz w:val="22"/>
                <w:szCs w:val="22"/>
                <w:lang w:val="ro-RO"/>
              </w:rPr>
              <w:t>631</w:t>
            </w:r>
          </w:p>
        </w:tc>
        <w:tc>
          <w:tcPr>
            <w:tcW w:w="1771" w:type="dxa"/>
            <w:shd w:val="clear" w:color="auto" w:fill="auto"/>
          </w:tcPr>
          <w:p w:rsidR="00C0222C" w:rsidRPr="00A038AB" w:rsidRDefault="00C0222C" w:rsidP="00D13AAC">
            <w:pPr>
              <w:jc w:val="right"/>
              <w:rPr>
                <w:sz w:val="22"/>
                <w:szCs w:val="22"/>
                <w:lang w:val="ro-RO"/>
              </w:rPr>
            </w:pPr>
            <w:r w:rsidRPr="00A038AB">
              <w:rPr>
                <w:sz w:val="22"/>
                <w:szCs w:val="22"/>
                <w:lang w:val="ro-RO"/>
              </w:rPr>
              <w:t>211.6</w:t>
            </w:r>
          </w:p>
        </w:tc>
        <w:tc>
          <w:tcPr>
            <w:tcW w:w="1772" w:type="dxa"/>
            <w:shd w:val="clear" w:color="auto" w:fill="auto"/>
          </w:tcPr>
          <w:p w:rsidR="00C0222C" w:rsidRPr="00A038AB" w:rsidRDefault="00C0222C" w:rsidP="00D13AAC">
            <w:pPr>
              <w:jc w:val="right"/>
              <w:rPr>
                <w:sz w:val="22"/>
                <w:szCs w:val="22"/>
                <w:lang w:val="ro-RO"/>
              </w:rPr>
            </w:pPr>
            <w:r w:rsidRPr="00A038AB">
              <w:rPr>
                <w:sz w:val="22"/>
                <w:szCs w:val="22"/>
                <w:lang w:val="ro-RO"/>
              </w:rPr>
              <w:t>15.2</w:t>
            </w:r>
          </w:p>
        </w:tc>
      </w:tr>
      <w:tr w:rsidR="00C0222C" w:rsidRPr="00A038AB" w:rsidTr="00D13AAC">
        <w:tc>
          <w:tcPr>
            <w:tcW w:w="1771" w:type="dxa"/>
            <w:shd w:val="clear" w:color="auto" w:fill="auto"/>
          </w:tcPr>
          <w:p w:rsidR="00C0222C" w:rsidRPr="00A038AB" w:rsidRDefault="00C0222C" w:rsidP="00342022">
            <w:pPr>
              <w:rPr>
                <w:b/>
                <w:lang w:val="ro-RO"/>
              </w:rPr>
            </w:pPr>
            <w:r w:rsidRPr="00A038AB">
              <w:rPr>
                <w:b/>
                <w:lang w:val="ro-RO"/>
              </w:rPr>
              <w:t>2016</w:t>
            </w:r>
          </w:p>
        </w:tc>
        <w:tc>
          <w:tcPr>
            <w:tcW w:w="1771" w:type="dxa"/>
            <w:shd w:val="clear" w:color="auto" w:fill="auto"/>
          </w:tcPr>
          <w:p w:rsidR="00C0222C" w:rsidRPr="00A038AB" w:rsidRDefault="00C0222C" w:rsidP="00D13AAC">
            <w:pPr>
              <w:jc w:val="right"/>
              <w:rPr>
                <w:sz w:val="22"/>
                <w:szCs w:val="22"/>
                <w:lang w:val="ro-RO"/>
              </w:rPr>
            </w:pPr>
            <w:r w:rsidRPr="00A038AB">
              <w:rPr>
                <w:sz w:val="22"/>
                <w:szCs w:val="22"/>
                <w:lang w:val="ro-RO"/>
              </w:rPr>
              <w:t>40785</w:t>
            </w:r>
          </w:p>
        </w:tc>
        <w:tc>
          <w:tcPr>
            <w:tcW w:w="1771" w:type="dxa"/>
            <w:shd w:val="clear" w:color="auto" w:fill="auto"/>
          </w:tcPr>
          <w:p w:rsidR="00C0222C" w:rsidRPr="00A038AB" w:rsidRDefault="00C0222C" w:rsidP="00D13AAC">
            <w:pPr>
              <w:jc w:val="right"/>
              <w:rPr>
                <w:sz w:val="22"/>
                <w:szCs w:val="22"/>
                <w:lang w:val="ro-RO"/>
              </w:rPr>
            </w:pPr>
            <w:r w:rsidRPr="00A038AB">
              <w:rPr>
                <w:sz w:val="22"/>
                <w:szCs w:val="22"/>
                <w:lang w:val="ro-RO"/>
              </w:rPr>
              <w:t>806</w:t>
            </w:r>
          </w:p>
        </w:tc>
        <w:tc>
          <w:tcPr>
            <w:tcW w:w="1771" w:type="dxa"/>
            <w:shd w:val="clear" w:color="auto" w:fill="auto"/>
          </w:tcPr>
          <w:p w:rsidR="00C0222C" w:rsidRPr="00A038AB" w:rsidRDefault="00C0222C" w:rsidP="00D13AAC">
            <w:pPr>
              <w:jc w:val="right"/>
              <w:rPr>
                <w:sz w:val="22"/>
                <w:szCs w:val="22"/>
                <w:lang w:val="ro-RO"/>
              </w:rPr>
            </w:pPr>
            <w:r w:rsidRPr="00A038AB">
              <w:rPr>
                <w:sz w:val="22"/>
                <w:szCs w:val="22"/>
                <w:lang w:val="ro-RO"/>
              </w:rPr>
              <w:t>207.0</w:t>
            </w:r>
          </w:p>
        </w:tc>
        <w:tc>
          <w:tcPr>
            <w:tcW w:w="1772" w:type="dxa"/>
            <w:shd w:val="clear" w:color="auto" w:fill="auto"/>
          </w:tcPr>
          <w:p w:rsidR="00C0222C" w:rsidRPr="00A038AB" w:rsidRDefault="00C0222C" w:rsidP="00D13AAC">
            <w:pPr>
              <w:jc w:val="right"/>
              <w:rPr>
                <w:sz w:val="22"/>
                <w:szCs w:val="22"/>
                <w:lang w:val="ro-RO"/>
              </w:rPr>
            </w:pPr>
            <w:r w:rsidRPr="00A038AB">
              <w:rPr>
                <w:sz w:val="22"/>
                <w:szCs w:val="22"/>
                <w:lang w:val="ro-RO"/>
              </w:rPr>
              <w:t>19.5</w:t>
            </w:r>
          </w:p>
        </w:tc>
      </w:tr>
      <w:tr w:rsidR="00C0222C" w:rsidRPr="00A038AB" w:rsidTr="00D13AAC">
        <w:tc>
          <w:tcPr>
            <w:tcW w:w="1771" w:type="dxa"/>
            <w:shd w:val="clear" w:color="auto" w:fill="auto"/>
          </w:tcPr>
          <w:p w:rsidR="00C0222C" w:rsidRPr="00A038AB" w:rsidRDefault="00C0222C" w:rsidP="00342022">
            <w:pPr>
              <w:rPr>
                <w:b/>
                <w:lang w:val="ro-RO"/>
              </w:rPr>
            </w:pPr>
            <w:r w:rsidRPr="00A038AB">
              <w:rPr>
                <w:b/>
                <w:lang w:val="ro-RO"/>
              </w:rPr>
              <w:t>2017</w:t>
            </w:r>
          </w:p>
        </w:tc>
        <w:tc>
          <w:tcPr>
            <w:tcW w:w="1771" w:type="dxa"/>
            <w:shd w:val="clear" w:color="auto" w:fill="auto"/>
          </w:tcPr>
          <w:p w:rsidR="00C0222C" w:rsidRPr="00A038AB" w:rsidRDefault="00C0222C" w:rsidP="00D13AAC">
            <w:pPr>
              <w:jc w:val="right"/>
              <w:rPr>
                <w:sz w:val="22"/>
                <w:szCs w:val="22"/>
                <w:lang w:val="ro-RO"/>
              </w:rPr>
            </w:pPr>
            <w:r w:rsidRPr="00A038AB">
              <w:rPr>
                <w:sz w:val="22"/>
                <w:szCs w:val="22"/>
                <w:lang w:val="ro-RO"/>
              </w:rPr>
              <w:t>43631</w:t>
            </w:r>
          </w:p>
        </w:tc>
        <w:tc>
          <w:tcPr>
            <w:tcW w:w="1771" w:type="dxa"/>
            <w:shd w:val="clear" w:color="auto" w:fill="auto"/>
          </w:tcPr>
          <w:p w:rsidR="00C0222C" w:rsidRPr="00A038AB" w:rsidRDefault="00C0222C" w:rsidP="00D13AAC">
            <w:pPr>
              <w:jc w:val="right"/>
              <w:rPr>
                <w:sz w:val="22"/>
                <w:szCs w:val="22"/>
                <w:lang w:val="ro-RO"/>
              </w:rPr>
            </w:pPr>
            <w:r w:rsidRPr="00A038AB">
              <w:rPr>
                <w:sz w:val="22"/>
                <w:szCs w:val="22"/>
                <w:lang w:val="ro-RO"/>
              </w:rPr>
              <w:t>831</w:t>
            </w:r>
          </w:p>
        </w:tc>
        <w:tc>
          <w:tcPr>
            <w:tcW w:w="1771" w:type="dxa"/>
            <w:shd w:val="clear" w:color="auto" w:fill="auto"/>
          </w:tcPr>
          <w:p w:rsidR="00C0222C" w:rsidRPr="00A038AB" w:rsidRDefault="00C0222C" w:rsidP="00D13AAC">
            <w:pPr>
              <w:jc w:val="right"/>
              <w:rPr>
                <w:sz w:val="22"/>
                <w:szCs w:val="22"/>
                <w:lang w:val="ro-RO"/>
              </w:rPr>
            </w:pPr>
            <w:r w:rsidRPr="00A038AB">
              <w:rPr>
                <w:sz w:val="22"/>
                <w:szCs w:val="22"/>
                <w:lang w:val="ro-RO"/>
              </w:rPr>
              <w:t>222.7</w:t>
            </w:r>
          </w:p>
        </w:tc>
        <w:tc>
          <w:tcPr>
            <w:tcW w:w="1772" w:type="dxa"/>
            <w:shd w:val="clear" w:color="auto" w:fill="auto"/>
          </w:tcPr>
          <w:p w:rsidR="00C0222C" w:rsidRPr="00A038AB" w:rsidRDefault="00C0222C" w:rsidP="00D13AAC">
            <w:pPr>
              <w:jc w:val="right"/>
              <w:rPr>
                <w:sz w:val="22"/>
                <w:szCs w:val="22"/>
                <w:lang w:val="ro-RO"/>
              </w:rPr>
            </w:pPr>
            <w:r w:rsidRPr="00A038AB">
              <w:rPr>
                <w:sz w:val="22"/>
                <w:szCs w:val="22"/>
                <w:lang w:val="ro-RO"/>
              </w:rPr>
              <w:t>20.1</w:t>
            </w:r>
          </w:p>
        </w:tc>
      </w:tr>
      <w:tr w:rsidR="00C0222C" w:rsidRPr="00A038AB" w:rsidTr="00D13AAC">
        <w:tc>
          <w:tcPr>
            <w:tcW w:w="1771" w:type="dxa"/>
            <w:shd w:val="clear" w:color="auto" w:fill="auto"/>
          </w:tcPr>
          <w:p w:rsidR="00C0222C" w:rsidRPr="00A038AB" w:rsidRDefault="00C0222C" w:rsidP="00342022">
            <w:pPr>
              <w:rPr>
                <w:b/>
                <w:lang w:val="ro-RO"/>
              </w:rPr>
            </w:pPr>
            <w:r w:rsidRPr="00A038AB">
              <w:rPr>
                <w:b/>
                <w:lang w:val="ro-RO"/>
              </w:rPr>
              <w:t>2018</w:t>
            </w:r>
          </w:p>
        </w:tc>
        <w:tc>
          <w:tcPr>
            <w:tcW w:w="1771" w:type="dxa"/>
            <w:shd w:val="clear" w:color="auto" w:fill="auto"/>
          </w:tcPr>
          <w:p w:rsidR="00C0222C" w:rsidRPr="00A038AB" w:rsidRDefault="00C0222C" w:rsidP="00D13AAC">
            <w:pPr>
              <w:jc w:val="right"/>
              <w:rPr>
                <w:sz w:val="22"/>
                <w:szCs w:val="22"/>
                <w:lang w:val="ro-RO"/>
              </w:rPr>
            </w:pPr>
            <w:r w:rsidRPr="00A038AB">
              <w:rPr>
                <w:sz w:val="22"/>
                <w:szCs w:val="22"/>
                <w:lang w:val="ro-RO"/>
              </w:rPr>
              <w:t>42867</w:t>
            </w:r>
          </w:p>
        </w:tc>
        <w:tc>
          <w:tcPr>
            <w:tcW w:w="1771" w:type="dxa"/>
            <w:shd w:val="clear" w:color="auto" w:fill="auto"/>
          </w:tcPr>
          <w:p w:rsidR="00C0222C" w:rsidRPr="00A038AB" w:rsidRDefault="00C0222C" w:rsidP="00D13AAC">
            <w:pPr>
              <w:jc w:val="right"/>
              <w:rPr>
                <w:sz w:val="22"/>
                <w:szCs w:val="22"/>
                <w:lang w:val="ro-RO"/>
              </w:rPr>
            </w:pPr>
            <w:r w:rsidRPr="00A038AB">
              <w:rPr>
                <w:sz w:val="22"/>
                <w:szCs w:val="22"/>
                <w:lang w:val="ro-RO"/>
              </w:rPr>
              <w:t>800</w:t>
            </w:r>
          </w:p>
        </w:tc>
        <w:tc>
          <w:tcPr>
            <w:tcW w:w="1771" w:type="dxa"/>
            <w:shd w:val="clear" w:color="auto" w:fill="auto"/>
          </w:tcPr>
          <w:p w:rsidR="00C0222C" w:rsidRPr="00A038AB" w:rsidRDefault="00C0222C" w:rsidP="00D13AAC">
            <w:pPr>
              <w:jc w:val="right"/>
              <w:rPr>
                <w:sz w:val="22"/>
                <w:szCs w:val="22"/>
                <w:lang w:val="ro-RO"/>
              </w:rPr>
            </w:pPr>
            <w:r w:rsidRPr="00A038AB">
              <w:rPr>
                <w:sz w:val="22"/>
                <w:szCs w:val="22"/>
                <w:lang w:val="ro-RO"/>
              </w:rPr>
              <w:t>220.1</w:t>
            </w:r>
          </w:p>
        </w:tc>
        <w:tc>
          <w:tcPr>
            <w:tcW w:w="1772" w:type="dxa"/>
            <w:shd w:val="clear" w:color="auto" w:fill="auto"/>
          </w:tcPr>
          <w:p w:rsidR="00C0222C" w:rsidRPr="00A038AB" w:rsidRDefault="00C0222C" w:rsidP="00D13AAC">
            <w:pPr>
              <w:jc w:val="right"/>
              <w:rPr>
                <w:sz w:val="22"/>
                <w:szCs w:val="22"/>
                <w:lang w:val="ro-RO"/>
              </w:rPr>
            </w:pPr>
            <w:r w:rsidRPr="00A038AB">
              <w:rPr>
                <w:sz w:val="22"/>
                <w:szCs w:val="22"/>
                <w:lang w:val="ro-RO"/>
              </w:rPr>
              <w:t>19.5</w:t>
            </w:r>
          </w:p>
        </w:tc>
      </w:tr>
      <w:tr w:rsidR="00C0222C" w:rsidRPr="00A038AB" w:rsidTr="00D13AAC">
        <w:tc>
          <w:tcPr>
            <w:tcW w:w="1771" w:type="dxa"/>
            <w:shd w:val="clear" w:color="auto" w:fill="auto"/>
          </w:tcPr>
          <w:p w:rsidR="00C0222C" w:rsidRPr="00A038AB" w:rsidRDefault="00C0222C" w:rsidP="00342022">
            <w:pPr>
              <w:rPr>
                <w:b/>
                <w:lang w:val="ro-RO"/>
              </w:rPr>
            </w:pPr>
            <w:r w:rsidRPr="00A038AB">
              <w:rPr>
                <w:b/>
                <w:lang w:val="ro-RO"/>
              </w:rPr>
              <w:t>2019</w:t>
            </w:r>
          </w:p>
        </w:tc>
        <w:tc>
          <w:tcPr>
            <w:tcW w:w="1771" w:type="dxa"/>
            <w:shd w:val="clear" w:color="auto" w:fill="auto"/>
          </w:tcPr>
          <w:p w:rsidR="00C0222C" w:rsidRPr="00A038AB" w:rsidRDefault="00C0222C" w:rsidP="00D13AAC">
            <w:pPr>
              <w:jc w:val="right"/>
              <w:rPr>
                <w:sz w:val="22"/>
                <w:szCs w:val="22"/>
                <w:lang w:val="ro-RO"/>
              </w:rPr>
            </w:pPr>
            <w:r w:rsidRPr="00A038AB">
              <w:rPr>
                <w:sz w:val="22"/>
                <w:szCs w:val="22"/>
                <w:lang w:val="ro-RO"/>
              </w:rPr>
              <w:t>45131</w:t>
            </w:r>
          </w:p>
        </w:tc>
        <w:tc>
          <w:tcPr>
            <w:tcW w:w="1771" w:type="dxa"/>
            <w:shd w:val="clear" w:color="auto" w:fill="auto"/>
          </w:tcPr>
          <w:p w:rsidR="00C0222C" w:rsidRPr="00A038AB" w:rsidRDefault="00C0222C" w:rsidP="00D13AAC">
            <w:pPr>
              <w:jc w:val="right"/>
              <w:rPr>
                <w:sz w:val="22"/>
                <w:szCs w:val="22"/>
                <w:lang w:val="ro-RO"/>
              </w:rPr>
            </w:pPr>
            <w:r w:rsidRPr="00A038AB">
              <w:rPr>
                <w:sz w:val="22"/>
                <w:szCs w:val="22"/>
                <w:lang w:val="ro-RO"/>
              </w:rPr>
              <w:t>892</w:t>
            </w:r>
          </w:p>
        </w:tc>
        <w:tc>
          <w:tcPr>
            <w:tcW w:w="1771" w:type="dxa"/>
            <w:shd w:val="clear" w:color="auto" w:fill="auto"/>
          </w:tcPr>
          <w:p w:rsidR="00C0222C" w:rsidRPr="00A038AB" w:rsidRDefault="00C0222C" w:rsidP="00D13AAC">
            <w:pPr>
              <w:jc w:val="right"/>
              <w:rPr>
                <w:sz w:val="22"/>
                <w:szCs w:val="22"/>
                <w:lang w:val="ro-RO"/>
              </w:rPr>
            </w:pPr>
            <w:r w:rsidRPr="00A038AB">
              <w:rPr>
                <w:sz w:val="22"/>
                <w:szCs w:val="22"/>
                <w:lang w:val="ro-RO"/>
              </w:rPr>
              <w:t>233.0</w:t>
            </w:r>
          </w:p>
        </w:tc>
        <w:tc>
          <w:tcPr>
            <w:tcW w:w="1772" w:type="dxa"/>
            <w:shd w:val="clear" w:color="auto" w:fill="auto"/>
          </w:tcPr>
          <w:p w:rsidR="00C0222C" w:rsidRPr="00A038AB" w:rsidRDefault="00C0222C" w:rsidP="00D13AAC">
            <w:pPr>
              <w:jc w:val="right"/>
              <w:rPr>
                <w:sz w:val="22"/>
                <w:szCs w:val="22"/>
                <w:lang w:val="ro-RO"/>
              </w:rPr>
            </w:pPr>
            <w:r w:rsidRPr="00A038AB">
              <w:rPr>
                <w:sz w:val="22"/>
                <w:szCs w:val="22"/>
                <w:lang w:val="ro-RO"/>
              </w:rPr>
              <w:t>21.9</w:t>
            </w:r>
          </w:p>
        </w:tc>
      </w:tr>
    </w:tbl>
    <w:p w:rsidR="000654FC" w:rsidRPr="00A038AB" w:rsidRDefault="000654FC" w:rsidP="00461A79">
      <w:pPr>
        <w:jc w:val="both"/>
        <w:rPr>
          <w:sz w:val="22"/>
          <w:szCs w:val="22"/>
          <w:vertAlign w:val="superscript"/>
          <w:lang w:val="ro-RO"/>
        </w:rPr>
      </w:pPr>
    </w:p>
    <w:p w:rsidR="00A575D2" w:rsidRPr="00A038AB" w:rsidRDefault="00342022" w:rsidP="005C1A48">
      <w:pPr>
        <w:jc w:val="center"/>
        <w:rPr>
          <w:i/>
          <w:sz w:val="20"/>
          <w:szCs w:val="20"/>
          <w:lang w:val="ro-RO"/>
        </w:rPr>
      </w:pPr>
      <w:bookmarkStart w:id="0" w:name="_GoBack"/>
      <w:r w:rsidRPr="00A038AB">
        <w:rPr>
          <w:i/>
          <w:sz w:val="20"/>
          <w:szCs w:val="20"/>
          <w:lang w:val="ro-RO"/>
        </w:rPr>
        <w:t>Sursa: CNSISP-INSP</w:t>
      </w:r>
    </w:p>
    <w:bookmarkEnd w:id="0"/>
    <w:p w:rsidR="009A456F" w:rsidRPr="00A038AB" w:rsidRDefault="009A456F" w:rsidP="005C1A48">
      <w:pPr>
        <w:jc w:val="center"/>
        <w:rPr>
          <w:lang w:val="ro-RO"/>
        </w:rPr>
      </w:pPr>
    </w:p>
    <w:p w:rsidR="009A456F" w:rsidRPr="00AE2480" w:rsidRDefault="00342022" w:rsidP="00AE2480">
      <w:pPr>
        <w:jc w:val="both"/>
        <w:rPr>
          <w:b/>
          <w:sz w:val="22"/>
          <w:szCs w:val="22"/>
          <w:lang w:val="ro-RO"/>
        </w:rPr>
      </w:pPr>
      <w:r w:rsidRPr="00AE2480">
        <w:rPr>
          <w:b/>
          <w:sz w:val="22"/>
          <w:szCs w:val="22"/>
          <w:lang w:val="ro-RO"/>
        </w:rPr>
        <w:t>Cazuri noi de Episod depresiv, cod ICD 10 F32, F33, pe județe și pe genuri, în anul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gridCol w:w="2214"/>
      </w:tblGrid>
      <w:tr w:rsidR="00342022" w:rsidRPr="00A038AB" w:rsidTr="00D13AAC">
        <w:tc>
          <w:tcPr>
            <w:tcW w:w="2214" w:type="dxa"/>
            <w:shd w:val="clear" w:color="auto" w:fill="auto"/>
          </w:tcPr>
          <w:p w:rsidR="00342022" w:rsidRPr="00A038AB" w:rsidRDefault="00342022" w:rsidP="00D13AAC">
            <w:pPr>
              <w:jc w:val="center"/>
              <w:rPr>
                <w:b/>
                <w:sz w:val="18"/>
                <w:szCs w:val="18"/>
                <w:lang w:val="ro-RO"/>
              </w:rPr>
            </w:pPr>
          </w:p>
        </w:tc>
        <w:tc>
          <w:tcPr>
            <w:tcW w:w="2214" w:type="dxa"/>
            <w:shd w:val="clear" w:color="auto" w:fill="auto"/>
          </w:tcPr>
          <w:p w:rsidR="00342022" w:rsidRPr="00A038AB" w:rsidRDefault="00342022" w:rsidP="00D13AAC">
            <w:pPr>
              <w:jc w:val="center"/>
              <w:rPr>
                <w:b/>
                <w:sz w:val="18"/>
                <w:szCs w:val="18"/>
                <w:lang w:val="ro-RO"/>
              </w:rPr>
            </w:pPr>
            <w:r w:rsidRPr="00A038AB">
              <w:rPr>
                <w:b/>
                <w:sz w:val="18"/>
                <w:szCs w:val="18"/>
                <w:lang w:val="ro-RO"/>
              </w:rPr>
              <w:t>TOTAL</w:t>
            </w:r>
          </w:p>
        </w:tc>
        <w:tc>
          <w:tcPr>
            <w:tcW w:w="2214" w:type="dxa"/>
            <w:shd w:val="clear" w:color="auto" w:fill="auto"/>
          </w:tcPr>
          <w:p w:rsidR="00342022" w:rsidRPr="00A038AB" w:rsidRDefault="00342022" w:rsidP="00D13AAC">
            <w:pPr>
              <w:jc w:val="center"/>
              <w:rPr>
                <w:b/>
                <w:sz w:val="18"/>
                <w:szCs w:val="18"/>
                <w:lang w:val="ro-RO"/>
              </w:rPr>
            </w:pPr>
            <w:r w:rsidRPr="00A038AB">
              <w:rPr>
                <w:b/>
                <w:sz w:val="18"/>
                <w:szCs w:val="18"/>
                <w:lang w:val="ro-RO"/>
              </w:rPr>
              <w:t>MASCULIN</w:t>
            </w:r>
          </w:p>
        </w:tc>
        <w:tc>
          <w:tcPr>
            <w:tcW w:w="2214" w:type="dxa"/>
            <w:shd w:val="clear" w:color="auto" w:fill="auto"/>
          </w:tcPr>
          <w:p w:rsidR="00342022" w:rsidRPr="00A038AB" w:rsidRDefault="00342022" w:rsidP="00D13AAC">
            <w:pPr>
              <w:jc w:val="center"/>
              <w:rPr>
                <w:b/>
                <w:sz w:val="18"/>
                <w:szCs w:val="18"/>
                <w:lang w:val="ro-RO"/>
              </w:rPr>
            </w:pPr>
            <w:r w:rsidRPr="00A038AB">
              <w:rPr>
                <w:b/>
                <w:sz w:val="18"/>
                <w:szCs w:val="18"/>
                <w:lang w:val="ro-RO"/>
              </w:rPr>
              <w:t>FEMININ</w:t>
            </w:r>
          </w:p>
        </w:tc>
      </w:tr>
      <w:tr w:rsidR="00342022" w:rsidRPr="00A038AB" w:rsidTr="00D13AAC">
        <w:tc>
          <w:tcPr>
            <w:tcW w:w="2214" w:type="dxa"/>
            <w:shd w:val="clear" w:color="auto" w:fill="auto"/>
          </w:tcPr>
          <w:p w:rsidR="00342022" w:rsidRPr="00A038AB" w:rsidRDefault="00342022" w:rsidP="00342022">
            <w:pPr>
              <w:rPr>
                <w:b/>
                <w:sz w:val="18"/>
                <w:szCs w:val="18"/>
                <w:lang w:val="ro-RO"/>
              </w:rPr>
            </w:pPr>
            <w:r w:rsidRPr="00A038AB">
              <w:rPr>
                <w:b/>
                <w:sz w:val="18"/>
                <w:szCs w:val="18"/>
                <w:lang w:val="ro-RO"/>
              </w:rPr>
              <w:t>ROMANIA</w:t>
            </w:r>
          </w:p>
        </w:tc>
        <w:tc>
          <w:tcPr>
            <w:tcW w:w="2214" w:type="dxa"/>
            <w:shd w:val="clear" w:color="auto" w:fill="auto"/>
          </w:tcPr>
          <w:p w:rsidR="00342022" w:rsidRPr="00A038AB" w:rsidRDefault="00342022" w:rsidP="00D13AAC">
            <w:pPr>
              <w:jc w:val="right"/>
              <w:rPr>
                <w:b/>
                <w:sz w:val="18"/>
                <w:szCs w:val="18"/>
                <w:lang w:val="ro-RO"/>
              </w:rPr>
            </w:pPr>
            <w:r w:rsidRPr="00A038AB">
              <w:rPr>
                <w:b/>
                <w:sz w:val="18"/>
                <w:szCs w:val="18"/>
                <w:lang w:val="ro-RO"/>
              </w:rPr>
              <w:t>45131</w:t>
            </w:r>
          </w:p>
        </w:tc>
        <w:tc>
          <w:tcPr>
            <w:tcW w:w="2214" w:type="dxa"/>
            <w:shd w:val="clear" w:color="auto" w:fill="auto"/>
          </w:tcPr>
          <w:p w:rsidR="00342022" w:rsidRPr="00A038AB" w:rsidRDefault="00342022" w:rsidP="00D13AAC">
            <w:pPr>
              <w:jc w:val="right"/>
              <w:rPr>
                <w:b/>
                <w:sz w:val="18"/>
                <w:szCs w:val="18"/>
                <w:lang w:val="ro-RO"/>
              </w:rPr>
            </w:pPr>
            <w:r w:rsidRPr="00A038AB">
              <w:rPr>
                <w:b/>
                <w:sz w:val="18"/>
                <w:szCs w:val="18"/>
                <w:lang w:val="ro-RO"/>
              </w:rPr>
              <w:t>14868</w:t>
            </w:r>
          </w:p>
        </w:tc>
        <w:tc>
          <w:tcPr>
            <w:tcW w:w="2214" w:type="dxa"/>
            <w:shd w:val="clear" w:color="auto" w:fill="auto"/>
          </w:tcPr>
          <w:p w:rsidR="00342022" w:rsidRPr="00A038AB" w:rsidRDefault="00342022" w:rsidP="00D13AAC">
            <w:pPr>
              <w:jc w:val="right"/>
              <w:rPr>
                <w:b/>
                <w:sz w:val="18"/>
                <w:szCs w:val="18"/>
                <w:lang w:val="ro-RO"/>
              </w:rPr>
            </w:pPr>
            <w:r w:rsidRPr="00A038AB">
              <w:rPr>
                <w:b/>
                <w:sz w:val="18"/>
                <w:szCs w:val="18"/>
                <w:lang w:val="ro-RO"/>
              </w:rPr>
              <w:t>30263</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ALBA</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1596</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514</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1082</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ARAD</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736</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210</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526</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ARGES</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1763</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604</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1159</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BACAU</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127</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50</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77</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BIHOR</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223</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57</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166</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BISTRITA-NASAUD</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771</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231</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540</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BOTOSANI</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1364</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424</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940</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BRASOV</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0</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0</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0</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BRAILA</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1243</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393</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850</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BUZAU</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1023</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284</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739</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CARAS-SEVERIN</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1273</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436</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837</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CALARASI</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752</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240</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512</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CLUJ</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543</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249</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294</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CONSTANTA</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59</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18</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41</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COVASNA</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761</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178</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583</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DAMBOVITA</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1255</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400</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855</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DOLJ</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1371</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441</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930</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GALATI</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1518</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464</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1054</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GIURGIU</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592</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216</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376</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GORJ</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1358</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443</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915</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HARGHITA</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1049</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347</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702</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HUNEDOARA</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2141</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670</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1471</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IALOMITA</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96</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30</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66</w:t>
            </w:r>
          </w:p>
        </w:tc>
      </w:tr>
      <w:tr w:rsidR="00BA5253" w:rsidRPr="00BA5253" w:rsidTr="00D13AAC">
        <w:tc>
          <w:tcPr>
            <w:tcW w:w="2214" w:type="dxa"/>
            <w:shd w:val="clear" w:color="auto" w:fill="auto"/>
          </w:tcPr>
          <w:p w:rsidR="00342022" w:rsidRPr="00BA5253" w:rsidRDefault="00342022" w:rsidP="00342022">
            <w:pPr>
              <w:rPr>
                <w:b/>
                <w:color w:val="FF0000"/>
                <w:sz w:val="14"/>
                <w:szCs w:val="14"/>
                <w:lang w:val="ro-RO"/>
              </w:rPr>
            </w:pPr>
            <w:r w:rsidRPr="00BA5253">
              <w:rPr>
                <w:b/>
                <w:color w:val="FF0000"/>
                <w:sz w:val="14"/>
                <w:szCs w:val="14"/>
                <w:lang w:val="ro-RO"/>
              </w:rPr>
              <w:t>IASI</w:t>
            </w:r>
          </w:p>
        </w:tc>
        <w:tc>
          <w:tcPr>
            <w:tcW w:w="2214" w:type="dxa"/>
            <w:shd w:val="clear" w:color="auto" w:fill="auto"/>
          </w:tcPr>
          <w:p w:rsidR="00342022" w:rsidRPr="00BA5253" w:rsidRDefault="00342022" w:rsidP="00D13AAC">
            <w:pPr>
              <w:jc w:val="right"/>
              <w:rPr>
                <w:b/>
                <w:color w:val="FF0000"/>
                <w:sz w:val="16"/>
                <w:szCs w:val="16"/>
                <w:lang w:val="ro-RO"/>
              </w:rPr>
            </w:pPr>
            <w:r w:rsidRPr="00BA5253">
              <w:rPr>
                <w:b/>
                <w:color w:val="FF0000"/>
                <w:sz w:val="16"/>
                <w:szCs w:val="16"/>
                <w:lang w:val="ro-RO"/>
              </w:rPr>
              <w:t>2630</w:t>
            </w:r>
          </w:p>
        </w:tc>
        <w:tc>
          <w:tcPr>
            <w:tcW w:w="2214" w:type="dxa"/>
            <w:shd w:val="clear" w:color="auto" w:fill="auto"/>
          </w:tcPr>
          <w:p w:rsidR="00342022" w:rsidRPr="00BA5253" w:rsidRDefault="00342022" w:rsidP="00D13AAC">
            <w:pPr>
              <w:jc w:val="right"/>
              <w:rPr>
                <w:b/>
                <w:color w:val="FF0000"/>
                <w:sz w:val="16"/>
                <w:szCs w:val="16"/>
                <w:lang w:val="ro-RO"/>
              </w:rPr>
            </w:pPr>
            <w:r w:rsidRPr="00BA5253">
              <w:rPr>
                <w:b/>
                <w:color w:val="FF0000"/>
                <w:sz w:val="16"/>
                <w:szCs w:val="16"/>
                <w:lang w:val="ro-RO"/>
              </w:rPr>
              <w:t>945</w:t>
            </w:r>
          </w:p>
        </w:tc>
        <w:tc>
          <w:tcPr>
            <w:tcW w:w="2214" w:type="dxa"/>
            <w:shd w:val="clear" w:color="auto" w:fill="auto"/>
          </w:tcPr>
          <w:p w:rsidR="00342022" w:rsidRPr="00BA5253" w:rsidRDefault="00342022" w:rsidP="00D13AAC">
            <w:pPr>
              <w:jc w:val="right"/>
              <w:rPr>
                <w:b/>
                <w:color w:val="FF0000"/>
                <w:sz w:val="16"/>
                <w:szCs w:val="16"/>
                <w:lang w:val="ro-RO"/>
              </w:rPr>
            </w:pPr>
            <w:r w:rsidRPr="00BA5253">
              <w:rPr>
                <w:b/>
                <w:color w:val="FF0000"/>
                <w:sz w:val="16"/>
                <w:szCs w:val="16"/>
                <w:lang w:val="ro-RO"/>
              </w:rPr>
              <w:t>1685</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ILFOV</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1601</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535</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1066</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MARAMURES</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2730</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863</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1867</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MEHEDINTI</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1018</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429</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589</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MURES</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2197</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738</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1459</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NEAMT</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1366</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453</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913</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OLT</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1221</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360</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861</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PRAHOVA</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2749</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946</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1803</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SATU-MARE</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807</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248</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559</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SALAJ</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830</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274</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556</w:t>
            </w:r>
          </w:p>
        </w:tc>
      </w:tr>
      <w:tr w:rsidR="00342022" w:rsidRPr="00A038AB" w:rsidTr="00D13AAC">
        <w:tc>
          <w:tcPr>
            <w:tcW w:w="2214" w:type="dxa"/>
            <w:shd w:val="clear" w:color="auto" w:fill="auto"/>
          </w:tcPr>
          <w:p w:rsidR="00342022" w:rsidRPr="00A038AB" w:rsidRDefault="00342022" w:rsidP="00342022">
            <w:pPr>
              <w:rPr>
                <w:b/>
                <w:sz w:val="14"/>
                <w:szCs w:val="14"/>
                <w:lang w:val="ro-RO"/>
              </w:rPr>
            </w:pPr>
            <w:r w:rsidRPr="00A038AB">
              <w:rPr>
                <w:b/>
                <w:sz w:val="14"/>
                <w:szCs w:val="14"/>
                <w:lang w:val="ro-RO"/>
              </w:rPr>
              <w:t>SIBIU</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276</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101</w:t>
            </w:r>
          </w:p>
        </w:tc>
        <w:tc>
          <w:tcPr>
            <w:tcW w:w="2214" w:type="dxa"/>
            <w:shd w:val="clear" w:color="auto" w:fill="auto"/>
          </w:tcPr>
          <w:p w:rsidR="00342022" w:rsidRPr="00A038AB" w:rsidRDefault="00342022" w:rsidP="00D13AAC">
            <w:pPr>
              <w:jc w:val="right"/>
              <w:rPr>
                <w:sz w:val="16"/>
                <w:szCs w:val="16"/>
                <w:lang w:val="ro-RO"/>
              </w:rPr>
            </w:pPr>
            <w:r w:rsidRPr="00A038AB">
              <w:rPr>
                <w:sz w:val="16"/>
                <w:szCs w:val="16"/>
                <w:lang w:val="ro-RO"/>
              </w:rPr>
              <w:t>175</w:t>
            </w:r>
          </w:p>
        </w:tc>
      </w:tr>
      <w:tr w:rsidR="005C1A48" w:rsidRPr="00A038AB" w:rsidTr="00D13AAC">
        <w:tc>
          <w:tcPr>
            <w:tcW w:w="2214" w:type="dxa"/>
            <w:shd w:val="clear" w:color="auto" w:fill="auto"/>
          </w:tcPr>
          <w:p w:rsidR="005C1A48" w:rsidRPr="00A038AB" w:rsidRDefault="005C1A48" w:rsidP="00D13AAC">
            <w:pPr>
              <w:rPr>
                <w:b/>
                <w:sz w:val="14"/>
                <w:szCs w:val="14"/>
                <w:lang w:val="ro-RO"/>
              </w:rPr>
            </w:pPr>
            <w:r w:rsidRPr="00A038AB">
              <w:rPr>
                <w:b/>
                <w:sz w:val="14"/>
                <w:szCs w:val="14"/>
                <w:lang w:val="ro-RO"/>
              </w:rPr>
              <w:t>SUCEAVA</w:t>
            </w:r>
          </w:p>
        </w:tc>
        <w:tc>
          <w:tcPr>
            <w:tcW w:w="2214" w:type="dxa"/>
            <w:shd w:val="clear" w:color="auto" w:fill="auto"/>
          </w:tcPr>
          <w:p w:rsidR="005C1A48" w:rsidRPr="00A038AB" w:rsidRDefault="005C1A48" w:rsidP="00D13AAC">
            <w:pPr>
              <w:jc w:val="right"/>
              <w:rPr>
                <w:sz w:val="16"/>
                <w:szCs w:val="16"/>
                <w:lang w:val="ro-RO"/>
              </w:rPr>
            </w:pPr>
            <w:r w:rsidRPr="00A038AB">
              <w:rPr>
                <w:sz w:val="16"/>
                <w:szCs w:val="16"/>
                <w:lang w:val="ro-RO"/>
              </w:rPr>
              <w:t>1250</w:t>
            </w:r>
          </w:p>
        </w:tc>
        <w:tc>
          <w:tcPr>
            <w:tcW w:w="2214" w:type="dxa"/>
            <w:shd w:val="clear" w:color="auto" w:fill="auto"/>
          </w:tcPr>
          <w:p w:rsidR="005C1A48" w:rsidRPr="00A038AB" w:rsidRDefault="005C1A48" w:rsidP="00D13AAC">
            <w:pPr>
              <w:jc w:val="right"/>
              <w:rPr>
                <w:sz w:val="16"/>
                <w:szCs w:val="16"/>
                <w:lang w:val="ro-RO"/>
              </w:rPr>
            </w:pPr>
            <w:r w:rsidRPr="00A038AB">
              <w:rPr>
                <w:sz w:val="16"/>
                <w:szCs w:val="16"/>
                <w:lang w:val="ro-RO"/>
              </w:rPr>
              <w:t>483</w:t>
            </w:r>
          </w:p>
        </w:tc>
        <w:tc>
          <w:tcPr>
            <w:tcW w:w="2214" w:type="dxa"/>
            <w:shd w:val="clear" w:color="auto" w:fill="auto"/>
          </w:tcPr>
          <w:p w:rsidR="005C1A48" w:rsidRPr="00A038AB" w:rsidRDefault="005C1A48" w:rsidP="00D13AAC">
            <w:pPr>
              <w:jc w:val="right"/>
              <w:rPr>
                <w:sz w:val="16"/>
                <w:szCs w:val="16"/>
                <w:lang w:val="ro-RO"/>
              </w:rPr>
            </w:pPr>
            <w:r w:rsidRPr="00A038AB">
              <w:rPr>
                <w:sz w:val="16"/>
                <w:szCs w:val="16"/>
                <w:lang w:val="ro-RO"/>
              </w:rPr>
              <w:t>767</w:t>
            </w:r>
          </w:p>
        </w:tc>
      </w:tr>
      <w:tr w:rsidR="005C1A48" w:rsidRPr="00A038AB" w:rsidTr="00D13AAC">
        <w:tc>
          <w:tcPr>
            <w:tcW w:w="2214" w:type="dxa"/>
            <w:shd w:val="clear" w:color="auto" w:fill="auto"/>
          </w:tcPr>
          <w:p w:rsidR="005C1A48" w:rsidRPr="00A038AB" w:rsidRDefault="005C1A48" w:rsidP="00D13AAC">
            <w:pPr>
              <w:rPr>
                <w:b/>
                <w:sz w:val="14"/>
                <w:szCs w:val="14"/>
                <w:lang w:val="ro-RO"/>
              </w:rPr>
            </w:pPr>
            <w:r w:rsidRPr="00A038AB">
              <w:rPr>
                <w:b/>
                <w:sz w:val="14"/>
                <w:szCs w:val="14"/>
                <w:lang w:val="ro-RO"/>
              </w:rPr>
              <w:t>TELEORMAN</w:t>
            </w:r>
          </w:p>
        </w:tc>
        <w:tc>
          <w:tcPr>
            <w:tcW w:w="2214" w:type="dxa"/>
            <w:shd w:val="clear" w:color="auto" w:fill="auto"/>
          </w:tcPr>
          <w:p w:rsidR="005C1A48" w:rsidRPr="00A038AB" w:rsidRDefault="005C1A48" w:rsidP="00D13AAC">
            <w:pPr>
              <w:jc w:val="right"/>
              <w:rPr>
                <w:sz w:val="16"/>
                <w:szCs w:val="16"/>
                <w:lang w:val="ro-RO"/>
              </w:rPr>
            </w:pPr>
            <w:r w:rsidRPr="00A038AB">
              <w:rPr>
                <w:sz w:val="16"/>
                <w:szCs w:val="16"/>
                <w:lang w:val="ro-RO"/>
              </w:rPr>
              <w:t>1115</w:t>
            </w:r>
          </w:p>
        </w:tc>
        <w:tc>
          <w:tcPr>
            <w:tcW w:w="2214" w:type="dxa"/>
            <w:shd w:val="clear" w:color="auto" w:fill="auto"/>
          </w:tcPr>
          <w:p w:rsidR="005C1A48" w:rsidRPr="00A038AB" w:rsidRDefault="005C1A48" w:rsidP="00D13AAC">
            <w:pPr>
              <w:jc w:val="right"/>
              <w:rPr>
                <w:sz w:val="16"/>
                <w:szCs w:val="16"/>
                <w:lang w:val="ro-RO"/>
              </w:rPr>
            </w:pPr>
            <w:r w:rsidRPr="00A038AB">
              <w:rPr>
                <w:sz w:val="16"/>
                <w:szCs w:val="16"/>
                <w:lang w:val="ro-RO"/>
              </w:rPr>
              <w:t>374</w:t>
            </w:r>
          </w:p>
        </w:tc>
        <w:tc>
          <w:tcPr>
            <w:tcW w:w="2214" w:type="dxa"/>
            <w:shd w:val="clear" w:color="auto" w:fill="auto"/>
          </w:tcPr>
          <w:p w:rsidR="005C1A48" w:rsidRPr="00A038AB" w:rsidRDefault="005C1A48" w:rsidP="00D13AAC">
            <w:pPr>
              <w:jc w:val="right"/>
              <w:rPr>
                <w:sz w:val="16"/>
                <w:szCs w:val="16"/>
                <w:lang w:val="ro-RO"/>
              </w:rPr>
            </w:pPr>
            <w:r w:rsidRPr="00A038AB">
              <w:rPr>
                <w:sz w:val="16"/>
                <w:szCs w:val="16"/>
                <w:lang w:val="ro-RO"/>
              </w:rPr>
              <w:t>741</w:t>
            </w:r>
          </w:p>
        </w:tc>
      </w:tr>
      <w:tr w:rsidR="005C1A48" w:rsidRPr="00A038AB" w:rsidTr="00D13AAC">
        <w:tc>
          <w:tcPr>
            <w:tcW w:w="2214" w:type="dxa"/>
            <w:shd w:val="clear" w:color="auto" w:fill="auto"/>
          </w:tcPr>
          <w:p w:rsidR="005C1A48" w:rsidRPr="00A038AB" w:rsidRDefault="005C1A48" w:rsidP="00D13AAC">
            <w:pPr>
              <w:rPr>
                <w:b/>
                <w:sz w:val="14"/>
                <w:szCs w:val="14"/>
                <w:lang w:val="ro-RO"/>
              </w:rPr>
            </w:pPr>
            <w:r w:rsidRPr="00A038AB">
              <w:rPr>
                <w:b/>
                <w:sz w:val="14"/>
                <w:szCs w:val="14"/>
                <w:lang w:val="ro-RO"/>
              </w:rPr>
              <w:t>TIMIS</w:t>
            </w:r>
          </w:p>
        </w:tc>
        <w:tc>
          <w:tcPr>
            <w:tcW w:w="2214" w:type="dxa"/>
            <w:shd w:val="clear" w:color="auto" w:fill="auto"/>
          </w:tcPr>
          <w:p w:rsidR="005C1A48" w:rsidRPr="00A038AB" w:rsidRDefault="005C1A48" w:rsidP="00D13AAC">
            <w:pPr>
              <w:jc w:val="right"/>
              <w:rPr>
                <w:sz w:val="16"/>
                <w:szCs w:val="16"/>
                <w:lang w:val="ro-RO"/>
              </w:rPr>
            </w:pPr>
            <w:r w:rsidRPr="00A038AB">
              <w:rPr>
                <w:sz w:val="16"/>
                <w:szCs w:val="16"/>
                <w:lang w:val="ro-RO"/>
              </w:rPr>
              <w:t>215</w:t>
            </w:r>
          </w:p>
        </w:tc>
        <w:tc>
          <w:tcPr>
            <w:tcW w:w="2214" w:type="dxa"/>
            <w:shd w:val="clear" w:color="auto" w:fill="auto"/>
          </w:tcPr>
          <w:p w:rsidR="005C1A48" w:rsidRPr="00A038AB" w:rsidRDefault="005C1A48" w:rsidP="00D13AAC">
            <w:pPr>
              <w:jc w:val="right"/>
              <w:rPr>
                <w:sz w:val="16"/>
                <w:szCs w:val="16"/>
                <w:lang w:val="ro-RO"/>
              </w:rPr>
            </w:pPr>
            <w:r w:rsidRPr="00A038AB">
              <w:rPr>
                <w:sz w:val="16"/>
                <w:szCs w:val="16"/>
                <w:lang w:val="ro-RO"/>
              </w:rPr>
              <w:t>93</w:t>
            </w:r>
          </w:p>
        </w:tc>
        <w:tc>
          <w:tcPr>
            <w:tcW w:w="2214" w:type="dxa"/>
            <w:shd w:val="clear" w:color="auto" w:fill="auto"/>
          </w:tcPr>
          <w:p w:rsidR="005C1A48" w:rsidRPr="00A038AB" w:rsidRDefault="005C1A48" w:rsidP="00D13AAC">
            <w:pPr>
              <w:jc w:val="right"/>
              <w:rPr>
                <w:sz w:val="16"/>
                <w:szCs w:val="16"/>
                <w:lang w:val="ro-RO"/>
              </w:rPr>
            </w:pPr>
            <w:r w:rsidRPr="00A038AB">
              <w:rPr>
                <w:sz w:val="16"/>
                <w:szCs w:val="16"/>
                <w:lang w:val="ro-RO"/>
              </w:rPr>
              <w:t>122</w:t>
            </w:r>
          </w:p>
        </w:tc>
      </w:tr>
      <w:tr w:rsidR="005C1A48" w:rsidRPr="00A038AB" w:rsidTr="00D13AAC">
        <w:tc>
          <w:tcPr>
            <w:tcW w:w="2214" w:type="dxa"/>
            <w:shd w:val="clear" w:color="auto" w:fill="auto"/>
          </w:tcPr>
          <w:p w:rsidR="005C1A48" w:rsidRPr="00A038AB" w:rsidRDefault="005C1A48" w:rsidP="00D13AAC">
            <w:pPr>
              <w:rPr>
                <w:b/>
                <w:sz w:val="14"/>
                <w:szCs w:val="14"/>
                <w:lang w:val="ro-RO"/>
              </w:rPr>
            </w:pPr>
            <w:r w:rsidRPr="00A038AB">
              <w:rPr>
                <w:b/>
                <w:sz w:val="14"/>
                <w:szCs w:val="14"/>
                <w:lang w:val="ro-RO"/>
              </w:rPr>
              <w:t>TULCEA</w:t>
            </w:r>
          </w:p>
        </w:tc>
        <w:tc>
          <w:tcPr>
            <w:tcW w:w="2214" w:type="dxa"/>
            <w:shd w:val="clear" w:color="auto" w:fill="auto"/>
          </w:tcPr>
          <w:p w:rsidR="005C1A48" w:rsidRPr="00A038AB" w:rsidRDefault="005C1A48" w:rsidP="00D13AAC">
            <w:pPr>
              <w:jc w:val="right"/>
              <w:rPr>
                <w:sz w:val="16"/>
                <w:szCs w:val="16"/>
                <w:lang w:val="ro-RO"/>
              </w:rPr>
            </w:pPr>
            <w:r w:rsidRPr="00A038AB">
              <w:rPr>
                <w:sz w:val="16"/>
                <w:szCs w:val="16"/>
                <w:lang w:val="ro-RO"/>
              </w:rPr>
              <w:t>496</w:t>
            </w:r>
          </w:p>
        </w:tc>
        <w:tc>
          <w:tcPr>
            <w:tcW w:w="2214" w:type="dxa"/>
            <w:shd w:val="clear" w:color="auto" w:fill="auto"/>
          </w:tcPr>
          <w:p w:rsidR="005C1A48" w:rsidRPr="00A038AB" w:rsidRDefault="005C1A48" w:rsidP="00D13AAC">
            <w:pPr>
              <w:jc w:val="right"/>
              <w:rPr>
                <w:sz w:val="16"/>
                <w:szCs w:val="16"/>
                <w:lang w:val="ro-RO"/>
              </w:rPr>
            </w:pPr>
            <w:r w:rsidRPr="00A038AB">
              <w:rPr>
                <w:sz w:val="16"/>
                <w:szCs w:val="16"/>
                <w:lang w:val="ro-RO"/>
              </w:rPr>
              <w:t>179</w:t>
            </w:r>
          </w:p>
        </w:tc>
        <w:tc>
          <w:tcPr>
            <w:tcW w:w="2214" w:type="dxa"/>
            <w:shd w:val="clear" w:color="auto" w:fill="auto"/>
          </w:tcPr>
          <w:p w:rsidR="005C1A48" w:rsidRPr="00A038AB" w:rsidRDefault="005C1A48" w:rsidP="00D13AAC">
            <w:pPr>
              <w:jc w:val="right"/>
              <w:rPr>
                <w:sz w:val="16"/>
                <w:szCs w:val="16"/>
                <w:lang w:val="ro-RO"/>
              </w:rPr>
            </w:pPr>
            <w:r w:rsidRPr="00A038AB">
              <w:rPr>
                <w:sz w:val="16"/>
                <w:szCs w:val="16"/>
                <w:lang w:val="ro-RO"/>
              </w:rPr>
              <w:t>317</w:t>
            </w:r>
          </w:p>
        </w:tc>
      </w:tr>
      <w:tr w:rsidR="005C1A48" w:rsidRPr="00A038AB" w:rsidTr="00D13AAC">
        <w:tc>
          <w:tcPr>
            <w:tcW w:w="2214" w:type="dxa"/>
            <w:shd w:val="clear" w:color="auto" w:fill="auto"/>
          </w:tcPr>
          <w:p w:rsidR="005C1A48" w:rsidRPr="00A038AB" w:rsidRDefault="005C1A48" w:rsidP="00D13AAC">
            <w:pPr>
              <w:rPr>
                <w:b/>
                <w:sz w:val="14"/>
                <w:szCs w:val="14"/>
                <w:lang w:val="ro-RO"/>
              </w:rPr>
            </w:pPr>
            <w:r w:rsidRPr="00A038AB">
              <w:rPr>
                <w:b/>
                <w:sz w:val="14"/>
                <w:szCs w:val="14"/>
                <w:lang w:val="ro-RO"/>
              </w:rPr>
              <w:t>VASLUI</w:t>
            </w:r>
          </w:p>
        </w:tc>
        <w:tc>
          <w:tcPr>
            <w:tcW w:w="2214" w:type="dxa"/>
            <w:shd w:val="clear" w:color="auto" w:fill="auto"/>
          </w:tcPr>
          <w:p w:rsidR="005C1A48" w:rsidRPr="00A038AB" w:rsidRDefault="005C1A48" w:rsidP="00D13AAC">
            <w:pPr>
              <w:jc w:val="right"/>
              <w:rPr>
                <w:sz w:val="16"/>
                <w:szCs w:val="16"/>
                <w:lang w:val="ro-RO"/>
              </w:rPr>
            </w:pPr>
            <w:r w:rsidRPr="00A038AB">
              <w:rPr>
                <w:sz w:val="16"/>
                <w:szCs w:val="16"/>
                <w:lang w:val="ro-RO"/>
              </w:rPr>
              <w:t>180</w:t>
            </w:r>
          </w:p>
        </w:tc>
        <w:tc>
          <w:tcPr>
            <w:tcW w:w="2214" w:type="dxa"/>
            <w:shd w:val="clear" w:color="auto" w:fill="auto"/>
          </w:tcPr>
          <w:p w:rsidR="005C1A48" w:rsidRPr="00A038AB" w:rsidRDefault="005C1A48" w:rsidP="00D13AAC">
            <w:pPr>
              <w:jc w:val="right"/>
              <w:rPr>
                <w:sz w:val="16"/>
                <w:szCs w:val="16"/>
                <w:lang w:val="ro-RO"/>
              </w:rPr>
            </w:pPr>
            <w:r w:rsidRPr="00A038AB">
              <w:rPr>
                <w:sz w:val="16"/>
                <w:szCs w:val="16"/>
                <w:lang w:val="ro-RO"/>
              </w:rPr>
              <w:t>54</w:t>
            </w:r>
          </w:p>
        </w:tc>
        <w:tc>
          <w:tcPr>
            <w:tcW w:w="2214" w:type="dxa"/>
            <w:shd w:val="clear" w:color="auto" w:fill="auto"/>
          </w:tcPr>
          <w:p w:rsidR="005C1A48" w:rsidRPr="00A038AB" w:rsidRDefault="005C1A48" w:rsidP="00D13AAC">
            <w:pPr>
              <w:jc w:val="right"/>
              <w:rPr>
                <w:sz w:val="16"/>
                <w:szCs w:val="16"/>
                <w:lang w:val="ro-RO"/>
              </w:rPr>
            </w:pPr>
            <w:r w:rsidRPr="00A038AB">
              <w:rPr>
                <w:sz w:val="16"/>
                <w:szCs w:val="16"/>
                <w:lang w:val="ro-RO"/>
              </w:rPr>
              <w:t>126</w:t>
            </w:r>
          </w:p>
        </w:tc>
      </w:tr>
      <w:tr w:rsidR="005C1A48" w:rsidRPr="00A038AB" w:rsidTr="00D13AAC">
        <w:tc>
          <w:tcPr>
            <w:tcW w:w="2214" w:type="dxa"/>
            <w:shd w:val="clear" w:color="auto" w:fill="auto"/>
          </w:tcPr>
          <w:p w:rsidR="005C1A48" w:rsidRPr="00A038AB" w:rsidRDefault="005C1A48" w:rsidP="00D13AAC">
            <w:pPr>
              <w:rPr>
                <w:b/>
                <w:sz w:val="14"/>
                <w:szCs w:val="14"/>
                <w:lang w:val="ro-RO"/>
              </w:rPr>
            </w:pPr>
            <w:r w:rsidRPr="00A038AB">
              <w:rPr>
                <w:b/>
                <w:sz w:val="14"/>
                <w:szCs w:val="14"/>
                <w:lang w:val="ro-RO"/>
              </w:rPr>
              <w:t>VILCEA</w:t>
            </w:r>
          </w:p>
        </w:tc>
        <w:tc>
          <w:tcPr>
            <w:tcW w:w="2214" w:type="dxa"/>
            <w:shd w:val="clear" w:color="auto" w:fill="auto"/>
          </w:tcPr>
          <w:p w:rsidR="005C1A48" w:rsidRPr="00A038AB" w:rsidRDefault="005C1A48" w:rsidP="00D13AAC">
            <w:pPr>
              <w:jc w:val="right"/>
              <w:rPr>
                <w:sz w:val="16"/>
                <w:szCs w:val="16"/>
                <w:lang w:val="ro-RO"/>
              </w:rPr>
            </w:pPr>
            <w:r w:rsidRPr="00A038AB">
              <w:rPr>
                <w:sz w:val="16"/>
                <w:szCs w:val="16"/>
                <w:lang w:val="ro-RO"/>
              </w:rPr>
              <w:t>1419</w:t>
            </w:r>
          </w:p>
        </w:tc>
        <w:tc>
          <w:tcPr>
            <w:tcW w:w="2214" w:type="dxa"/>
            <w:shd w:val="clear" w:color="auto" w:fill="auto"/>
          </w:tcPr>
          <w:p w:rsidR="005C1A48" w:rsidRPr="00A038AB" w:rsidRDefault="005C1A48" w:rsidP="00D13AAC">
            <w:pPr>
              <w:jc w:val="right"/>
              <w:rPr>
                <w:sz w:val="16"/>
                <w:szCs w:val="16"/>
                <w:lang w:val="ro-RO"/>
              </w:rPr>
            </w:pPr>
            <w:r w:rsidRPr="00A038AB">
              <w:rPr>
                <w:sz w:val="16"/>
                <w:szCs w:val="16"/>
                <w:lang w:val="ro-RO"/>
              </w:rPr>
              <w:t>437</w:t>
            </w:r>
          </w:p>
        </w:tc>
        <w:tc>
          <w:tcPr>
            <w:tcW w:w="2214" w:type="dxa"/>
            <w:shd w:val="clear" w:color="auto" w:fill="auto"/>
          </w:tcPr>
          <w:p w:rsidR="005C1A48" w:rsidRPr="00A038AB" w:rsidRDefault="005C1A48" w:rsidP="00D13AAC">
            <w:pPr>
              <w:jc w:val="right"/>
              <w:rPr>
                <w:sz w:val="16"/>
                <w:szCs w:val="16"/>
                <w:lang w:val="ro-RO"/>
              </w:rPr>
            </w:pPr>
            <w:r w:rsidRPr="00A038AB">
              <w:rPr>
                <w:sz w:val="16"/>
                <w:szCs w:val="16"/>
                <w:lang w:val="ro-RO"/>
              </w:rPr>
              <w:t>982</w:t>
            </w:r>
          </w:p>
        </w:tc>
      </w:tr>
      <w:tr w:rsidR="005C1A48" w:rsidRPr="00A038AB" w:rsidTr="00D13AAC">
        <w:tc>
          <w:tcPr>
            <w:tcW w:w="2214" w:type="dxa"/>
            <w:shd w:val="clear" w:color="auto" w:fill="auto"/>
          </w:tcPr>
          <w:p w:rsidR="005C1A48" w:rsidRPr="00A038AB" w:rsidRDefault="005C1A48" w:rsidP="00D13AAC">
            <w:pPr>
              <w:rPr>
                <w:b/>
                <w:sz w:val="14"/>
                <w:szCs w:val="14"/>
                <w:lang w:val="ro-RO"/>
              </w:rPr>
            </w:pPr>
            <w:r w:rsidRPr="00A038AB">
              <w:rPr>
                <w:b/>
                <w:sz w:val="14"/>
                <w:szCs w:val="14"/>
                <w:lang w:val="ro-RO"/>
              </w:rPr>
              <w:t>VRANCEA</w:t>
            </w:r>
          </w:p>
        </w:tc>
        <w:tc>
          <w:tcPr>
            <w:tcW w:w="2214" w:type="dxa"/>
            <w:shd w:val="clear" w:color="auto" w:fill="auto"/>
          </w:tcPr>
          <w:p w:rsidR="005C1A48" w:rsidRPr="00A038AB" w:rsidRDefault="005C1A48" w:rsidP="00D13AAC">
            <w:pPr>
              <w:jc w:val="right"/>
              <w:rPr>
                <w:sz w:val="16"/>
                <w:szCs w:val="16"/>
                <w:lang w:val="ro-RO"/>
              </w:rPr>
            </w:pPr>
            <w:r w:rsidRPr="00A038AB">
              <w:rPr>
                <w:sz w:val="16"/>
                <w:szCs w:val="16"/>
                <w:lang w:val="ro-RO"/>
              </w:rPr>
              <w:t>254</w:t>
            </w:r>
          </w:p>
        </w:tc>
        <w:tc>
          <w:tcPr>
            <w:tcW w:w="2214" w:type="dxa"/>
            <w:shd w:val="clear" w:color="auto" w:fill="auto"/>
          </w:tcPr>
          <w:p w:rsidR="005C1A48" w:rsidRPr="00A038AB" w:rsidRDefault="005C1A48" w:rsidP="00D13AAC">
            <w:pPr>
              <w:jc w:val="right"/>
              <w:rPr>
                <w:sz w:val="16"/>
                <w:szCs w:val="16"/>
                <w:lang w:val="ro-RO"/>
              </w:rPr>
            </w:pPr>
            <w:r w:rsidRPr="00A038AB">
              <w:rPr>
                <w:sz w:val="16"/>
                <w:szCs w:val="16"/>
                <w:lang w:val="ro-RO"/>
              </w:rPr>
              <w:t>77</w:t>
            </w:r>
          </w:p>
        </w:tc>
        <w:tc>
          <w:tcPr>
            <w:tcW w:w="2214" w:type="dxa"/>
            <w:shd w:val="clear" w:color="auto" w:fill="auto"/>
          </w:tcPr>
          <w:p w:rsidR="005C1A48" w:rsidRPr="00A038AB" w:rsidRDefault="005C1A48" w:rsidP="00D13AAC">
            <w:pPr>
              <w:jc w:val="right"/>
              <w:rPr>
                <w:sz w:val="16"/>
                <w:szCs w:val="16"/>
                <w:lang w:val="ro-RO"/>
              </w:rPr>
            </w:pPr>
            <w:r w:rsidRPr="00A038AB">
              <w:rPr>
                <w:sz w:val="16"/>
                <w:szCs w:val="16"/>
                <w:lang w:val="ro-RO"/>
              </w:rPr>
              <w:t>177</w:t>
            </w:r>
          </w:p>
        </w:tc>
      </w:tr>
      <w:tr w:rsidR="005C1A48" w:rsidRPr="00A038AB" w:rsidTr="00D13AAC">
        <w:tc>
          <w:tcPr>
            <w:tcW w:w="2214" w:type="dxa"/>
            <w:shd w:val="clear" w:color="auto" w:fill="auto"/>
          </w:tcPr>
          <w:p w:rsidR="005C1A48" w:rsidRPr="00A038AB" w:rsidRDefault="005C1A48" w:rsidP="00D13AAC">
            <w:pPr>
              <w:rPr>
                <w:b/>
                <w:sz w:val="14"/>
                <w:szCs w:val="14"/>
                <w:lang w:val="ro-RO"/>
              </w:rPr>
            </w:pPr>
            <w:r w:rsidRPr="00A038AB">
              <w:rPr>
                <w:b/>
                <w:sz w:val="14"/>
                <w:szCs w:val="14"/>
                <w:lang w:val="ro-RO"/>
              </w:rPr>
              <w:t>BUCURESTI</w:t>
            </w:r>
          </w:p>
        </w:tc>
        <w:tc>
          <w:tcPr>
            <w:tcW w:w="2214" w:type="dxa"/>
            <w:shd w:val="clear" w:color="auto" w:fill="auto"/>
          </w:tcPr>
          <w:p w:rsidR="005C1A48" w:rsidRPr="00A038AB" w:rsidRDefault="005C1A48" w:rsidP="00D13AAC">
            <w:pPr>
              <w:jc w:val="right"/>
              <w:rPr>
                <w:sz w:val="16"/>
                <w:szCs w:val="16"/>
                <w:lang w:val="ro-RO"/>
              </w:rPr>
            </w:pPr>
            <w:r w:rsidRPr="00A038AB">
              <w:rPr>
                <w:sz w:val="16"/>
                <w:szCs w:val="16"/>
                <w:lang w:val="ro-RO"/>
              </w:rPr>
              <w:t>1163</w:t>
            </w:r>
          </w:p>
        </w:tc>
        <w:tc>
          <w:tcPr>
            <w:tcW w:w="2214" w:type="dxa"/>
            <w:shd w:val="clear" w:color="auto" w:fill="auto"/>
          </w:tcPr>
          <w:p w:rsidR="005C1A48" w:rsidRPr="00A038AB" w:rsidRDefault="005C1A48" w:rsidP="00D13AAC">
            <w:pPr>
              <w:jc w:val="right"/>
              <w:rPr>
                <w:sz w:val="16"/>
                <w:szCs w:val="16"/>
                <w:lang w:val="ro-RO"/>
              </w:rPr>
            </w:pPr>
            <w:r w:rsidRPr="00A038AB">
              <w:rPr>
                <w:sz w:val="16"/>
                <w:szCs w:val="16"/>
                <w:lang w:val="ro-RO"/>
              </w:rPr>
              <w:t>380</w:t>
            </w:r>
          </w:p>
        </w:tc>
        <w:tc>
          <w:tcPr>
            <w:tcW w:w="2214" w:type="dxa"/>
            <w:shd w:val="clear" w:color="auto" w:fill="auto"/>
          </w:tcPr>
          <w:p w:rsidR="005C1A48" w:rsidRPr="00A038AB" w:rsidRDefault="005C1A48" w:rsidP="00D13AAC">
            <w:pPr>
              <w:jc w:val="right"/>
              <w:rPr>
                <w:sz w:val="16"/>
                <w:szCs w:val="16"/>
                <w:lang w:val="ro-RO"/>
              </w:rPr>
            </w:pPr>
            <w:r w:rsidRPr="00A038AB">
              <w:rPr>
                <w:sz w:val="16"/>
                <w:szCs w:val="16"/>
                <w:lang w:val="ro-RO"/>
              </w:rPr>
              <w:t>783</w:t>
            </w:r>
          </w:p>
        </w:tc>
      </w:tr>
    </w:tbl>
    <w:p w:rsidR="009A456F" w:rsidRPr="00A038AB" w:rsidRDefault="009A456F" w:rsidP="009A456F">
      <w:pPr>
        <w:rPr>
          <w:b/>
          <w:sz w:val="32"/>
          <w:szCs w:val="32"/>
          <w:vertAlign w:val="superscript"/>
          <w:lang w:val="ro-RO"/>
        </w:rPr>
      </w:pPr>
    </w:p>
    <w:p w:rsidR="00F4646D" w:rsidRPr="00A038AB" w:rsidRDefault="00F4646D" w:rsidP="00F4646D">
      <w:pPr>
        <w:jc w:val="center"/>
        <w:rPr>
          <w:b/>
          <w:sz w:val="22"/>
          <w:szCs w:val="22"/>
          <w:lang w:val="ro-RO"/>
        </w:rPr>
      </w:pPr>
      <w:r w:rsidRPr="00A038AB">
        <w:rPr>
          <w:b/>
          <w:sz w:val="22"/>
          <w:szCs w:val="22"/>
          <w:lang w:val="ro-RO"/>
        </w:rPr>
        <w:t>Cazuri noi de Episod depresiv, cod ICD 10 F32, F33, pe grupe de vârstă și pe genuri, în anul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gridCol w:w="2214"/>
      </w:tblGrid>
      <w:tr w:rsidR="00F4646D" w:rsidRPr="00A038AB" w:rsidTr="00D13AAC">
        <w:tc>
          <w:tcPr>
            <w:tcW w:w="2214" w:type="dxa"/>
            <w:shd w:val="clear" w:color="auto" w:fill="auto"/>
          </w:tcPr>
          <w:p w:rsidR="00F4646D" w:rsidRPr="00A038AB" w:rsidRDefault="00F4646D" w:rsidP="00D13AAC">
            <w:pPr>
              <w:jc w:val="center"/>
              <w:rPr>
                <w:b/>
                <w:sz w:val="20"/>
                <w:szCs w:val="20"/>
                <w:lang w:val="ro-RO"/>
              </w:rPr>
            </w:pPr>
            <w:r w:rsidRPr="00A038AB">
              <w:rPr>
                <w:b/>
                <w:sz w:val="20"/>
                <w:szCs w:val="20"/>
                <w:lang w:val="ro-RO"/>
              </w:rPr>
              <w:t>Grupa de vârstă</w:t>
            </w:r>
          </w:p>
        </w:tc>
        <w:tc>
          <w:tcPr>
            <w:tcW w:w="2214" w:type="dxa"/>
            <w:shd w:val="clear" w:color="auto" w:fill="auto"/>
          </w:tcPr>
          <w:p w:rsidR="00F4646D" w:rsidRPr="00A038AB" w:rsidRDefault="00F4646D" w:rsidP="00D13AAC">
            <w:pPr>
              <w:jc w:val="center"/>
              <w:rPr>
                <w:b/>
                <w:sz w:val="20"/>
                <w:szCs w:val="20"/>
                <w:lang w:val="ro-RO"/>
              </w:rPr>
            </w:pPr>
            <w:r w:rsidRPr="00A038AB">
              <w:rPr>
                <w:b/>
                <w:sz w:val="20"/>
                <w:szCs w:val="20"/>
                <w:lang w:val="ro-RO"/>
              </w:rPr>
              <w:t>Masculin</w:t>
            </w:r>
          </w:p>
        </w:tc>
        <w:tc>
          <w:tcPr>
            <w:tcW w:w="2214" w:type="dxa"/>
            <w:shd w:val="clear" w:color="auto" w:fill="auto"/>
          </w:tcPr>
          <w:p w:rsidR="00F4646D" w:rsidRPr="00A038AB" w:rsidRDefault="00F4646D" w:rsidP="00D13AAC">
            <w:pPr>
              <w:jc w:val="center"/>
              <w:rPr>
                <w:b/>
                <w:sz w:val="20"/>
                <w:szCs w:val="20"/>
                <w:lang w:val="ro-RO"/>
              </w:rPr>
            </w:pPr>
            <w:r w:rsidRPr="00A038AB">
              <w:rPr>
                <w:b/>
                <w:sz w:val="20"/>
                <w:szCs w:val="20"/>
                <w:lang w:val="ro-RO"/>
              </w:rPr>
              <w:t>Feminin</w:t>
            </w:r>
          </w:p>
        </w:tc>
        <w:tc>
          <w:tcPr>
            <w:tcW w:w="2214" w:type="dxa"/>
            <w:shd w:val="clear" w:color="auto" w:fill="auto"/>
          </w:tcPr>
          <w:p w:rsidR="00F4646D" w:rsidRPr="00A038AB" w:rsidRDefault="00F4646D" w:rsidP="00D13AAC">
            <w:pPr>
              <w:jc w:val="center"/>
              <w:rPr>
                <w:b/>
                <w:sz w:val="20"/>
                <w:szCs w:val="20"/>
                <w:lang w:val="ro-RO"/>
              </w:rPr>
            </w:pPr>
            <w:r w:rsidRPr="00A038AB">
              <w:rPr>
                <w:b/>
                <w:sz w:val="20"/>
                <w:szCs w:val="20"/>
                <w:lang w:val="ro-RO"/>
              </w:rPr>
              <w:t>Total</w:t>
            </w:r>
          </w:p>
        </w:tc>
      </w:tr>
      <w:tr w:rsidR="00F4646D" w:rsidRPr="00A038AB" w:rsidTr="00D13AAC">
        <w:tc>
          <w:tcPr>
            <w:tcW w:w="2214" w:type="dxa"/>
            <w:shd w:val="clear" w:color="auto" w:fill="auto"/>
          </w:tcPr>
          <w:p w:rsidR="00F4646D" w:rsidRPr="00A038AB" w:rsidRDefault="00F4646D" w:rsidP="00D13AAC">
            <w:pPr>
              <w:rPr>
                <w:b/>
                <w:sz w:val="20"/>
                <w:szCs w:val="20"/>
                <w:lang w:val="ro-RO"/>
              </w:rPr>
            </w:pPr>
            <w:r w:rsidRPr="00A038AB">
              <w:rPr>
                <w:b/>
                <w:sz w:val="20"/>
                <w:szCs w:val="20"/>
                <w:lang w:val="ro-RO"/>
              </w:rPr>
              <w:t>0-14 ani</w:t>
            </w:r>
          </w:p>
        </w:tc>
        <w:tc>
          <w:tcPr>
            <w:tcW w:w="2214" w:type="dxa"/>
            <w:shd w:val="clear" w:color="auto" w:fill="auto"/>
          </w:tcPr>
          <w:p w:rsidR="00F4646D" w:rsidRPr="00A038AB" w:rsidRDefault="00F4646D" w:rsidP="00D13AAC">
            <w:pPr>
              <w:jc w:val="right"/>
              <w:rPr>
                <w:sz w:val="20"/>
                <w:szCs w:val="20"/>
                <w:lang w:val="ro-RO"/>
              </w:rPr>
            </w:pPr>
            <w:r w:rsidRPr="00A038AB">
              <w:rPr>
                <w:sz w:val="20"/>
                <w:szCs w:val="20"/>
                <w:lang w:val="ro-RO"/>
              </w:rPr>
              <w:t>173</w:t>
            </w:r>
          </w:p>
        </w:tc>
        <w:tc>
          <w:tcPr>
            <w:tcW w:w="2214" w:type="dxa"/>
            <w:shd w:val="clear" w:color="auto" w:fill="auto"/>
          </w:tcPr>
          <w:p w:rsidR="00F4646D" w:rsidRPr="00A038AB" w:rsidRDefault="00F4646D" w:rsidP="00D13AAC">
            <w:pPr>
              <w:jc w:val="right"/>
              <w:rPr>
                <w:sz w:val="20"/>
                <w:szCs w:val="20"/>
                <w:lang w:val="ro-RO"/>
              </w:rPr>
            </w:pPr>
            <w:r w:rsidRPr="00A038AB">
              <w:rPr>
                <w:sz w:val="20"/>
                <w:szCs w:val="20"/>
                <w:lang w:val="ro-RO"/>
              </w:rPr>
              <w:t>222</w:t>
            </w:r>
          </w:p>
        </w:tc>
        <w:tc>
          <w:tcPr>
            <w:tcW w:w="2214" w:type="dxa"/>
            <w:shd w:val="clear" w:color="auto" w:fill="auto"/>
          </w:tcPr>
          <w:p w:rsidR="00F4646D" w:rsidRPr="00A038AB" w:rsidRDefault="00F4646D" w:rsidP="00D13AAC">
            <w:pPr>
              <w:jc w:val="right"/>
              <w:rPr>
                <w:sz w:val="20"/>
                <w:szCs w:val="20"/>
                <w:lang w:val="ro-RO"/>
              </w:rPr>
            </w:pPr>
            <w:r w:rsidRPr="00A038AB">
              <w:rPr>
                <w:sz w:val="20"/>
                <w:szCs w:val="20"/>
                <w:lang w:val="ro-RO"/>
              </w:rPr>
              <w:t>395</w:t>
            </w:r>
          </w:p>
        </w:tc>
      </w:tr>
      <w:tr w:rsidR="00F4646D" w:rsidRPr="00A038AB" w:rsidTr="00D13AAC">
        <w:tc>
          <w:tcPr>
            <w:tcW w:w="2214" w:type="dxa"/>
            <w:shd w:val="clear" w:color="auto" w:fill="auto"/>
          </w:tcPr>
          <w:p w:rsidR="00F4646D" w:rsidRPr="00A038AB" w:rsidRDefault="00F4646D" w:rsidP="00D13AAC">
            <w:pPr>
              <w:rPr>
                <w:b/>
                <w:sz w:val="20"/>
                <w:szCs w:val="20"/>
                <w:lang w:val="ro-RO"/>
              </w:rPr>
            </w:pPr>
            <w:r w:rsidRPr="00A038AB">
              <w:rPr>
                <w:b/>
                <w:sz w:val="20"/>
                <w:szCs w:val="20"/>
                <w:lang w:val="ro-RO"/>
              </w:rPr>
              <w:t>15-64 ani</w:t>
            </w:r>
          </w:p>
        </w:tc>
        <w:tc>
          <w:tcPr>
            <w:tcW w:w="2214" w:type="dxa"/>
            <w:shd w:val="clear" w:color="auto" w:fill="auto"/>
          </w:tcPr>
          <w:p w:rsidR="00F4646D" w:rsidRPr="00A038AB" w:rsidRDefault="00F4646D" w:rsidP="00D13AAC">
            <w:pPr>
              <w:jc w:val="right"/>
              <w:rPr>
                <w:sz w:val="20"/>
                <w:szCs w:val="20"/>
                <w:lang w:val="ro-RO"/>
              </w:rPr>
            </w:pPr>
            <w:r w:rsidRPr="00A038AB">
              <w:rPr>
                <w:sz w:val="20"/>
                <w:szCs w:val="20"/>
                <w:lang w:val="ro-RO"/>
              </w:rPr>
              <w:t>9525</w:t>
            </w:r>
          </w:p>
        </w:tc>
        <w:tc>
          <w:tcPr>
            <w:tcW w:w="2214" w:type="dxa"/>
            <w:shd w:val="clear" w:color="auto" w:fill="auto"/>
          </w:tcPr>
          <w:p w:rsidR="00F4646D" w:rsidRPr="00A038AB" w:rsidRDefault="00F4646D" w:rsidP="00D13AAC">
            <w:pPr>
              <w:jc w:val="right"/>
              <w:rPr>
                <w:sz w:val="20"/>
                <w:szCs w:val="20"/>
                <w:lang w:val="ro-RO"/>
              </w:rPr>
            </w:pPr>
            <w:r w:rsidRPr="00A038AB">
              <w:rPr>
                <w:sz w:val="20"/>
                <w:szCs w:val="20"/>
                <w:lang w:val="ro-RO"/>
              </w:rPr>
              <w:t>18636</w:t>
            </w:r>
          </w:p>
        </w:tc>
        <w:tc>
          <w:tcPr>
            <w:tcW w:w="2214" w:type="dxa"/>
            <w:shd w:val="clear" w:color="auto" w:fill="auto"/>
          </w:tcPr>
          <w:p w:rsidR="00F4646D" w:rsidRPr="00A038AB" w:rsidRDefault="00F4646D" w:rsidP="00D13AAC">
            <w:pPr>
              <w:jc w:val="right"/>
              <w:rPr>
                <w:sz w:val="20"/>
                <w:szCs w:val="20"/>
                <w:lang w:val="ro-RO"/>
              </w:rPr>
            </w:pPr>
            <w:r w:rsidRPr="00A038AB">
              <w:rPr>
                <w:sz w:val="20"/>
                <w:szCs w:val="20"/>
                <w:lang w:val="ro-RO"/>
              </w:rPr>
              <w:t>28161</w:t>
            </w:r>
          </w:p>
        </w:tc>
      </w:tr>
      <w:tr w:rsidR="00F4646D" w:rsidRPr="00A038AB" w:rsidTr="00D13AAC">
        <w:tc>
          <w:tcPr>
            <w:tcW w:w="2214" w:type="dxa"/>
            <w:shd w:val="clear" w:color="auto" w:fill="auto"/>
          </w:tcPr>
          <w:p w:rsidR="00F4646D" w:rsidRPr="00A038AB" w:rsidRDefault="00F4646D" w:rsidP="00D13AAC">
            <w:pPr>
              <w:rPr>
                <w:b/>
                <w:sz w:val="20"/>
                <w:szCs w:val="20"/>
                <w:lang w:val="ro-RO"/>
              </w:rPr>
            </w:pPr>
            <w:r w:rsidRPr="00A038AB">
              <w:rPr>
                <w:b/>
                <w:sz w:val="20"/>
                <w:szCs w:val="20"/>
                <w:lang w:val="ro-RO"/>
              </w:rPr>
              <w:t>65 si peste</w:t>
            </w:r>
          </w:p>
        </w:tc>
        <w:tc>
          <w:tcPr>
            <w:tcW w:w="2214" w:type="dxa"/>
            <w:shd w:val="clear" w:color="auto" w:fill="auto"/>
          </w:tcPr>
          <w:p w:rsidR="00F4646D" w:rsidRPr="00A038AB" w:rsidRDefault="00F4646D" w:rsidP="00D13AAC">
            <w:pPr>
              <w:jc w:val="right"/>
              <w:rPr>
                <w:sz w:val="20"/>
                <w:szCs w:val="20"/>
                <w:lang w:val="ro-RO"/>
              </w:rPr>
            </w:pPr>
            <w:r w:rsidRPr="00A038AB">
              <w:rPr>
                <w:sz w:val="20"/>
                <w:szCs w:val="20"/>
                <w:lang w:val="ro-RO"/>
              </w:rPr>
              <w:t>5170</w:t>
            </w:r>
          </w:p>
        </w:tc>
        <w:tc>
          <w:tcPr>
            <w:tcW w:w="2214" w:type="dxa"/>
            <w:shd w:val="clear" w:color="auto" w:fill="auto"/>
          </w:tcPr>
          <w:p w:rsidR="00F4646D" w:rsidRPr="00A038AB" w:rsidRDefault="00F4646D" w:rsidP="00D13AAC">
            <w:pPr>
              <w:jc w:val="right"/>
              <w:rPr>
                <w:sz w:val="20"/>
                <w:szCs w:val="20"/>
                <w:lang w:val="ro-RO"/>
              </w:rPr>
            </w:pPr>
            <w:r w:rsidRPr="00A038AB">
              <w:rPr>
                <w:sz w:val="20"/>
                <w:szCs w:val="20"/>
                <w:lang w:val="ro-RO"/>
              </w:rPr>
              <w:t>11405</w:t>
            </w:r>
          </w:p>
        </w:tc>
        <w:tc>
          <w:tcPr>
            <w:tcW w:w="2214" w:type="dxa"/>
            <w:shd w:val="clear" w:color="auto" w:fill="auto"/>
          </w:tcPr>
          <w:p w:rsidR="00F4646D" w:rsidRPr="00A038AB" w:rsidRDefault="00F4646D" w:rsidP="00D13AAC">
            <w:pPr>
              <w:jc w:val="right"/>
              <w:rPr>
                <w:sz w:val="20"/>
                <w:szCs w:val="20"/>
                <w:lang w:val="ro-RO"/>
              </w:rPr>
            </w:pPr>
            <w:r w:rsidRPr="00A038AB">
              <w:rPr>
                <w:sz w:val="20"/>
                <w:szCs w:val="20"/>
                <w:lang w:val="ro-RO"/>
              </w:rPr>
              <w:t>16575</w:t>
            </w:r>
          </w:p>
        </w:tc>
      </w:tr>
    </w:tbl>
    <w:p w:rsidR="00F4646D" w:rsidRPr="00A038AB" w:rsidRDefault="00F4646D" w:rsidP="00F4646D">
      <w:pPr>
        <w:jc w:val="center"/>
        <w:rPr>
          <w:vertAlign w:val="superscript"/>
          <w:lang w:val="ro-RO"/>
        </w:rPr>
      </w:pPr>
    </w:p>
    <w:p w:rsidR="00F4646D" w:rsidRPr="00A038AB" w:rsidRDefault="00F4646D" w:rsidP="00F4646D">
      <w:pPr>
        <w:jc w:val="center"/>
        <w:rPr>
          <w:i/>
          <w:sz w:val="22"/>
          <w:szCs w:val="22"/>
          <w:lang w:val="ro-RO"/>
        </w:rPr>
      </w:pPr>
      <w:r w:rsidRPr="00A038AB">
        <w:rPr>
          <w:i/>
          <w:sz w:val="22"/>
          <w:szCs w:val="22"/>
          <w:lang w:val="ro-RO"/>
        </w:rPr>
        <w:t>Sursa: CNSISP-INSP</w:t>
      </w:r>
    </w:p>
    <w:p w:rsidR="00F4646D" w:rsidRPr="00A038AB" w:rsidRDefault="00F4646D" w:rsidP="00F4646D">
      <w:pPr>
        <w:jc w:val="center"/>
        <w:rPr>
          <w:b/>
          <w:sz w:val="22"/>
          <w:szCs w:val="22"/>
          <w:lang w:val="ro-RO"/>
        </w:rPr>
      </w:pPr>
    </w:p>
    <w:p w:rsidR="00F4646D" w:rsidRPr="00A038AB" w:rsidRDefault="00F4646D" w:rsidP="00F4646D">
      <w:pPr>
        <w:jc w:val="center"/>
        <w:rPr>
          <w:b/>
          <w:sz w:val="22"/>
          <w:szCs w:val="22"/>
          <w:lang w:val="ro-RO"/>
        </w:rPr>
      </w:pPr>
      <w:r w:rsidRPr="00A038AB">
        <w:rPr>
          <w:b/>
          <w:sz w:val="22"/>
          <w:szCs w:val="22"/>
          <w:lang w:val="ro-RO"/>
        </w:rPr>
        <w:t>Cazuri noi de Episod depresiv, cod ICD 10 F32, F33, pe medii de rezidență, în anul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gridCol w:w="2214"/>
      </w:tblGrid>
      <w:tr w:rsidR="00F4646D" w:rsidRPr="00A038AB" w:rsidTr="00D13AAC">
        <w:tc>
          <w:tcPr>
            <w:tcW w:w="2214" w:type="dxa"/>
            <w:shd w:val="clear" w:color="auto" w:fill="auto"/>
          </w:tcPr>
          <w:p w:rsidR="00F4646D" w:rsidRPr="00A038AB" w:rsidRDefault="00F4646D" w:rsidP="00D13AAC">
            <w:pPr>
              <w:rPr>
                <w:b/>
                <w:sz w:val="20"/>
                <w:szCs w:val="20"/>
                <w:lang w:val="ro-RO"/>
              </w:rPr>
            </w:pPr>
          </w:p>
        </w:tc>
        <w:tc>
          <w:tcPr>
            <w:tcW w:w="2214" w:type="dxa"/>
            <w:shd w:val="clear" w:color="auto" w:fill="auto"/>
          </w:tcPr>
          <w:p w:rsidR="00F4646D" w:rsidRPr="00A038AB" w:rsidRDefault="00F4646D" w:rsidP="00D13AAC">
            <w:pPr>
              <w:jc w:val="center"/>
              <w:rPr>
                <w:b/>
                <w:sz w:val="20"/>
                <w:szCs w:val="20"/>
                <w:lang w:val="ro-RO"/>
              </w:rPr>
            </w:pPr>
            <w:r w:rsidRPr="00A038AB">
              <w:rPr>
                <w:b/>
                <w:sz w:val="20"/>
                <w:szCs w:val="20"/>
                <w:lang w:val="ro-RO"/>
              </w:rPr>
              <w:t>Urban</w:t>
            </w:r>
          </w:p>
        </w:tc>
        <w:tc>
          <w:tcPr>
            <w:tcW w:w="2214" w:type="dxa"/>
            <w:shd w:val="clear" w:color="auto" w:fill="auto"/>
          </w:tcPr>
          <w:p w:rsidR="00F4646D" w:rsidRPr="00A038AB" w:rsidRDefault="00F4646D" w:rsidP="00D13AAC">
            <w:pPr>
              <w:jc w:val="center"/>
              <w:rPr>
                <w:b/>
                <w:sz w:val="20"/>
                <w:szCs w:val="20"/>
                <w:lang w:val="ro-RO"/>
              </w:rPr>
            </w:pPr>
            <w:r w:rsidRPr="00A038AB">
              <w:rPr>
                <w:b/>
                <w:sz w:val="20"/>
                <w:szCs w:val="20"/>
                <w:lang w:val="ro-RO"/>
              </w:rPr>
              <w:t>Rural</w:t>
            </w:r>
          </w:p>
        </w:tc>
        <w:tc>
          <w:tcPr>
            <w:tcW w:w="2214" w:type="dxa"/>
            <w:shd w:val="clear" w:color="auto" w:fill="auto"/>
          </w:tcPr>
          <w:p w:rsidR="00F4646D" w:rsidRPr="00A038AB" w:rsidRDefault="00F4646D" w:rsidP="00D13AAC">
            <w:pPr>
              <w:jc w:val="center"/>
              <w:rPr>
                <w:b/>
                <w:sz w:val="20"/>
                <w:szCs w:val="20"/>
                <w:lang w:val="ro-RO"/>
              </w:rPr>
            </w:pPr>
            <w:r w:rsidRPr="00A038AB">
              <w:rPr>
                <w:b/>
                <w:sz w:val="20"/>
                <w:szCs w:val="20"/>
                <w:lang w:val="ro-RO"/>
              </w:rPr>
              <w:t>Total</w:t>
            </w:r>
          </w:p>
        </w:tc>
      </w:tr>
      <w:tr w:rsidR="00F4646D" w:rsidRPr="00A038AB" w:rsidTr="00D13AAC">
        <w:tc>
          <w:tcPr>
            <w:tcW w:w="2214" w:type="dxa"/>
            <w:shd w:val="clear" w:color="auto" w:fill="auto"/>
          </w:tcPr>
          <w:p w:rsidR="00F4646D" w:rsidRPr="00A038AB" w:rsidRDefault="00F4646D" w:rsidP="00D13AAC">
            <w:pPr>
              <w:rPr>
                <w:b/>
                <w:sz w:val="20"/>
                <w:szCs w:val="20"/>
                <w:lang w:val="ro-RO"/>
              </w:rPr>
            </w:pPr>
            <w:r w:rsidRPr="00A038AB">
              <w:rPr>
                <w:b/>
                <w:sz w:val="20"/>
                <w:szCs w:val="20"/>
                <w:lang w:val="ro-RO"/>
              </w:rPr>
              <w:t>România</w:t>
            </w:r>
          </w:p>
        </w:tc>
        <w:tc>
          <w:tcPr>
            <w:tcW w:w="2214" w:type="dxa"/>
            <w:shd w:val="clear" w:color="auto" w:fill="auto"/>
          </w:tcPr>
          <w:p w:rsidR="00F4646D" w:rsidRPr="00A038AB" w:rsidRDefault="00F4646D" w:rsidP="00D13AAC">
            <w:pPr>
              <w:jc w:val="right"/>
              <w:rPr>
                <w:sz w:val="20"/>
                <w:szCs w:val="20"/>
                <w:lang w:val="ro-RO"/>
              </w:rPr>
            </w:pPr>
            <w:r w:rsidRPr="00A038AB">
              <w:rPr>
                <w:sz w:val="20"/>
                <w:szCs w:val="20"/>
                <w:lang w:val="ro-RO"/>
              </w:rPr>
              <w:t>24669</w:t>
            </w:r>
          </w:p>
        </w:tc>
        <w:tc>
          <w:tcPr>
            <w:tcW w:w="2214" w:type="dxa"/>
            <w:shd w:val="clear" w:color="auto" w:fill="auto"/>
          </w:tcPr>
          <w:p w:rsidR="00F4646D" w:rsidRPr="00A038AB" w:rsidRDefault="00F4646D" w:rsidP="00D13AAC">
            <w:pPr>
              <w:jc w:val="right"/>
              <w:rPr>
                <w:sz w:val="20"/>
                <w:szCs w:val="20"/>
                <w:lang w:val="ro-RO"/>
              </w:rPr>
            </w:pPr>
            <w:r w:rsidRPr="00A038AB">
              <w:rPr>
                <w:sz w:val="20"/>
                <w:szCs w:val="20"/>
                <w:lang w:val="ro-RO"/>
              </w:rPr>
              <w:t>20462</w:t>
            </w:r>
          </w:p>
        </w:tc>
        <w:tc>
          <w:tcPr>
            <w:tcW w:w="2214" w:type="dxa"/>
            <w:shd w:val="clear" w:color="auto" w:fill="auto"/>
          </w:tcPr>
          <w:p w:rsidR="00F4646D" w:rsidRPr="00A038AB" w:rsidRDefault="00F4646D" w:rsidP="00D13AAC">
            <w:pPr>
              <w:jc w:val="right"/>
              <w:rPr>
                <w:sz w:val="20"/>
                <w:szCs w:val="20"/>
                <w:lang w:val="ro-RO"/>
              </w:rPr>
            </w:pPr>
            <w:r w:rsidRPr="00A038AB">
              <w:rPr>
                <w:sz w:val="20"/>
                <w:szCs w:val="20"/>
                <w:lang w:val="ro-RO"/>
              </w:rPr>
              <w:t>45131</w:t>
            </w:r>
          </w:p>
        </w:tc>
      </w:tr>
    </w:tbl>
    <w:p w:rsidR="009F6E41" w:rsidRPr="00A038AB" w:rsidRDefault="009F6E41" w:rsidP="00F4646D">
      <w:pPr>
        <w:jc w:val="center"/>
        <w:rPr>
          <w:vertAlign w:val="superscript"/>
          <w:lang w:val="ro-RO"/>
        </w:rPr>
      </w:pPr>
    </w:p>
    <w:p w:rsidR="00F4646D" w:rsidRPr="00A038AB" w:rsidRDefault="009F6E41" w:rsidP="00F4646D">
      <w:pPr>
        <w:jc w:val="center"/>
        <w:rPr>
          <w:i/>
          <w:sz w:val="22"/>
          <w:szCs w:val="22"/>
          <w:lang w:val="ro-RO"/>
        </w:rPr>
      </w:pPr>
      <w:r w:rsidRPr="00A038AB">
        <w:rPr>
          <w:i/>
          <w:sz w:val="22"/>
          <w:szCs w:val="22"/>
          <w:lang w:val="ro-RO"/>
        </w:rPr>
        <w:t>Sursa: CNSISP-INSP</w:t>
      </w:r>
    </w:p>
    <w:p w:rsidR="009F6E41" w:rsidRPr="00A038AB" w:rsidRDefault="009F6E41" w:rsidP="00461A79">
      <w:pPr>
        <w:jc w:val="both"/>
        <w:rPr>
          <w:b/>
          <w:sz w:val="32"/>
          <w:szCs w:val="32"/>
          <w:vertAlign w:val="superscript"/>
          <w:lang w:val="ro-RO"/>
        </w:rPr>
      </w:pPr>
    </w:p>
    <w:p w:rsidR="002C6D90" w:rsidRPr="00A038AB" w:rsidRDefault="00F55DBD" w:rsidP="009A456F">
      <w:pPr>
        <w:ind w:firstLine="720"/>
        <w:jc w:val="both"/>
        <w:rPr>
          <w:b/>
          <w:sz w:val="28"/>
          <w:szCs w:val="28"/>
          <w:lang w:val="ro-RO"/>
        </w:rPr>
      </w:pPr>
      <w:r w:rsidRPr="00A038AB">
        <w:rPr>
          <w:b/>
          <w:sz w:val="28"/>
          <w:szCs w:val="28"/>
          <w:lang w:val="ro-RO"/>
        </w:rPr>
        <w:t xml:space="preserve">Tulburările din spectrul autismului (TSA) </w:t>
      </w:r>
    </w:p>
    <w:p w:rsidR="009A456F" w:rsidRPr="00A038AB" w:rsidRDefault="009A456F" w:rsidP="009A456F">
      <w:pPr>
        <w:ind w:firstLine="720"/>
        <w:jc w:val="both"/>
        <w:rPr>
          <w:b/>
          <w:sz w:val="28"/>
          <w:szCs w:val="28"/>
          <w:lang w:val="ro-RO"/>
        </w:rPr>
      </w:pPr>
    </w:p>
    <w:p w:rsidR="00F55DBD" w:rsidRPr="00A038AB" w:rsidRDefault="00F55DBD" w:rsidP="009A456F">
      <w:pPr>
        <w:ind w:firstLine="720"/>
        <w:jc w:val="both"/>
        <w:rPr>
          <w:sz w:val="22"/>
          <w:szCs w:val="22"/>
          <w:lang w:val="ro-RO"/>
        </w:rPr>
      </w:pPr>
      <w:r w:rsidRPr="00A038AB">
        <w:rPr>
          <w:sz w:val="22"/>
          <w:szCs w:val="22"/>
          <w:lang w:val="ro-RO"/>
        </w:rPr>
        <w:t>Sunt un grup de tulburări complexe de dezvoltare a creierului. Acest termen umbrelă acoperă: tulburarea autistă, tulburarea Asperger și autismul atipic. Aceste tulburări se caracterizează prin dificultăți în interacțiunea și comunicarea socială și printr-o gamă restrânsă de interese și activități, cu caracter repetitiv.</w:t>
      </w:r>
    </w:p>
    <w:p w:rsidR="00F55DBD" w:rsidRPr="00A038AB" w:rsidRDefault="00F55DBD" w:rsidP="009A456F">
      <w:pPr>
        <w:ind w:firstLine="720"/>
        <w:jc w:val="both"/>
        <w:rPr>
          <w:sz w:val="22"/>
          <w:szCs w:val="22"/>
          <w:lang w:val="ro-RO"/>
        </w:rPr>
      </w:pPr>
      <w:r w:rsidRPr="00A038AB">
        <w:rPr>
          <w:sz w:val="22"/>
          <w:szCs w:val="22"/>
          <w:lang w:val="ro-RO"/>
        </w:rPr>
        <w:t>TSA încep în copilărie și tind să persiste în adolescență și maturitate. În cele mai multe cazuri, TSA sunt evidente în primii 5 ani de viață.</w:t>
      </w:r>
    </w:p>
    <w:p w:rsidR="00F55DBD" w:rsidRPr="00A038AB" w:rsidRDefault="00F55DBD" w:rsidP="009A456F">
      <w:pPr>
        <w:ind w:firstLine="720"/>
        <w:jc w:val="both"/>
        <w:rPr>
          <w:sz w:val="22"/>
          <w:szCs w:val="22"/>
          <w:lang w:val="ro-RO"/>
        </w:rPr>
      </w:pPr>
      <w:r w:rsidRPr="00A038AB">
        <w:rPr>
          <w:sz w:val="22"/>
          <w:szCs w:val="22"/>
          <w:lang w:val="ro-RO"/>
        </w:rPr>
        <w:t xml:space="preserve">Persoanele cu TSA prezintă deseori și alte afecțiuni, cum ar fi: epilepsia, depresia, anxietatea și tulburarea de hiperactivitate cu deficit de atenție (ADHD). Nivelul de funcționare intelectuală la persoanele cu TSA este extrem de variabil, de la retard mintal sever la niveluri superioare ale coeficientului de inteligență. </w:t>
      </w:r>
    </w:p>
    <w:p w:rsidR="009A456F" w:rsidRPr="00A038AB" w:rsidRDefault="009A456F" w:rsidP="009A456F">
      <w:pPr>
        <w:jc w:val="center"/>
        <w:rPr>
          <w:i/>
          <w:sz w:val="22"/>
          <w:szCs w:val="22"/>
          <w:lang w:val="ro-RO"/>
        </w:rPr>
      </w:pPr>
    </w:p>
    <w:p w:rsidR="00F55DBD" w:rsidRPr="00A038AB" w:rsidRDefault="002C1452" w:rsidP="009A456F">
      <w:pPr>
        <w:jc w:val="center"/>
        <w:rPr>
          <w:i/>
          <w:color w:val="000000"/>
          <w:sz w:val="22"/>
          <w:szCs w:val="22"/>
          <w:lang w:val="ro-RO"/>
        </w:rPr>
      </w:pPr>
      <w:r w:rsidRPr="00A038AB">
        <w:rPr>
          <w:i/>
          <w:color w:val="000000"/>
          <w:sz w:val="22"/>
          <w:szCs w:val="22"/>
          <w:lang w:val="ro-RO"/>
        </w:rPr>
        <w:t xml:space="preserve">Sursa: </w:t>
      </w:r>
      <w:r w:rsidR="00F55DBD" w:rsidRPr="00A038AB">
        <w:rPr>
          <w:i/>
          <w:color w:val="000000"/>
          <w:sz w:val="22"/>
          <w:szCs w:val="22"/>
          <w:lang w:val="ro-RO"/>
        </w:rPr>
        <w:t>Autism Spectrum Disordes. Key Facts. https://www.who.int/news-room/fact-sheets/detail/autism-spectrum-disorders, Published in November 2019</w:t>
      </w:r>
    </w:p>
    <w:p w:rsidR="00F55DBD" w:rsidRPr="00A038AB" w:rsidRDefault="00F55DBD" w:rsidP="00461A79">
      <w:pPr>
        <w:jc w:val="both"/>
        <w:rPr>
          <w:color w:val="FF0000"/>
          <w:sz w:val="28"/>
          <w:szCs w:val="28"/>
          <w:vertAlign w:val="superscript"/>
          <w:lang w:val="ro-RO"/>
        </w:rPr>
      </w:pPr>
    </w:p>
    <w:p w:rsidR="00C86995" w:rsidRPr="00A038AB" w:rsidRDefault="00C86995" w:rsidP="00F55DBD">
      <w:pPr>
        <w:jc w:val="center"/>
        <w:rPr>
          <w:b/>
          <w:sz w:val="32"/>
          <w:szCs w:val="32"/>
          <w:vertAlign w:val="superscript"/>
          <w:lang w:val="ro-RO"/>
        </w:rPr>
      </w:pPr>
    </w:p>
    <w:p w:rsidR="00F55DBD" w:rsidRPr="00A038AB" w:rsidRDefault="00F55DBD" w:rsidP="00F55DBD">
      <w:pPr>
        <w:jc w:val="center"/>
        <w:rPr>
          <w:b/>
          <w:sz w:val="22"/>
          <w:szCs w:val="22"/>
          <w:lang w:val="ro-RO"/>
        </w:rPr>
      </w:pPr>
      <w:r w:rsidRPr="00A038AB">
        <w:rPr>
          <w:b/>
          <w:sz w:val="22"/>
          <w:szCs w:val="22"/>
          <w:lang w:val="ro-RO"/>
        </w:rPr>
        <w:t>Prevalența (rate la 100000 locuitori) TSA în Europa Centrală, pe genuri,</w:t>
      </w:r>
    </w:p>
    <w:p w:rsidR="00F55DBD" w:rsidRPr="00A038AB" w:rsidRDefault="00F55DBD" w:rsidP="00F55DBD">
      <w:pPr>
        <w:jc w:val="center"/>
        <w:rPr>
          <w:b/>
          <w:sz w:val="22"/>
          <w:szCs w:val="22"/>
          <w:lang w:val="ro-RO"/>
        </w:rPr>
      </w:pPr>
      <w:r w:rsidRPr="00A038AB">
        <w:rPr>
          <w:b/>
          <w:sz w:val="22"/>
          <w:szCs w:val="22"/>
          <w:lang w:val="ro-RO"/>
        </w:rPr>
        <w:t>în perioada 2007-2017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5"/>
        <w:gridCol w:w="2019"/>
        <w:gridCol w:w="1919"/>
        <w:gridCol w:w="2019"/>
      </w:tblGrid>
      <w:tr w:rsidR="00F55DBD" w:rsidRPr="00A038AB" w:rsidTr="007D1C1E">
        <w:trPr>
          <w:trHeight w:val="273"/>
          <w:jc w:val="center"/>
        </w:trPr>
        <w:tc>
          <w:tcPr>
            <w:tcW w:w="1635" w:type="dxa"/>
            <w:vMerge w:val="restart"/>
            <w:vAlign w:val="center"/>
          </w:tcPr>
          <w:p w:rsidR="00F55DBD" w:rsidRPr="00A038AB" w:rsidRDefault="00F55DBD" w:rsidP="00F55DBD">
            <w:pPr>
              <w:jc w:val="center"/>
              <w:rPr>
                <w:rFonts w:eastAsia="Calibri"/>
                <w:b/>
                <w:sz w:val="22"/>
                <w:szCs w:val="22"/>
                <w:lang w:val="ro-RO"/>
              </w:rPr>
            </w:pPr>
            <w:r w:rsidRPr="00A038AB">
              <w:rPr>
                <w:rFonts w:eastAsia="Calibri"/>
                <w:b/>
                <w:sz w:val="22"/>
                <w:szCs w:val="22"/>
                <w:lang w:val="ro-RO"/>
              </w:rPr>
              <w:t>Anul</w:t>
            </w:r>
          </w:p>
        </w:tc>
        <w:tc>
          <w:tcPr>
            <w:tcW w:w="5957" w:type="dxa"/>
            <w:gridSpan w:val="3"/>
            <w:vAlign w:val="center"/>
          </w:tcPr>
          <w:p w:rsidR="00F55DBD" w:rsidRPr="00A038AB" w:rsidRDefault="00F55DBD" w:rsidP="00F55DBD">
            <w:pPr>
              <w:jc w:val="center"/>
              <w:rPr>
                <w:rFonts w:eastAsia="Calibri"/>
                <w:b/>
                <w:sz w:val="22"/>
                <w:szCs w:val="22"/>
                <w:lang w:val="ro-RO"/>
              </w:rPr>
            </w:pPr>
            <w:r w:rsidRPr="00A038AB">
              <w:rPr>
                <w:rFonts w:eastAsia="Calibri"/>
                <w:b/>
                <w:sz w:val="22"/>
                <w:szCs w:val="22"/>
                <w:lang w:val="ro-RO"/>
              </w:rPr>
              <w:t xml:space="preserve">Ratele de prevalență TSA în Europa Centrală </w:t>
            </w:r>
          </w:p>
          <w:p w:rsidR="00F55DBD" w:rsidRPr="00A038AB" w:rsidRDefault="00F55DBD" w:rsidP="00F55DBD">
            <w:pPr>
              <w:jc w:val="center"/>
              <w:rPr>
                <w:rFonts w:eastAsia="Calibri"/>
                <w:b/>
                <w:sz w:val="22"/>
                <w:szCs w:val="22"/>
                <w:lang w:val="ro-RO"/>
              </w:rPr>
            </w:pPr>
          </w:p>
        </w:tc>
      </w:tr>
      <w:tr w:rsidR="00F55DBD" w:rsidRPr="00A038AB" w:rsidTr="007D1C1E">
        <w:trPr>
          <w:trHeight w:val="168"/>
          <w:jc w:val="center"/>
        </w:trPr>
        <w:tc>
          <w:tcPr>
            <w:tcW w:w="1635" w:type="dxa"/>
            <w:vMerge/>
          </w:tcPr>
          <w:p w:rsidR="00F55DBD" w:rsidRPr="00A038AB" w:rsidRDefault="00F55DBD" w:rsidP="00F55DBD">
            <w:pPr>
              <w:jc w:val="center"/>
              <w:rPr>
                <w:rFonts w:eastAsia="Calibri"/>
                <w:b/>
                <w:sz w:val="22"/>
                <w:szCs w:val="22"/>
                <w:lang w:val="ro-RO"/>
              </w:rPr>
            </w:pPr>
          </w:p>
        </w:tc>
        <w:tc>
          <w:tcPr>
            <w:tcW w:w="2019" w:type="dxa"/>
          </w:tcPr>
          <w:p w:rsidR="00F55DBD" w:rsidRPr="00A038AB" w:rsidRDefault="00F55DBD" w:rsidP="00F55DBD">
            <w:pPr>
              <w:jc w:val="center"/>
              <w:rPr>
                <w:rFonts w:eastAsia="Calibri"/>
                <w:b/>
                <w:sz w:val="22"/>
                <w:szCs w:val="22"/>
                <w:lang w:val="ro-RO"/>
              </w:rPr>
            </w:pPr>
            <w:r w:rsidRPr="00A038AB">
              <w:rPr>
                <w:rFonts w:eastAsia="Calibri"/>
                <w:b/>
                <w:sz w:val="22"/>
                <w:szCs w:val="22"/>
                <w:lang w:val="ro-RO"/>
              </w:rPr>
              <w:t>Total</w:t>
            </w:r>
          </w:p>
        </w:tc>
        <w:tc>
          <w:tcPr>
            <w:tcW w:w="1919" w:type="dxa"/>
          </w:tcPr>
          <w:p w:rsidR="00F55DBD" w:rsidRPr="00A038AB" w:rsidRDefault="00F55DBD" w:rsidP="00F55DBD">
            <w:pPr>
              <w:jc w:val="center"/>
              <w:rPr>
                <w:rFonts w:eastAsia="Calibri"/>
                <w:b/>
                <w:sz w:val="22"/>
                <w:szCs w:val="22"/>
                <w:lang w:val="ro-RO"/>
              </w:rPr>
            </w:pPr>
            <w:r w:rsidRPr="00A038AB">
              <w:rPr>
                <w:rFonts w:eastAsia="Calibri"/>
                <w:b/>
                <w:sz w:val="22"/>
                <w:szCs w:val="22"/>
                <w:lang w:val="ro-RO"/>
              </w:rPr>
              <w:t>Masculin</w:t>
            </w:r>
          </w:p>
        </w:tc>
        <w:tc>
          <w:tcPr>
            <w:tcW w:w="2019" w:type="dxa"/>
          </w:tcPr>
          <w:p w:rsidR="00F55DBD" w:rsidRPr="00A038AB" w:rsidRDefault="00F55DBD" w:rsidP="00F55DBD">
            <w:pPr>
              <w:jc w:val="center"/>
              <w:rPr>
                <w:rFonts w:eastAsia="Calibri"/>
                <w:b/>
                <w:sz w:val="22"/>
                <w:szCs w:val="22"/>
                <w:lang w:val="ro-RO"/>
              </w:rPr>
            </w:pPr>
            <w:r w:rsidRPr="00A038AB">
              <w:rPr>
                <w:rFonts w:eastAsia="Calibri"/>
                <w:b/>
                <w:sz w:val="22"/>
                <w:szCs w:val="22"/>
                <w:lang w:val="ro-RO"/>
              </w:rPr>
              <w:t>Feminin</w:t>
            </w:r>
          </w:p>
          <w:p w:rsidR="00F55DBD" w:rsidRPr="00A038AB" w:rsidRDefault="00F55DBD" w:rsidP="00F55DBD">
            <w:pPr>
              <w:jc w:val="center"/>
              <w:rPr>
                <w:rFonts w:eastAsia="Calibri"/>
                <w:b/>
                <w:sz w:val="22"/>
                <w:szCs w:val="22"/>
                <w:lang w:val="ro-RO"/>
              </w:rPr>
            </w:pPr>
          </w:p>
        </w:tc>
      </w:tr>
      <w:tr w:rsidR="00F55DBD" w:rsidRPr="00A038AB" w:rsidTr="007D1C1E">
        <w:trPr>
          <w:trHeight w:val="296"/>
          <w:jc w:val="center"/>
        </w:trPr>
        <w:tc>
          <w:tcPr>
            <w:tcW w:w="1635"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2007</w:t>
            </w:r>
          </w:p>
        </w:tc>
        <w:tc>
          <w:tcPr>
            <w:tcW w:w="20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421,55</w:t>
            </w:r>
          </w:p>
        </w:tc>
        <w:tc>
          <w:tcPr>
            <w:tcW w:w="19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645,93</w:t>
            </w:r>
          </w:p>
        </w:tc>
        <w:tc>
          <w:tcPr>
            <w:tcW w:w="20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209,35</w:t>
            </w:r>
          </w:p>
        </w:tc>
      </w:tr>
      <w:tr w:rsidR="00F55DBD" w:rsidRPr="00A038AB" w:rsidTr="007D1C1E">
        <w:trPr>
          <w:trHeight w:val="296"/>
          <w:jc w:val="center"/>
        </w:trPr>
        <w:tc>
          <w:tcPr>
            <w:tcW w:w="1635"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2008</w:t>
            </w:r>
          </w:p>
        </w:tc>
        <w:tc>
          <w:tcPr>
            <w:tcW w:w="20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421,09</w:t>
            </w:r>
          </w:p>
        </w:tc>
        <w:tc>
          <w:tcPr>
            <w:tcW w:w="19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645,24</w:t>
            </w:r>
          </w:p>
        </w:tc>
        <w:tc>
          <w:tcPr>
            <w:tcW w:w="20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209,09</w:t>
            </w:r>
          </w:p>
        </w:tc>
      </w:tr>
      <w:tr w:rsidR="00F55DBD" w:rsidRPr="00A038AB" w:rsidTr="007D1C1E">
        <w:trPr>
          <w:trHeight w:val="296"/>
          <w:jc w:val="center"/>
        </w:trPr>
        <w:tc>
          <w:tcPr>
            <w:tcW w:w="1635"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2009</w:t>
            </w:r>
          </w:p>
        </w:tc>
        <w:tc>
          <w:tcPr>
            <w:tcW w:w="20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420,68</w:t>
            </w:r>
          </w:p>
        </w:tc>
        <w:tc>
          <w:tcPr>
            <w:tcW w:w="19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644,60</w:t>
            </w:r>
          </w:p>
        </w:tc>
        <w:tc>
          <w:tcPr>
            <w:tcW w:w="20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208,84</w:t>
            </w:r>
          </w:p>
        </w:tc>
      </w:tr>
      <w:tr w:rsidR="00F55DBD" w:rsidRPr="00A038AB" w:rsidTr="007D1C1E">
        <w:trPr>
          <w:trHeight w:val="296"/>
          <w:jc w:val="center"/>
        </w:trPr>
        <w:tc>
          <w:tcPr>
            <w:tcW w:w="1635"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2010</w:t>
            </w:r>
          </w:p>
        </w:tc>
        <w:tc>
          <w:tcPr>
            <w:tcW w:w="20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420,30</w:t>
            </w:r>
          </w:p>
        </w:tc>
        <w:tc>
          <w:tcPr>
            <w:tcW w:w="19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643,96</w:t>
            </w:r>
          </w:p>
        </w:tc>
        <w:tc>
          <w:tcPr>
            <w:tcW w:w="20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208,59</w:t>
            </w:r>
          </w:p>
        </w:tc>
      </w:tr>
      <w:tr w:rsidR="00F55DBD" w:rsidRPr="00A038AB" w:rsidTr="007D1C1E">
        <w:trPr>
          <w:trHeight w:val="296"/>
          <w:jc w:val="center"/>
        </w:trPr>
        <w:tc>
          <w:tcPr>
            <w:tcW w:w="1635"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2011</w:t>
            </w:r>
          </w:p>
        </w:tc>
        <w:tc>
          <w:tcPr>
            <w:tcW w:w="20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419,91</w:t>
            </w:r>
          </w:p>
        </w:tc>
        <w:tc>
          <w:tcPr>
            <w:tcW w:w="19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643,31</w:t>
            </w:r>
          </w:p>
        </w:tc>
        <w:tc>
          <w:tcPr>
            <w:tcW w:w="20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208,34</w:t>
            </w:r>
          </w:p>
        </w:tc>
      </w:tr>
      <w:tr w:rsidR="00F55DBD" w:rsidRPr="00A038AB" w:rsidTr="007D1C1E">
        <w:trPr>
          <w:trHeight w:val="284"/>
          <w:jc w:val="center"/>
        </w:trPr>
        <w:tc>
          <w:tcPr>
            <w:tcW w:w="1635"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2012</w:t>
            </w:r>
          </w:p>
        </w:tc>
        <w:tc>
          <w:tcPr>
            <w:tcW w:w="20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419,53</w:t>
            </w:r>
          </w:p>
        </w:tc>
        <w:tc>
          <w:tcPr>
            <w:tcW w:w="19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642,65</w:t>
            </w:r>
          </w:p>
        </w:tc>
        <w:tc>
          <w:tcPr>
            <w:tcW w:w="20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208,10</w:t>
            </w:r>
          </w:p>
        </w:tc>
      </w:tr>
      <w:tr w:rsidR="00F55DBD" w:rsidRPr="00A038AB" w:rsidTr="007D1C1E">
        <w:trPr>
          <w:trHeight w:val="296"/>
          <w:jc w:val="center"/>
        </w:trPr>
        <w:tc>
          <w:tcPr>
            <w:tcW w:w="1635"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2013</w:t>
            </w:r>
          </w:p>
        </w:tc>
        <w:tc>
          <w:tcPr>
            <w:tcW w:w="20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419,14</w:t>
            </w:r>
          </w:p>
        </w:tc>
        <w:tc>
          <w:tcPr>
            <w:tcW w:w="19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641,99</w:t>
            </w:r>
          </w:p>
        </w:tc>
        <w:tc>
          <w:tcPr>
            <w:tcW w:w="20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207,85</w:t>
            </w:r>
          </w:p>
        </w:tc>
      </w:tr>
      <w:tr w:rsidR="00F55DBD" w:rsidRPr="00A038AB" w:rsidTr="007D1C1E">
        <w:trPr>
          <w:trHeight w:val="296"/>
          <w:jc w:val="center"/>
        </w:trPr>
        <w:tc>
          <w:tcPr>
            <w:tcW w:w="1635"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2014</w:t>
            </w:r>
          </w:p>
        </w:tc>
        <w:tc>
          <w:tcPr>
            <w:tcW w:w="20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418,72</w:t>
            </w:r>
          </w:p>
        </w:tc>
        <w:tc>
          <w:tcPr>
            <w:tcW w:w="19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641,31</w:t>
            </w:r>
          </w:p>
        </w:tc>
        <w:tc>
          <w:tcPr>
            <w:tcW w:w="20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207,60</w:t>
            </w:r>
          </w:p>
        </w:tc>
      </w:tr>
      <w:tr w:rsidR="00F55DBD" w:rsidRPr="00A038AB" w:rsidTr="007D1C1E">
        <w:trPr>
          <w:trHeight w:val="296"/>
          <w:jc w:val="center"/>
        </w:trPr>
        <w:tc>
          <w:tcPr>
            <w:tcW w:w="1635"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lastRenderedPageBreak/>
              <w:t>2015</w:t>
            </w:r>
          </w:p>
        </w:tc>
        <w:tc>
          <w:tcPr>
            <w:tcW w:w="20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418,33</w:t>
            </w:r>
          </w:p>
        </w:tc>
        <w:tc>
          <w:tcPr>
            <w:tcW w:w="19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640,65</w:t>
            </w:r>
          </w:p>
        </w:tc>
        <w:tc>
          <w:tcPr>
            <w:tcW w:w="20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207,36</w:t>
            </w:r>
          </w:p>
        </w:tc>
      </w:tr>
      <w:tr w:rsidR="00F55DBD" w:rsidRPr="00A038AB" w:rsidTr="007D1C1E">
        <w:trPr>
          <w:trHeight w:val="296"/>
          <w:jc w:val="center"/>
        </w:trPr>
        <w:tc>
          <w:tcPr>
            <w:tcW w:w="1635"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2016</w:t>
            </w:r>
          </w:p>
        </w:tc>
        <w:tc>
          <w:tcPr>
            <w:tcW w:w="20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417,94</w:t>
            </w:r>
          </w:p>
        </w:tc>
        <w:tc>
          <w:tcPr>
            <w:tcW w:w="19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640,03</w:t>
            </w:r>
          </w:p>
        </w:tc>
        <w:tc>
          <w:tcPr>
            <w:tcW w:w="20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207,13</w:t>
            </w:r>
          </w:p>
        </w:tc>
      </w:tr>
      <w:tr w:rsidR="00F55DBD" w:rsidRPr="00A038AB" w:rsidTr="007D1C1E">
        <w:trPr>
          <w:trHeight w:val="296"/>
          <w:jc w:val="center"/>
        </w:trPr>
        <w:tc>
          <w:tcPr>
            <w:tcW w:w="1635"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2017</w:t>
            </w:r>
          </w:p>
        </w:tc>
        <w:tc>
          <w:tcPr>
            <w:tcW w:w="20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417,54</w:t>
            </w:r>
          </w:p>
        </w:tc>
        <w:tc>
          <w:tcPr>
            <w:tcW w:w="19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639,39</w:t>
            </w:r>
          </w:p>
        </w:tc>
        <w:tc>
          <w:tcPr>
            <w:tcW w:w="2019" w:type="dxa"/>
          </w:tcPr>
          <w:p w:rsidR="00F55DBD" w:rsidRPr="00A038AB" w:rsidRDefault="00F55DBD" w:rsidP="00F55DBD">
            <w:pPr>
              <w:jc w:val="center"/>
              <w:rPr>
                <w:rFonts w:eastAsia="Calibri"/>
                <w:sz w:val="22"/>
                <w:szCs w:val="22"/>
                <w:lang w:val="ro-RO"/>
              </w:rPr>
            </w:pPr>
            <w:r w:rsidRPr="00A038AB">
              <w:rPr>
                <w:rFonts w:eastAsia="Calibri"/>
                <w:sz w:val="22"/>
                <w:szCs w:val="22"/>
                <w:lang w:val="ro-RO"/>
              </w:rPr>
              <w:t>206,89</w:t>
            </w:r>
          </w:p>
        </w:tc>
      </w:tr>
    </w:tbl>
    <w:p w:rsidR="001041EB" w:rsidRPr="00A038AB" w:rsidRDefault="001041EB" w:rsidP="001041EB">
      <w:pPr>
        <w:jc w:val="center"/>
        <w:rPr>
          <w:i/>
          <w:sz w:val="22"/>
          <w:szCs w:val="22"/>
          <w:lang w:val="ro-RO"/>
        </w:rPr>
      </w:pPr>
      <w:r w:rsidRPr="00A038AB">
        <w:rPr>
          <w:i/>
          <w:sz w:val="22"/>
          <w:szCs w:val="22"/>
          <w:lang w:val="ro-RO"/>
        </w:rPr>
        <w:t>Sursa: https://vizhub.healthdata.org/gbd-compare/</w:t>
      </w:r>
    </w:p>
    <w:p w:rsidR="00C86995" w:rsidRPr="00A038AB" w:rsidRDefault="00C86995" w:rsidP="009A456F">
      <w:pPr>
        <w:rPr>
          <w:rFonts w:eastAsia="Calibri"/>
          <w:b/>
          <w:sz w:val="22"/>
          <w:szCs w:val="22"/>
          <w:lang w:val="ro-RO"/>
        </w:rPr>
      </w:pPr>
    </w:p>
    <w:p w:rsidR="00C86995" w:rsidRPr="00A038AB" w:rsidRDefault="00C86995" w:rsidP="00C86995">
      <w:pPr>
        <w:jc w:val="center"/>
        <w:rPr>
          <w:rFonts w:eastAsia="Calibri"/>
          <w:b/>
          <w:sz w:val="22"/>
          <w:szCs w:val="22"/>
          <w:lang w:val="ro-RO"/>
        </w:rPr>
      </w:pPr>
    </w:p>
    <w:p w:rsidR="00C86995" w:rsidRPr="00A038AB" w:rsidRDefault="00C86995" w:rsidP="00C86995">
      <w:pPr>
        <w:jc w:val="center"/>
        <w:rPr>
          <w:rFonts w:eastAsia="Calibri"/>
          <w:b/>
          <w:sz w:val="22"/>
          <w:szCs w:val="22"/>
          <w:lang w:val="ro-RO"/>
        </w:rPr>
      </w:pPr>
      <w:r w:rsidRPr="00A038AB">
        <w:rPr>
          <w:rFonts w:eastAsia="Calibri"/>
          <w:b/>
          <w:sz w:val="22"/>
          <w:szCs w:val="22"/>
          <w:lang w:val="ro-RO"/>
        </w:rPr>
        <w:t>Prevalența (rate la 100000 locuitori) TSA, comparativ Uniunea Europeană și România, în perioada 2007-2017</w:t>
      </w:r>
    </w:p>
    <w:p w:rsidR="00C86995" w:rsidRPr="00A038AB" w:rsidRDefault="00C86995" w:rsidP="00C86995">
      <w:pPr>
        <w:jc w:val="both"/>
        <w:rPr>
          <w:rFonts w:eastAsia="Calibri"/>
          <w:b/>
          <w:sz w:val="22"/>
          <w:szCs w:val="22"/>
          <w:lang w:val="ro-RO"/>
        </w:rPr>
      </w:pPr>
    </w:p>
    <w:tbl>
      <w:tblPr>
        <w:tblW w:w="0" w:type="auto"/>
        <w:tblInd w:w="2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869"/>
        <w:gridCol w:w="2149"/>
      </w:tblGrid>
      <w:tr w:rsidR="00C86995" w:rsidRPr="00A038AB" w:rsidTr="007D1C1E">
        <w:trPr>
          <w:trHeight w:val="345"/>
        </w:trPr>
        <w:tc>
          <w:tcPr>
            <w:tcW w:w="1233" w:type="dxa"/>
            <w:shd w:val="clear" w:color="auto" w:fill="auto"/>
          </w:tcPr>
          <w:p w:rsidR="00C86995" w:rsidRPr="00A038AB" w:rsidRDefault="00C86995" w:rsidP="007D1C1E">
            <w:pPr>
              <w:jc w:val="center"/>
              <w:rPr>
                <w:rFonts w:eastAsia="Calibri"/>
                <w:b/>
                <w:sz w:val="22"/>
                <w:szCs w:val="22"/>
                <w:lang w:val="ro-RO"/>
              </w:rPr>
            </w:pPr>
            <w:r w:rsidRPr="00A038AB">
              <w:rPr>
                <w:rFonts w:eastAsia="Calibri"/>
                <w:b/>
                <w:sz w:val="22"/>
                <w:szCs w:val="22"/>
                <w:lang w:val="ro-RO"/>
              </w:rPr>
              <w:t>Anul</w:t>
            </w:r>
          </w:p>
        </w:tc>
        <w:tc>
          <w:tcPr>
            <w:tcW w:w="1869" w:type="dxa"/>
            <w:shd w:val="clear" w:color="auto" w:fill="auto"/>
          </w:tcPr>
          <w:p w:rsidR="00C86995" w:rsidRPr="00A038AB" w:rsidRDefault="00C86995" w:rsidP="007D1C1E">
            <w:pPr>
              <w:jc w:val="center"/>
              <w:rPr>
                <w:rFonts w:eastAsia="Calibri"/>
                <w:b/>
                <w:sz w:val="22"/>
                <w:szCs w:val="22"/>
                <w:lang w:val="ro-RO"/>
              </w:rPr>
            </w:pPr>
            <w:r w:rsidRPr="00A038AB">
              <w:rPr>
                <w:rFonts w:eastAsia="Calibri"/>
                <w:b/>
                <w:sz w:val="22"/>
                <w:szCs w:val="22"/>
                <w:lang w:val="ro-RO"/>
              </w:rPr>
              <w:t>Uniunea Europeană (UE)</w:t>
            </w:r>
          </w:p>
        </w:tc>
        <w:tc>
          <w:tcPr>
            <w:tcW w:w="2149" w:type="dxa"/>
            <w:shd w:val="clear" w:color="auto" w:fill="auto"/>
          </w:tcPr>
          <w:p w:rsidR="00C86995" w:rsidRPr="00A038AB" w:rsidRDefault="00C86995" w:rsidP="007D1C1E">
            <w:pPr>
              <w:jc w:val="center"/>
              <w:rPr>
                <w:rFonts w:eastAsia="Calibri"/>
                <w:b/>
                <w:sz w:val="22"/>
                <w:szCs w:val="22"/>
                <w:lang w:val="ro-RO"/>
              </w:rPr>
            </w:pPr>
            <w:r w:rsidRPr="00A038AB">
              <w:rPr>
                <w:rFonts w:eastAsia="Calibri"/>
                <w:b/>
                <w:sz w:val="22"/>
                <w:szCs w:val="22"/>
                <w:lang w:val="ro-RO"/>
              </w:rPr>
              <w:t>România</w:t>
            </w:r>
          </w:p>
        </w:tc>
      </w:tr>
      <w:tr w:rsidR="00C86995" w:rsidRPr="00A038AB" w:rsidTr="007D1C1E">
        <w:trPr>
          <w:trHeight w:val="330"/>
        </w:trPr>
        <w:tc>
          <w:tcPr>
            <w:tcW w:w="1233"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2007</w:t>
            </w:r>
          </w:p>
        </w:tc>
        <w:tc>
          <w:tcPr>
            <w:tcW w:w="1869"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519,61</w:t>
            </w:r>
          </w:p>
        </w:tc>
        <w:tc>
          <w:tcPr>
            <w:tcW w:w="2149"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413,41</w:t>
            </w:r>
          </w:p>
        </w:tc>
      </w:tr>
      <w:tr w:rsidR="00C86995" w:rsidRPr="00A038AB" w:rsidTr="007D1C1E">
        <w:trPr>
          <w:trHeight w:val="346"/>
        </w:trPr>
        <w:tc>
          <w:tcPr>
            <w:tcW w:w="1233"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2008</w:t>
            </w:r>
          </w:p>
        </w:tc>
        <w:tc>
          <w:tcPr>
            <w:tcW w:w="1869"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519,65</w:t>
            </w:r>
          </w:p>
        </w:tc>
        <w:tc>
          <w:tcPr>
            <w:tcW w:w="2149"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412,85</w:t>
            </w:r>
          </w:p>
        </w:tc>
      </w:tr>
      <w:tr w:rsidR="00C86995" w:rsidRPr="00A038AB" w:rsidTr="007D1C1E">
        <w:trPr>
          <w:trHeight w:val="346"/>
        </w:trPr>
        <w:tc>
          <w:tcPr>
            <w:tcW w:w="1233"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2009</w:t>
            </w:r>
          </w:p>
        </w:tc>
        <w:tc>
          <w:tcPr>
            <w:tcW w:w="1869"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519,69</w:t>
            </w:r>
          </w:p>
        </w:tc>
        <w:tc>
          <w:tcPr>
            <w:tcW w:w="2149"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412,32</w:t>
            </w:r>
          </w:p>
        </w:tc>
      </w:tr>
      <w:tr w:rsidR="00C86995" w:rsidRPr="00A038AB" w:rsidTr="007D1C1E">
        <w:trPr>
          <w:trHeight w:val="346"/>
        </w:trPr>
        <w:tc>
          <w:tcPr>
            <w:tcW w:w="1233"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2010</w:t>
            </w:r>
          </w:p>
        </w:tc>
        <w:tc>
          <w:tcPr>
            <w:tcW w:w="1869"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519,69</w:t>
            </w:r>
          </w:p>
        </w:tc>
        <w:tc>
          <w:tcPr>
            <w:tcW w:w="2149"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411,80</w:t>
            </w:r>
          </w:p>
        </w:tc>
      </w:tr>
      <w:tr w:rsidR="00C86995" w:rsidRPr="00A038AB" w:rsidTr="007D1C1E">
        <w:trPr>
          <w:trHeight w:val="346"/>
        </w:trPr>
        <w:tc>
          <w:tcPr>
            <w:tcW w:w="1233"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2011</w:t>
            </w:r>
          </w:p>
        </w:tc>
        <w:tc>
          <w:tcPr>
            <w:tcW w:w="1869"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519,70</w:t>
            </w:r>
          </w:p>
        </w:tc>
        <w:tc>
          <w:tcPr>
            <w:tcW w:w="2149"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411,31</w:t>
            </w:r>
          </w:p>
        </w:tc>
      </w:tr>
      <w:tr w:rsidR="00C86995" w:rsidRPr="00A038AB" w:rsidTr="007D1C1E">
        <w:trPr>
          <w:trHeight w:val="346"/>
        </w:trPr>
        <w:tc>
          <w:tcPr>
            <w:tcW w:w="1233"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2012</w:t>
            </w:r>
          </w:p>
        </w:tc>
        <w:tc>
          <w:tcPr>
            <w:tcW w:w="1869"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519,81</w:t>
            </w:r>
          </w:p>
        </w:tc>
        <w:tc>
          <w:tcPr>
            <w:tcW w:w="2149"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410,71</w:t>
            </w:r>
          </w:p>
        </w:tc>
      </w:tr>
      <w:tr w:rsidR="00C86995" w:rsidRPr="00A038AB" w:rsidTr="007D1C1E">
        <w:trPr>
          <w:trHeight w:val="346"/>
        </w:trPr>
        <w:tc>
          <w:tcPr>
            <w:tcW w:w="1233"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2013</w:t>
            </w:r>
          </w:p>
        </w:tc>
        <w:tc>
          <w:tcPr>
            <w:tcW w:w="1869"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519,96</w:t>
            </w:r>
          </w:p>
        </w:tc>
        <w:tc>
          <w:tcPr>
            <w:tcW w:w="2149"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410,17</w:t>
            </w:r>
          </w:p>
        </w:tc>
      </w:tr>
      <w:tr w:rsidR="00C86995" w:rsidRPr="00A038AB" w:rsidTr="007D1C1E">
        <w:trPr>
          <w:trHeight w:val="346"/>
        </w:trPr>
        <w:tc>
          <w:tcPr>
            <w:tcW w:w="1233"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2014</w:t>
            </w:r>
          </w:p>
        </w:tc>
        <w:tc>
          <w:tcPr>
            <w:tcW w:w="1869"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520,18</w:t>
            </w:r>
          </w:p>
        </w:tc>
        <w:tc>
          <w:tcPr>
            <w:tcW w:w="2149"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409,63</w:t>
            </w:r>
          </w:p>
        </w:tc>
      </w:tr>
      <w:tr w:rsidR="00C86995" w:rsidRPr="00A038AB" w:rsidTr="007D1C1E">
        <w:trPr>
          <w:trHeight w:val="346"/>
        </w:trPr>
        <w:tc>
          <w:tcPr>
            <w:tcW w:w="1233"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2015</w:t>
            </w:r>
          </w:p>
        </w:tc>
        <w:tc>
          <w:tcPr>
            <w:tcW w:w="1869"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520,52</w:t>
            </w:r>
          </w:p>
        </w:tc>
        <w:tc>
          <w:tcPr>
            <w:tcW w:w="2149"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409,08</w:t>
            </w:r>
          </w:p>
        </w:tc>
      </w:tr>
      <w:tr w:rsidR="00C86995" w:rsidRPr="00A038AB" w:rsidTr="007D1C1E">
        <w:trPr>
          <w:trHeight w:val="346"/>
        </w:trPr>
        <w:tc>
          <w:tcPr>
            <w:tcW w:w="1233"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2016</w:t>
            </w:r>
          </w:p>
        </w:tc>
        <w:tc>
          <w:tcPr>
            <w:tcW w:w="1869"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521,18</w:t>
            </w:r>
          </w:p>
        </w:tc>
        <w:tc>
          <w:tcPr>
            <w:tcW w:w="2149"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408,56</w:t>
            </w:r>
          </w:p>
        </w:tc>
      </w:tr>
      <w:tr w:rsidR="00C86995" w:rsidRPr="00A038AB" w:rsidTr="007D1C1E">
        <w:trPr>
          <w:trHeight w:val="346"/>
        </w:trPr>
        <w:tc>
          <w:tcPr>
            <w:tcW w:w="1233"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2017</w:t>
            </w:r>
          </w:p>
        </w:tc>
        <w:tc>
          <w:tcPr>
            <w:tcW w:w="1869"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521,52</w:t>
            </w:r>
          </w:p>
        </w:tc>
        <w:tc>
          <w:tcPr>
            <w:tcW w:w="2149" w:type="dxa"/>
            <w:shd w:val="clear" w:color="auto" w:fill="auto"/>
          </w:tcPr>
          <w:p w:rsidR="00C86995" w:rsidRPr="00A038AB" w:rsidRDefault="00C86995" w:rsidP="007D1C1E">
            <w:pPr>
              <w:jc w:val="center"/>
              <w:rPr>
                <w:rFonts w:eastAsia="Calibri"/>
                <w:sz w:val="22"/>
                <w:szCs w:val="22"/>
                <w:lang w:val="ro-RO"/>
              </w:rPr>
            </w:pPr>
            <w:r w:rsidRPr="00A038AB">
              <w:rPr>
                <w:rFonts w:eastAsia="Calibri"/>
                <w:sz w:val="22"/>
                <w:szCs w:val="22"/>
                <w:lang w:val="ro-RO"/>
              </w:rPr>
              <w:t>408,13</w:t>
            </w:r>
          </w:p>
        </w:tc>
      </w:tr>
    </w:tbl>
    <w:p w:rsidR="00B95339" w:rsidRPr="00A038AB" w:rsidRDefault="00C86995" w:rsidP="009A456F">
      <w:pPr>
        <w:jc w:val="center"/>
        <w:rPr>
          <w:rFonts w:eastAsia="Calibri"/>
          <w:i/>
          <w:sz w:val="20"/>
          <w:szCs w:val="20"/>
          <w:lang w:val="ro-RO"/>
        </w:rPr>
      </w:pPr>
      <w:r w:rsidRPr="00A038AB">
        <w:rPr>
          <w:rFonts w:eastAsia="Calibri"/>
          <w:i/>
          <w:sz w:val="20"/>
          <w:szCs w:val="20"/>
          <w:lang w:val="ro-RO"/>
        </w:rPr>
        <w:t xml:space="preserve">Sursa: </w:t>
      </w:r>
      <w:hyperlink r:id="rId26" w:history="1">
        <w:r w:rsidR="009A456F" w:rsidRPr="00A038AB">
          <w:rPr>
            <w:rStyle w:val="Hyperlink"/>
            <w:rFonts w:eastAsia="Calibri"/>
            <w:i/>
            <w:color w:val="auto"/>
            <w:sz w:val="20"/>
            <w:szCs w:val="20"/>
            <w:u w:val="none"/>
            <w:lang w:val="ro-RO"/>
          </w:rPr>
          <w:t>https://vizhub.healthdata.org/gbd-compare/</w:t>
        </w:r>
      </w:hyperlink>
    </w:p>
    <w:p w:rsidR="009A456F" w:rsidRPr="00A038AB" w:rsidRDefault="009A456F" w:rsidP="009A456F">
      <w:pPr>
        <w:jc w:val="center"/>
        <w:rPr>
          <w:rFonts w:eastAsia="Calibri"/>
          <w:color w:val="000000"/>
          <w:sz w:val="20"/>
          <w:szCs w:val="20"/>
          <w:lang w:val="ro-RO"/>
        </w:rPr>
      </w:pPr>
    </w:p>
    <w:p w:rsidR="002C1452" w:rsidRPr="00A038AB" w:rsidRDefault="002C1452" w:rsidP="002C1452">
      <w:pPr>
        <w:spacing w:after="200"/>
        <w:jc w:val="center"/>
        <w:rPr>
          <w:rFonts w:eastAsia="Calibri"/>
          <w:b/>
          <w:sz w:val="22"/>
          <w:szCs w:val="22"/>
          <w:lang w:val="ro-RO"/>
        </w:rPr>
      </w:pPr>
      <w:r w:rsidRPr="00A038AB">
        <w:rPr>
          <w:rFonts w:eastAsia="Calibri"/>
          <w:b/>
          <w:sz w:val="22"/>
          <w:szCs w:val="22"/>
          <w:lang w:val="ro-RO"/>
        </w:rPr>
        <w:t>Incidența (rate la 100000 locuitori) prin tulburări ale dezvoltării psihologice și alte tulburări fără precizare (cod ICD 10 - F83, F84, F88, F89), în Româ</w:t>
      </w:r>
      <w:r w:rsidR="00B95339" w:rsidRPr="00A038AB">
        <w:rPr>
          <w:rFonts w:eastAsia="Calibri"/>
          <w:b/>
          <w:sz w:val="22"/>
          <w:szCs w:val="22"/>
          <w:lang w:val="ro-RO"/>
        </w:rPr>
        <w:t>nia, pe genuri, în perioada 2009-2019</w:t>
      </w:r>
    </w:p>
    <w:p w:rsidR="002C1452" w:rsidRPr="00A038AB" w:rsidRDefault="00502AA6" w:rsidP="00F55DBD">
      <w:pPr>
        <w:jc w:val="center"/>
        <w:rPr>
          <w:rFonts w:eastAsia="Calibri"/>
          <w:b/>
          <w:sz w:val="22"/>
          <w:szCs w:val="22"/>
          <w:lang w:val="ro-RO"/>
        </w:rPr>
      </w:pPr>
      <w:r>
        <w:rPr>
          <w:noProof/>
        </w:rPr>
        <w:drawing>
          <wp:inline distT="0" distB="0" distL="0" distR="0">
            <wp:extent cx="4561205" cy="2743200"/>
            <wp:effectExtent l="0" t="0" r="0" b="0"/>
            <wp:docPr id="9"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95339" w:rsidRPr="00A038AB" w:rsidRDefault="0040151B" w:rsidP="009A456F">
      <w:pPr>
        <w:jc w:val="center"/>
        <w:rPr>
          <w:i/>
          <w:sz w:val="20"/>
          <w:szCs w:val="20"/>
          <w:vertAlign w:val="superscript"/>
          <w:lang w:val="ro-RO"/>
        </w:rPr>
      </w:pPr>
      <w:r w:rsidRPr="00A038AB">
        <w:rPr>
          <w:i/>
          <w:noProof/>
          <w:sz w:val="20"/>
          <w:szCs w:val="20"/>
          <w:lang w:val="ro-RO" w:eastAsia="ro-RO"/>
        </w:rPr>
        <w:t>Sursa: CNSISP-INSP</w:t>
      </w:r>
    </w:p>
    <w:p w:rsidR="00B95339" w:rsidRPr="00A038AB" w:rsidRDefault="00B95339" w:rsidP="00B95339">
      <w:pPr>
        <w:spacing w:after="200"/>
        <w:jc w:val="center"/>
        <w:rPr>
          <w:rFonts w:eastAsia="Calibri"/>
          <w:b/>
          <w:sz w:val="22"/>
          <w:szCs w:val="22"/>
          <w:lang w:val="ro-RO"/>
        </w:rPr>
      </w:pPr>
      <w:r w:rsidRPr="00A038AB">
        <w:rPr>
          <w:rFonts w:eastAsia="Calibri"/>
          <w:b/>
          <w:sz w:val="22"/>
          <w:szCs w:val="22"/>
          <w:lang w:val="ro-RO"/>
        </w:rPr>
        <w:lastRenderedPageBreak/>
        <w:t>Incidența (rate la 100000 locuitori) prin tulburări ale dezvoltării psihologice și alte tulburări fără precizare (cod ICD 10 - F83, F84, F88, F89), în România, pe grupe de vârstă, genuri și medii, în anul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gridCol w:w="2214"/>
      </w:tblGrid>
      <w:tr w:rsidR="00B95339" w:rsidRPr="00A038AB" w:rsidTr="00682CBC">
        <w:tc>
          <w:tcPr>
            <w:tcW w:w="2214" w:type="dxa"/>
            <w:shd w:val="clear" w:color="auto" w:fill="auto"/>
          </w:tcPr>
          <w:p w:rsidR="00B95339" w:rsidRPr="00A038AB" w:rsidRDefault="00B95339" w:rsidP="00682CBC">
            <w:pPr>
              <w:jc w:val="center"/>
              <w:rPr>
                <w:sz w:val="22"/>
                <w:szCs w:val="22"/>
                <w:vertAlign w:val="superscript"/>
                <w:lang w:val="ro-RO"/>
              </w:rPr>
            </w:pPr>
          </w:p>
        </w:tc>
        <w:tc>
          <w:tcPr>
            <w:tcW w:w="2214" w:type="dxa"/>
            <w:shd w:val="clear" w:color="auto" w:fill="auto"/>
          </w:tcPr>
          <w:p w:rsidR="00B95339" w:rsidRPr="00A038AB" w:rsidRDefault="00B95339" w:rsidP="00682CBC">
            <w:pPr>
              <w:jc w:val="center"/>
              <w:rPr>
                <w:b/>
                <w:lang w:val="ro-RO"/>
              </w:rPr>
            </w:pPr>
            <w:r w:rsidRPr="00A038AB">
              <w:rPr>
                <w:b/>
                <w:lang w:val="ro-RO"/>
              </w:rPr>
              <w:t>0-14 ani</w:t>
            </w:r>
          </w:p>
        </w:tc>
        <w:tc>
          <w:tcPr>
            <w:tcW w:w="2214" w:type="dxa"/>
            <w:shd w:val="clear" w:color="auto" w:fill="auto"/>
          </w:tcPr>
          <w:p w:rsidR="00B95339" w:rsidRPr="00A038AB" w:rsidRDefault="00B95339" w:rsidP="00682CBC">
            <w:pPr>
              <w:jc w:val="center"/>
              <w:rPr>
                <w:b/>
                <w:lang w:val="ro-RO"/>
              </w:rPr>
            </w:pPr>
            <w:r w:rsidRPr="00A038AB">
              <w:rPr>
                <w:b/>
                <w:lang w:val="ro-RO"/>
              </w:rPr>
              <w:t>15-64 ani</w:t>
            </w:r>
          </w:p>
        </w:tc>
        <w:tc>
          <w:tcPr>
            <w:tcW w:w="2214" w:type="dxa"/>
            <w:shd w:val="clear" w:color="auto" w:fill="auto"/>
          </w:tcPr>
          <w:p w:rsidR="00B95339" w:rsidRPr="00A038AB" w:rsidRDefault="00B95339" w:rsidP="00682CBC">
            <w:pPr>
              <w:jc w:val="center"/>
              <w:rPr>
                <w:b/>
                <w:lang w:val="ro-RO"/>
              </w:rPr>
            </w:pPr>
            <w:r w:rsidRPr="00A038AB">
              <w:rPr>
                <w:b/>
                <w:lang w:val="ro-RO"/>
              </w:rPr>
              <w:t>65 ani și peste</w:t>
            </w:r>
          </w:p>
        </w:tc>
      </w:tr>
      <w:tr w:rsidR="00B95339" w:rsidRPr="00A038AB" w:rsidTr="00682CBC">
        <w:tc>
          <w:tcPr>
            <w:tcW w:w="2214" w:type="dxa"/>
            <w:shd w:val="clear" w:color="auto" w:fill="auto"/>
          </w:tcPr>
          <w:p w:rsidR="00B95339" w:rsidRPr="00A038AB" w:rsidRDefault="00B95339" w:rsidP="00C138AC">
            <w:pPr>
              <w:rPr>
                <w:b/>
                <w:lang w:val="ro-RO"/>
              </w:rPr>
            </w:pPr>
            <w:r w:rsidRPr="00A038AB">
              <w:rPr>
                <w:b/>
                <w:lang w:val="ro-RO"/>
              </w:rPr>
              <w:t>Total</w:t>
            </w:r>
          </w:p>
        </w:tc>
        <w:tc>
          <w:tcPr>
            <w:tcW w:w="2214" w:type="dxa"/>
            <w:shd w:val="clear" w:color="auto" w:fill="auto"/>
          </w:tcPr>
          <w:p w:rsidR="00B95339" w:rsidRPr="00A038AB" w:rsidRDefault="00B95339" w:rsidP="00682CBC">
            <w:pPr>
              <w:jc w:val="right"/>
              <w:rPr>
                <w:lang w:val="ro-RO"/>
              </w:rPr>
            </w:pPr>
            <w:r w:rsidRPr="00A038AB">
              <w:rPr>
                <w:lang w:val="ro-RO"/>
              </w:rPr>
              <w:t>31.1</w:t>
            </w:r>
          </w:p>
        </w:tc>
        <w:tc>
          <w:tcPr>
            <w:tcW w:w="2214" w:type="dxa"/>
            <w:shd w:val="clear" w:color="auto" w:fill="auto"/>
          </w:tcPr>
          <w:p w:rsidR="00B95339" w:rsidRPr="00A038AB" w:rsidRDefault="00B95339" w:rsidP="00682CBC">
            <w:pPr>
              <w:jc w:val="right"/>
              <w:rPr>
                <w:lang w:val="ro-RO"/>
              </w:rPr>
            </w:pPr>
            <w:r w:rsidRPr="00A038AB">
              <w:rPr>
                <w:lang w:val="ro-RO"/>
              </w:rPr>
              <w:t>2.1</w:t>
            </w:r>
          </w:p>
        </w:tc>
        <w:tc>
          <w:tcPr>
            <w:tcW w:w="2214" w:type="dxa"/>
            <w:shd w:val="clear" w:color="auto" w:fill="auto"/>
          </w:tcPr>
          <w:p w:rsidR="00B95339" w:rsidRPr="00A038AB" w:rsidRDefault="00B95339" w:rsidP="00682CBC">
            <w:pPr>
              <w:jc w:val="right"/>
              <w:rPr>
                <w:lang w:val="ro-RO"/>
              </w:rPr>
            </w:pPr>
            <w:r w:rsidRPr="00A038AB">
              <w:rPr>
                <w:lang w:val="ro-RO"/>
              </w:rPr>
              <w:t>0.6</w:t>
            </w:r>
          </w:p>
        </w:tc>
      </w:tr>
      <w:tr w:rsidR="00B95339" w:rsidRPr="00A038AB" w:rsidTr="00682CBC">
        <w:tc>
          <w:tcPr>
            <w:tcW w:w="2214" w:type="dxa"/>
            <w:shd w:val="clear" w:color="auto" w:fill="auto"/>
          </w:tcPr>
          <w:p w:rsidR="00B95339" w:rsidRPr="00A038AB" w:rsidRDefault="00B95339" w:rsidP="00C138AC">
            <w:pPr>
              <w:rPr>
                <w:b/>
                <w:lang w:val="ro-RO"/>
              </w:rPr>
            </w:pPr>
            <w:r w:rsidRPr="00A038AB">
              <w:rPr>
                <w:b/>
                <w:lang w:val="ro-RO"/>
              </w:rPr>
              <w:t>Masculin</w:t>
            </w:r>
          </w:p>
        </w:tc>
        <w:tc>
          <w:tcPr>
            <w:tcW w:w="2214" w:type="dxa"/>
            <w:shd w:val="clear" w:color="auto" w:fill="auto"/>
          </w:tcPr>
          <w:p w:rsidR="00B95339" w:rsidRPr="00A038AB" w:rsidRDefault="00B95339" w:rsidP="00682CBC">
            <w:pPr>
              <w:jc w:val="right"/>
              <w:rPr>
                <w:lang w:val="ro-RO"/>
              </w:rPr>
            </w:pPr>
            <w:r w:rsidRPr="00A038AB">
              <w:rPr>
                <w:lang w:val="ro-RO"/>
              </w:rPr>
              <w:t>37.5</w:t>
            </w:r>
          </w:p>
        </w:tc>
        <w:tc>
          <w:tcPr>
            <w:tcW w:w="2214" w:type="dxa"/>
            <w:shd w:val="clear" w:color="auto" w:fill="auto"/>
          </w:tcPr>
          <w:p w:rsidR="00B95339" w:rsidRPr="00A038AB" w:rsidRDefault="00B95339" w:rsidP="00682CBC">
            <w:pPr>
              <w:jc w:val="right"/>
              <w:rPr>
                <w:lang w:val="ro-RO"/>
              </w:rPr>
            </w:pPr>
            <w:r w:rsidRPr="00A038AB">
              <w:rPr>
                <w:lang w:val="ro-RO"/>
              </w:rPr>
              <w:t>2.5</w:t>
            </w:r>
          </w:p>
        </w:tc>
        <w:tc>
          <w:tcPr>
            <w:tcW w:w="2214" w:type="dxa"/>
            <w:shd w:val="clear" w:color="auto" w:fill="auto"/>
          </w:tcPr>
          <w:p w:rsidR="00B95339" w:rsidRPr="00A038AB" w:rsidRDefault="00B95339" w:rsidP="00682CBC">
            <w:pPr>
              <w:jc w:val="right"/>
              <w:rPr>
                <w:lang w:val="ro-RO"/>
              </w:rPr>
            </w:pPr>
            <w:r w:rsidRPr="00A038AB">
              <w:rPr>
                <w:lang w:val="ro-RO"/>
              </w:rPr>
              <w:t>0.6</w:t>
            </w:r>
          </w:p>
        </w:tc>
      </w:tr>
      <w:tr w:rsidR="00B95339" w:rsidRPr="00A038AB" w:rsidTr="00682CBC">
        <w:tc>
          <w:tcPr>
            <w:tcW w:w="2214" w:type="dxa"/>
            <w:shd w:val="clear" w:color="auto" w:fill="auto"/>
          </w:tcPr>
          <w:p w:rsidR="00B95339" w:rsidRPr="00A038AB" w:rsidRDefault="00B95339" w:rsidP="00C138AC">
            <w:pPr>
              <w:rPr>
                <w:b/>
                <w:lang w:val="ro-RO"/>
              </w:rPr>
            </w:pPr>
            <w:r w:rsidRPr="00A038AB">
              <w:rPr>
                <w:b/>
                <w:lang w:val="ro-RO"/>
              </w:rPr>
              <w:t>Feminin</w:t>
            </w:r>
          </w:p>
        </w:tc>
        <w:tc>
          <w:tcPr>
            <w:tcW w:w="2214" w:type="dxa"/>
            <w:shd w:val="clear" w:color="auto" w:fill="auto"/>
          </w:tcPr>
          <w:p w:rsidR="00B95339" w:rsidRPr="00A038AB" w:rsidRDefault="00B95339" w:rsidP="00682CBC">
            <w:pPr>
              <w:jc w:val="right"/>
              <w:rPr>
                <w:lang w:val="ro-RO"/>
              </w:rPr>
            </w:pPr>
            <w:r w:rsidRPr="00A038AB">
              <w:rPr>
                <w:lang w:val="ro-RO"/>
              </w:rPr>
              <w:t>24.4</w:t>
            </w:r>
          </w:p>
        </w:tc>
        <w:tc>
          <w:tcPr>
            <w:tcW w:w="2214" w:type="dxa"/>
            <w:shd w:val="clear" w:color="auto" w:fill="auto"/>
          </w:tcPr>
          <w:p w:rsidR="00B95339" w:rsidRPr="00A038AB" w:rsidRDefault="00B95339" w:rsidP="00682CBC">
            <w:pPr>
              <w:jc w:val="right"/>
              <w:rPr>
                <w:lang w:val="ro-RO"/>
              </w:rPr>
            </w:pPr>
            <w:r w:rsidRPr="00A038AB">
              <w:rPr>
                <w:lang w:val="ro-RO"/>
              </w:rPr>
              <w:t>1.8</w:t>
            </w:r>
          </w:p>
        </w:tc>
        <w:tc>
          <w:tcPr>
            <w:tcW w:w="2214" w:type="dxa"/>
            <w:shd w:val="clear" w:color="auto" w:fill="auto"/>
          </w:tcPr>
          <w:p w:rsidR="00B95339" w:rsidRPr="00A038AB" w:rsidRDefault="00B95339" w:rsidP="00682CBC">
            <w:pPr>
              <w:jc w:val="right"/>
              <w:rPr>
                <w:lang w:val="ro-RO"/>
              </w:rPr>
            </w:pPr>
            <w:r w:rsidRPr="00A038AB">
              <w:rPr>
                <w:lang w:val="ro-RO"/>
              </w:rPr>
              <w:t>0.6</w:t>
            </w:r>
          </w:p>
        </w:tc>
      </w:tr>
      <w:tr w:rsidR="00B95339" w:rsidRPr="00A038AB" w:rsidTr="00682CBC">
        <w:tc>
          <w:tcPr>
            <w:tcW w:w="2214" w:type="dxa"/>
            <w:shd w:val="clear" w:color="auto" w:fill="auto"/>
          </w:tcPr>
          <w:p w:rsidR="00B95339" w:rsidRPr="00A038AB" w:rsidRDefault="00B95339" w:rsidP="00C138AC">
            <w:pPr>
              <w:rPr>
                <w:b/>
                <w:lang w:val="ro-RO"/>
              </w:rPr>
            </w:pPr>
            <w:r w:rsidRPr="00A038AB">
              <w:rPr>
                <w:b/>
                <w:lang w:val="ro-RO"/>
              </w:rPr>
              <w:t>Urban</w:t>
            </w:r>
          </w:p>
        </w:tc>
        <w:tc>
          <w:tcPr>
            <w:tcW w:w="2214" w:type="dxa"/>
            <w:shd w:val="clear" w:color="auto" w:fill="auto"/>
          </w:tcPr>
          <w:p w:rsidR="00B95339" w:rsidRPr="00A038AB" w:rsidRDefault="00B95339" w:rsidP="00682CBC">
            <w:pPr>
              <w:jc w:val="right"/>
              <w:rPr>
                <w:lang w:val="ro-RO"/>
              </w:rPr>
            </w:pPr>
            <w:r w:rsidRPr="00A038AB">
              <w:rPr>
                <w:lang w:val="ro-RO"/>
              </w:rPr>
              <w:t>33.5</w:t>
            </w:r>
          </w:p>
        </w:tc>
        <w:tc>
          <w:tcPr>
            <w:tcW w:w="2214" w:type="dxa"/>
            <w:shd w:val="clear" w:color="auto" w:fill="auto"/>
          </w:tcPr>
          <w:p w:rsidR="00B95339" w:rsidRPr="00A038AB" w:rsidRDefault="00B95339" w:rsidP="00682CBC">
            <w:pPr>
              <w:jc w:val="right"/>
              <w:rPr>
                <w:lang w:val="ro-RO"/>
              </w:rPr>
            </w:pPr>
            <w:r w:rsidRPr="00A038AB">
              <w:rPr>
                <w:lang w:val="ro-RO"/>
              </w:rPr>
              <w:t>2.0</w:t>
            </w:r>
          </w:p>
        </w:tc>
        <w:tc>
          <w:tcPr>
            <w:tcW w:w="2214" w:type="dxa"/>
            <w:shd w:val="clear" w:color="auto" w:fill="auto"/>
          </w:tcPr>
          <w:p w:rsidR="00B95339" w:rsidRPr="00A038AB" w:rsidRDefault="00B95339" w:rsidP="00682CBC">
            <w:pPr>
              <w:jc w:val="right"/>
              <w:rPr>
                <w:lang w:val="ro-RO"/>
              </w:rPr>
            </w:pPr>
            <w:r w:rsidRPr="00A038AB">
              <w:rPr>
                <w:lang w:val="ro-RO"/>
              </w:rPr>
              <w:t>1.0</w:t>
            </w:r>
          </w:p>
        </w:tc>
      </w:tr>
      <w:tr w:rsidR="00B95339" w:rsidRPr="00A038AB" w:rsidTr="00682CBC">
        <w:tc>
          <w:tcPr>
            <w:tcW w:w="2214" w:type="dxa"/>
            <w:shd w:val="clear" w:color="auto" w:fill="auto"/>
          </w:tcPr>
          <w:p w:rsidR="00B95339" w:rsidRPr="00A038AB" w:rsidRDefault="00B95339" w:rsidP="00C138AC">
            <w:pPr>
              <w:rPr>
                <w:b/>
                <w:lang w:val="ro-RO"/>
              </w:rPr>
            </w:pPr>
            <w:r w:rsidRPr="00A038AB">
              <w:rPr>
                <w:b/>
                <w:lang w:val="ro-RO"/>
              </w:rPr>
              <w:t>Rural</w:t>
            </w:r>
          </w:p>
        </w:tc>
        <w:tc>
          <w:tcPr>
            <w:tcW w:w="2214" w:type="dxa"/>
            <w:shd w:val="clear" w:color="auto" w:fill="auto"/>
          </w:tcPr>
          <w:p w:rsidR="00B95339" w:rsidRPr="00A038AB" w:rsidRDefault="00B95339" w:rsidP="00682CBC">
            <w:pPr>
              <w:jc w:val="right"/>
              <w:rPr>
                <w:lang w:val="ro-RO"/>
              </w:rPr>
            </w:pPr>
            <w:r w:rsidRPr="00A038AB">
              <w:rPr>
                <w:lang w:val="ro-RO"/>
              </w:rPr>
              <w:t>28.4</w:t>
            </w:r>
          </w:p>
        </w:tc>
        <w:tc>
          <w:tcPr>
            <w:tcW w:w="2214" w:type="dxa"/>
            <w:shd w:val="clear" w:color="auto" w:fill="auto"/>
          </w:tcPr>
          <w:p w:rsidR="00B95339" w:rsidRPr="00A038AB" w:rsidRDefault="00B95339" w:rsidP="00682CBC">
            <w:pPr>
              <w:jc w:val="right"/>
              <w:rPr>
                <w:lang w:val="ro-RO"/>
              </w:rPr>
            </w:pPr>
            <w:r w:rsidRPr="00A038AB">
              <w:rPr>
                <w:lang w:val="ro-RO"/>
              </w:rPr>
              <w:t>2.3</w:t>
            </w:r>
          </w:p>
        </w:tc>
        <w:tc>
          <w:tcPr>
            <w:tcW w:w="2214" w:type="dxa"/>
            <w:shd w:val="clear" w:color="auto" w:fill="auto"/>
          </w:tcPr>
          <w:p w:rsidR="00B95339" w:rsidRPr="00A038AB" w:rsidRDefault="00B95339" w:rsidP="00682CBC">
            <w:pPr>
              <w:jc w:val="right"/>
              <w:rPr>
                <w:lang w:val="ro-RO"/>
              </w:rPr>
            </w:pPr>
            <w:r w:rsidRPr="00A038AB">
              <w:rPr>
                <w:lang w:val="ro-RO"/>
              </w:rPr>
              <w:t>0.2</w:t>
            </w:r>
          </w:p>
        </w:tc>
      </w:tr>
    </w:tbl>
    <w:p w:rsidR="001A5632" w:rsidRPr="00A038AB" w:rsidRDefault="001A5632" w:rsidP="00F55DBD">
      <w:pPr>
        <w:jc w:val="center"/>
        <w:rPr>
          <w:sz w:val="22"/>
          <w:szCs w:val="22"/>
          <w:vertAlign w:val="superscript"/>
          <w:lang w:val="ro-RO"/>
        </w:rPr>
      </w:pPr>
    </w:p>
    <w:p w:rsidR="00B74B5C" w:rsidRPr="00A038AB" w:rsidRDefault="00B74B5C" w:rsidP="00F55DBD">
      <w:pPr>
        <w:jc w:val="center"/>
        <w:rPr>
          <w:i/>
          <w:sz w:val="20"/>
          <w:szCs w:val="20"/>
          <w:vertAlign w:val="superscript"/>
          <w:lang w:val="ro-RO"/>
        </w:rPr>
      </w:pPr>
      <w:r w:rsidRPr="00A038AB">
        <w:rPr>
          <w:i/>
          <w:noProof/>
          <w:sz w:val="20"/>
          <w:szCs w:val="20"/>
          <w:lang w:val="ro-RO" w:eastAsia="ro-RO"/>
        </w:rPr>
        <w:t>Sursa: CNSISP-INSP</w:t>
      </w:r>
    </w:p>
    <w:p w:rsidR="001A5632" w:rsidRPr="00A038AB" w:rsidRDefault="001A5632" w:rsidP="00F55DBD">
      <w:pPr>
        <w:jc w:val="center"/>
        <w:rPr>
          <w:sz w:val="22"/>
          <w:szCs w:val="22"/>
          <w:vertAlign w:val="superscript"/>
          <w:lang w:val="ro-RO"/>
        </w:rPr>
      </w:pPr>
    </w:p>
    <w:p w:rsidR="002C1452" w:rsidRPr="00A038AB" w:rsidRDefault="000645DF" w:rsidP="002C1452">
      <w:pPr>
        <w:jc w:val="center"/>
        <w:rPr>
          <w:rFonts w:eastAsia="Calibri"/>
          <w:b/>
          <w:sz w:val="22"/>
          <w:szCs w:val="22"/>
          <w:lang w:val="ro-RO"/>
        </w:rPr>
      </w:pPr>
      <w:r w:rsidRPr="00A038AB">
        <w:rPr>
          <w:rFonts w:eastAsia="Calibri"/>
          <w:b/>
          <w:sz w:val="22"/>
          <w:szCs w:val="22"/>
          <w:lang w:val="ro-RO"/>
        </w:rPr>
        <w:t xml:space="preserve">Incidența (rate la 100000 locuitori) prin tulburări ale dezvoltării psihologice și alte tulburări fără precizare (cod ICD 10 - F83, F84, F88, F89) </w:t>
      </w:r>
      <w:r w:rsidR="002C1452" w:rsidRPr="00A038AB">
        <w:rPr>
          <w:rFonts w:eastAsia="Calibri"/>
          <w:b/>
          <w:sz w:val="22"/>
          <w:szCs w:val="22"/>
          <w:lang w:val="ro-RO"/>
        </w:rPr>
        <w:t>pe județe, în anul 2019</w:t>
      </w:r>
    </w:p>
    <w:p w:rsidR="002C1452" w:rsidRPr="00A038AB" w:rsidRDefault="00502AA6" w:rsidP="000D2206">
      <w:pPr>
        <w:jc w:val="center"/>
        <w:rPr>
          <w:b/>
          <w:sz w:val="32"/>
          <w:szCs w:val="32"/>
          <w:vertAlign w:val="superscript"/>
          <w:lang w:val="ro-RO"/>
        </w:rPr>
      </w:pPr>
      <w:r>
        <w:rPr>
          <w:b/>
          <w:noProof/>
          <w:sz w:val="32"/>
          <w:szCs w:val="32"/>
          <w:vertAlign w:val="superscript"/>
        </w:rPr>
        <w:drawing>
          <wp:inline distT="0" distB="0" distL="0" distR="0">
            <wp:extent cx="3778885" cy="5321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8885" cy="5321300"/>
                    </a:xfrm>
                    <a:prstGeom prst="rect">
                      <a:avLst/>
                    </a:prstGeom>
                    <a:noFill/>
                    <a:ln>
                      <a:noFill/>
                    </a:ln>
                  </pic:spPr>
                </pic:pic>
              </a:graphicData>
            </a:graphic>
          </wp:inline>
        </w:drawing>
      </w:r>
    </w:p>
    <w:p w:rsidR="002C1452" w:rsidRPr="00A038AB" w:rsidRDefault="002C1452" w:rsidP="002C1452">
      <w:pPr>
        <w:jc w:val="center"/>
        <w:rPr>
          <w:i/>
          <w:sz w:val="22"/>
          <w:szCs w:val="22"/>
          <w:vertAlign w:val="superscript"/>
          <w:lang w:val="ro-RO"/>
        </w:rPr>
      </w:pPr>
      <w:r w:rsidRPr="00A038AB">
        <w:rPr>
          <w:i/>
          <w:noProof/>
          <w:sz w:val="22"/>
          <w:szCs w:val="22"/>
          <w:lang w:val="ro-RO" w:eastAsia="ro-RO"/>
        </w:rPr>
        <w:t>Sursa: CNSISP-INSP</w:t>
      </w:r>
    </w:p>
    <w:p w:rsidR="001A5632" w:rsidRPr="00A038AB" w:rsidRDefault="001A5632" w:rsidP="000D2206">
      <w:pPr>
        <w:rPr>
          <w:sz w:val="22"/>
          <w:szCs w:val="22"/>
          <w:vertAlign w:val="superscript"/>
          <w:lang w:val="ro-RO"/>
        </w:rPr>
      </w:pPr>
    </w:p>
    <w:p w:rsidR="00287754" w:rsidRPr="00A038AB" w:rsidRDefault="00287754" w:rsidP="00F55DBD">
      <w:pPr>
        <w:jc w:val="center"/>
        <w:rPr>
          <w:b/>
          <w:sz w:val="22"/>
          <w:szCs w:val="22"/>
          <w:lang w:val="ro-RO"/>
        </w:rPr>
      </w:pPr>
      <w:r w:rsidRPr="00A038AB">
        <w:rPr>
          <w:b/>
          <w:sz w:val="22"/>
          <w:szCs w:val="22"/>
          <w:lang w:val="ro-RO"/>
        </w:rPr>
        <w:lastRenderedPageBreak/>
        <w:t>Cazuri noi și incidența (rate la 100000 locuitori) prin tulburări ale dezvoltării psihologice și alte tulburări fără precizare (cod ICD 10 - F83, F84, F88, F89), în România, pe genuri, în perioada 2009-2019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1184"/>
        <w:gridCol w:w="1470"/>
        <w:gridCol w:w="1250"/>
        <w:gridCol w:w="1184"/>
        <w:gridCol w:w="1470"/>
        <w:gridCol w:w="1251"/>
      </w:tblGrid>
      <w:tr w:rsidR="00287754" w:rsidRPr="00A038AB" w:rsidTr="00682CBC">
        <w:trPr>
          <w:trHeight w:val="304"/>
        </w:trPr>
        <w:tc>
          <w:tcPr>
            <w:tcW w:w="1047" w:type="dxa"/>
            <w:vMerge w:val="restart"/>
            <w:shd w:val="clear" w:color="auto" w:fill="auto"/>
            <w:vAlign w:val="center"/>
          </w:tcPr>
          <w:p w:rsidR="00287754" w:rsidRPr="00A038AB" w:rsidRDefault="00287754" w:rsidP="00682CBC">
            <w:pPr>
              <w:jc w:val="center"/>
              <w:rPr>
                <w:b/>
                <w:noProof/>
                <w:sz w:val="22"/>
                <w:szCs w:val="22"/>
                <w:lang w:val="ro-RO" w:eastAsia="ro-RO"/>
              </w:rPr>
            </w:pPr>
            <w:r w:rsidRPr="00A038AB">
              <w:rPr>
                <w:b/>
                <w:sz w:val="22"/>
                <w:szCs w:val="22"/>
                <w:lang w:val="ro-RO"/>
              </w:rPr>
              <w:t>AN</w:t>
            </w:r>
          </w:p>
        </w:tc>
        <w:tc>
          <w:tcPr>
            <w:tcW w:w="1184" w:type="dxa"/>
            <w:vMerge w:val="restart"/>
            <w:shd w:val="clear" w:color="auto" w:fill="auto"/>
            <w:vAlign w:val="center"/>
          </w:tcPr>
          <w:p w:rsidR="00287754" w:rsidRPr="00A038AB" w:rsidRDefault="00287754" w:rsidP="00682CBC">
            <w:pPr>
              <w:jc w:val="center"/>
              <w:rPr>
                <w:b/>
                <w:noProof/>
                <w:sz w:val="22"/>
                <w:szCs w:val="22"/>
                <w:lang w:val="ro-RO" w:eastAsia="ro-RO"/>
              </w:rPr>
            </w:pPr>
            <w:r w:rsidRPr="00A038AB">
              <w:rPr>
                <w:b/>
                <w:sz w:val="22"/>
                <w:szCs w:val="22"/>
                <w:lang w:val="ro-RO"/>
              </w:rPr>
              <w:t>TOTAL</w:t>
            </w:r>
            <w:r w:rsidR="005707B4" w:rsidRPr="00A038AB">
              <w:rPr>
                <w:b/>
                <w:sz w:val="22"/>
                <w:szCs w:val="22"/>
                <w:lang w:val="ro-RO"/>
              </w:rPr>
              <w:t xml:space="preserve"> cazuri noi</w:t>
            </w:r>
          </w:p>
        </w:tc>
        <w:tc>
          <w:tcPr>
            <w:tcW w:w="1470" w:type="dxa"/>
            <w:vMerge w:val="restart"/>
            <w:shd w:val="clear" w:color="auto" w:fill="auto"/>
            <w:vAlign w:val="center"/>
          </w:tcPr>
          <w:p w:rsidR="00287754" w:rsidRPr="00A038AB" w:rsidRDefault="00287754" w:rsidP="00682CBC">
            <w:pPr>
              <w:jc w:val="center"/>
              <w:rPr>
                <w:b/>
                <w:noProof/>
                <w:sz w:val="22"/>
                <w:szCs w:val="22"/>
                <w:lang w:val="ro-RO" w:eastAsia="ro-RO"/>
              </w:rPr>
            </w:pPr>
            <w:r w:rsidRPr="00A038AB">
              <w:rPr>
                <w:b/>
                <w:sz w:val="22"/>
                <w:szCs w:val="22"/>
                <w:lang w:val="ro-RO"/>
              </w:rPr>
              <w:t>MASCULIN</w:t>
            </w:r>
          </w:p>
        </w:tc>
        <w:tc>
          <w:tcPr>
            <w:tcW w:w="1250" w:type="dxa"/>
            <w:vMerge w:val="restart"/>
            <w:shd w:val="clear" w:color="auto" w:fill="auto"/>
            <w:vAlign w:val="center"/>
          </w:tcPr>
          <w:p w:rsidR="00287754" w:rsidRPr="00A038AB" w:rsidRDefault="00287754" w:rsidP="00682CBC">
            <w:pPr>
              <w:jc w:val="center"/>
              <w:rPr>
                <w:b/>
                <w:noProof/>
                <w:sz w:val="22"/>
                <w:szCs w:val="22"/>
                <w:lang w:val="ro-RO" w:eastAsia="ro-RO"/>
              </w:rPr>
            </w:pPr>
            <w:r w:rsidRPr="00A038AB">
              <w:rPr>
                <w:b/>
                <w:sz w:val="22"/>
                <w:szCs w:val="22"/>
                <w:lang w:val="ro-RO"/>
              </w:rPr>
              <w:t>FEMININ</w:t>
            </w:r>
          </w:p>
        </w:tc>
        <w:tc>
          <w:tcPr>
            <w:tcW w:w="3905" w:type="dxa"/>
            <w:gridSpan w:val="3"/>
            <w:shd w:val="clear" w:color="auto" w:fill="auto"/>
          </w:tcPr>
          <w:p w:rsidR="00287754" w:rsidRPr="00A038AB" w:rsidRDefault="00287754" w:rsidP="00682CBC">
            <w:pPr>
              <w:jc w:val="center"/>
              <w:rPr>
                <w:b/>
                <w:noProof/>
                <w:sz w:val="22"/>
                <w:szCs w:val="22"/>
                <w:lang w:val="ro-RO" w:eastAsia="ro-RO"/>
              </w:rPr>
            </w:pPr>
            <w:r w:rsidRPr="00A038AB">
              <w:rPr>
                <w:b/>
                <w:noProof/>
                <w:sz w:val="22"/>
                <w:szCs w:val="22"/>
                <w:lang w:val="ro-RO" w:eastAsia="ro-RO"/>
              </w:rPr>
              <w:t>Incidența la %000 de loc.</w:t>
            </w:r>
          </w:p>
        </w:tc>
      </w:tr>
      <w:tr w:rsidR="00287754" w:rsidRPr="00A038AB" w:rsidTr="00682CBC">
        <w:tc>
          <w:tcPr>
            <w:tcW w:w="1047" w:type="dxa"/>
            <w:vMerge/>
            <w:shd w:val="clear" w:color="auto" w:fill="auto"/>
          </w:tcPr>
          <w:p w:rsidR="00287754" w:rsidRPr="00A038AB" w:rsidRDefault="00287754" w:rsidP="00C138AC">
            <w:pPr>
              <w:rPr>
                <w:b/>
                <w:sz w:val="22"/>
                <w:szCs w:val="22"/>
                <w:lang w:val="ro-RO"/>
              </w:rPr>
            </w:pPr>
          </w:p>
        </w:tc>
        <w:tc>
          <w:tcPr>
            <w:tcW w:w="1184" w:type="dxa"/>
            <w:vMerge/>
            <w:shd w:val="clear" w:color="auto" w:fill="auto"/>
          </w:tcPr>
          <w:p w:rsidR="00287754" w:rsidRPr="00A038AB" w:rsidRDefault="00287754" w:rsidP="00C138AC">
            <w:pPr>
              <w:rPr>
                <w:b/>
                <w:sz w:val="22"/>
                <w:szCs w:val="22"/>
                <w:lang w:val="ro-RO"/>
              </w:rPr>
            </w:pPr>
          </w:p>
        </w:tc>
        <w:tc>
          <w:tcPr>
            <w:tcW w:w="1470" w:type="dxa"/>
            <w:vMerge/>
            <w:shd w:val="clear" w:color="auto" w:fill="auto"/>
          </w:tcPr>
          <w:p w:rsidR="00287754" w:rsidRPr="00A038AB" w:rsidRDefault="00287754" w:rsidP="00C138AC">
            <w:pPr>
              <w:rPr>
                <w:b/>
                <w:sz w:val="22"/>
                <w:szCs w:val="22"/>
                <w:lang w:val="ro-RO"/>
              </w:rPr>
            </w:pPr>
          </w:p>
        </w:tc>
        <w:tc>
          <w:tcPr>
            <w:tcW w:w="1250" w:type="dxa"/>
            <w:vMerge/>
            <w:shd w:val="clear" w:color="auto" w:fill="auto"/>
          </w:tcPr>
          <w:p w:rsidR="00287754" w:rsidRPr="00A038AB" w:rsidRDefault="00287754" w:rsidP="00C138AC">
            <w:pPr>
              <w:rPr>
                <w:b/>
                <w:sz w:val="22"/>
                <w:szCs w:val="22"/>
                <w:lang w:val="ro-RO"/>
              </w:rPr>
            </w:pPr>
          </w:p>
        </w:tc>
        <w:tc>
          <w:tcPr>
            <w:tcW w:w="1184" w:type="dxa"/>
            <w:shd w:val="clear" w:color="auto" w:fill="auto"/>
          </w:tcPr>
          <w:p w:rsidR="00287754" w:rsidRPr="00A038AB" w:rsidRDefault="00287754" w:rsidP="00682CBC">
            <w:pPr>
              <w:jc w:val="center"/>
              <w:rPr>
                <w:b/>
                <w:sz w:val="22"/>
                <w:szCs w:val="22"/>
                <w:lang w:val="ro-RO"/>
              </w:rPr>
            </w:pPr>
            <w:r w:rsidRPr="00A038AB">
              <w:rPr>
                <w:b/>
                <w:sz w:val="22"/>
                <w:szCs w:val="22"/>
                <w:lang w:val="ro-RO"/>
              </w:rPr>
              <w:t>TOTAL</w:t>
            </w:r>
          </w:p>
        </w:tc>
        <w:tc>
          <w:tcPr>
            <w:tcW w:w="1470" w:type="dxa"/>
            <w:shd w:val="clear" w:color="auto" w:fill="auto"/>
          </w:tcPr>
          <w:p w:rsidR="00287754" w:rsidRPr="00A038AB" w:rsidRDefault="00287754" w:rsidP="00682CBC">
            <w:pPr>
              <w:jc w:val="center"/>
              <w:rPr>
                <w:b/>
                <w:sz w:val="22"/>
                <w:szCs w:val="22"/>
                <w:lang w:val="ro-RO"/>
              </w:rPr>
            </w:pPr>
            <w:r w:rsidRPr="00A038AB">
              <w:rPr>
                <w:b/>
                <w:sz w:val="22"/>
                <w:szCs w:val="22"/>
                <w:lang w:val="ro-RO"/>
              </w:rPr>
              <w:t>MASCULIN</w:t>
            </w:r>
          </w:p>
        </w:tc>
        <w:tc>
          <w:tcPr>
            <w:tcW w:w="1251" w:type="dxa"/>
            <w:shd w:val="clear" w:color="auto" w:fill="auto"/>
          </w:tcPr>
          <w:p w:rsidR="00287754" w:rsidRPr="00A038AB" w:rsidRDefault="00287754" w:rsidP="00682CBC">
            <w:pPr>
              <w:jc w:val="center"/>
              <w:rPr>
                <w:b/>
                <w:sz w:val="22"/>
                <w:szCs w:val="22"/>
                <w:lang w:val="ro-RO"/>
              </w:rPr>
            </w:pPr>
            <w:r w:rsidRPr="00A038AB">
              <w:rPr>
                <w:b/>
                <w:sz w:val="22"/>
                <w:szCs w:val="22"/>
                <w:lang w:val="ro-RO"/>
              </w:rPr>
              <w:t>FEMININ</w:t>
            </w:r>
          </w:p>
        </w:tc>
      </w:tr>
      <w:tr w:rsidR="00287754" w:rsidRPr="00A038AB" w:rsidTr="00682CBC">
        <w:tc>
          <w:tcPr>
            <w:tcW w:w="1047" w:type="dxa"/>
            <w:shd w:val="clear" w:color="auto" w:fill="auto"/>
          </w:tcPr>
          <w:p w:rsidR="00287754" w:rsidRPr="00A038AB" w:rsidRDefault="00287754" w:rsidP="00C138AC">
            <w:pPr>
              <w:rPr>
                <w:b/>
                <w:sz w:val="22"/>
                <w:szCs w:val="22"/>
                <w:lang w:val="ro-RO"/>
              </w:rPr>
            </w:pPr>
            <w:r w:rsidRPr="00A038AB">
              <w:rPr>
                <w:b/>
                <w:sz w:val="22"/>
                <w:szCs w:val="22"/>
                <w:lang w:val="ro-RO"/>
              </w:rPr>
              <w:t>2009</w:t>
            </w:r>
          </w:p>
        </w:tc>
        <w:tc>
          <w:tcPr>
            <w:tcW w:w="1184" w:type="dxa"/>
            <w:shd w:val="clear" w:color="auto" w:fill="auto"/>
          </w:tcPr>
          <w:p w:rsidR="00287754" w:rsidRPr="00A038AB" w:rsidRDefault="00287754" w:rsidP="00682CBC">
            <w:pPr>
              <w:jc w:val="right"/>
              <w:rPr>
                <w:sz w:val="22"/>
                <w:szCs w:val="22"/>
                <w:lang w:val="ro-RO"/>
              </w:rPr>
            </w:pPr>
            <w:r w:rsidRPr="00A038AB">
              <w:rPr>
                <w:sz w:val="22"/>
                <w:szCs w:val="22"/>
                <w:lang w:val="ro-RO"/>
              </w:rPr>
              <w:t>279</w:t>
            </w:r>
          </w:p>
        </w:tc>
        <w:tc>
          <w:tcPr>
            <w:tcW w:w="1470" w:type="dxa"/>
            <w:shd w:val="clear" w:color="auto" w:fill="auto"/>
          </w:tcPr>
          <w:p w:rsidR="00287754" w:rsidRPr="00A038AB" w:rsidRDefault="00287754" w:rsidP="00682CBC">
            <w:pPr>
              <w:jc w:val="right"/>
              <w:rPr>
                <w:sz w:val="22"/>
                <w:szCs w:val="22"/>
                <w:lang w:val="ro-RO"/>
              </w:rPr>
            </w:pPr>
            <w:r w:rsidRPr="00A038AB">
              <w:rPr>
                <w:sz w:val="22"/>
                <w:szCs w:val="22"/>
                <w:lang w:val="ro-RO"/>
              </w:rPr>
              <w:t>188</w:t>
            </w:r>
          </w:p>
        </w:tc>
        <w:tc>
          <w:tcPr>
            <w:tcW w:w="1250" w:type="dxa"/>
            <w:shd w:val="clear" w:color="auto" w:fill="auto"/>
          </w:tcPr>
          <w:p w:rsidR="00287754" w:rsidRPr="00A038AB" w:rsidRDefault="00287754" w:rsidP="00682CBC">
            <w:pPr>
              <w:jc w:val="right"/>
              <w:rPr>
                <w:sz w:val="22"/>
                <w:szCs w:val="22"/>
                <w:lang w:val="ro-RO"/>
              </w:rPr>
            </w:pPr>
            <w:r w:rsidRPr="00A038AB">
              <w:rPr>
                <w:sz w:val="22"/>
                <w:szCs w:val="22"/>
                <w:lang w:val="ro-RO"/>
              </w:rPr>
              <w:t>91</w:t>
            </w:r>
          </w:p>
        </w:tc>
        <w:tc>
          <w:tcPr>
            <w:tcW w:w="1184" w:type="dxa"/>
            <w:shd w:val="clear" w:color="auto" w:fill="auto"/>
          </w:tcPr>
          <w:p w:rsidR="00287754" w:rsidRPr="00A038AB" w:rsidRDefault="00287754" w:rsidP="00682CBC">
            <w:pPr>
              <w:jc w:val="right"/>
              <w:rPr>
                <w:sz w:val="22"/>
                <w:szCs w:val="22"/>
                <w:lang w:val="ro-RO"/>
              </w:rPr>
            </w:pPr>
            <w:r w:rsidRPr="00A038AB">
              <w:rPr>
                <w:sz w:val="22"/>
                <w:szCs w:val="22"/>
                <w:lang w:val="ro-RO"/>
              </w:rPr>
              <w:t>1.4</w:t>
            </w:r>
          </w:p>
        </w:tc>
        <w:tc>
          <w:tcPr>
            <w:tcW w:w="1470" w:type="dxa"/>
            <w:shd w:val="clear" w:color="auto" w:fill="auto"/>
          </w:tcPr>
          <w:p w:rsidR="00287754" w:rsidRPr="00A038AB" w:rsidRDefault="00287754" w:rsidP="00682CBC">
            <w:pPr>
              <w:jc w:val="right"/>
              <w:rPr>
                <w:sz w:val="22"/>
                <w:szCs w:val="22"/>
                <w:lang w:val="ro-RO"/>
              </w:rPr>
            </w:pPr>
            <w:r w:rsidRPr="00A038AB">
              <w:rPr>
                <w:sz w:val="22"/>
                <w:szCs w:val="22"/>
                <w:lang w:val="ro-RO"/>
              </w:rPr>
              <w:t>1.9</w:t>
            </w:r>
          </w:p>
        </w:tc>
        <w:tc>
          <w:tcPr>
            <w:tcW w:w="1251" w:type="dxa"/>
            <w:shd w:val="clear" w:color="auto" w:fill="auto"/>
          </w:tcPr>
          <w:p w:rsidR="00287754" w:rsidRPr="00A038AB" w:rsidRDefault="00287754" w:rsidP="00682CBC">
            <w:pPr>
              <w:jc w:val="right"/>
              <w:rPr>
                <w:sz w:val="22"/>
                <w:szCs w:val="22"/>
                <w:lang w:val="ro-RO"/>
              </w:rPr>
            </w:pPr>
            <w:r w:rsidRPr="00A038AB">
              <w:rPr>
                <w:sz w:val="22"/>
                <w:szCs w:val="22"/>
                <w:lang w:val="ro-RO"/>
              </w:rPr>
              <w:t>0.9</w:t>
            </w:r>
          </w:p>
        </w:tc>
      </w:tr>
      <w:tr w:rsidR="00287754" w:rsidRPr="00A038AB" w:rsidTr="00682CBC">
        <w:tc>
          <w:tcPr>
            <w:tcW w:w="1047" w:type="dxa"/>
            <w:shd w:val="clear" w:color="auto" w:fill="auto"/>
          </w:tcPr>
          <w:p w:rsidR="00287754" w:rsidRPr="00A038AB" w:rsidRDefault="00287754" w:rsidP="00C138AC">
            <w:pPr>
              <w:rPr>
                <w:b/>
                <w:sz w:val="22"/>
                <w:szCs w:val="22"/>
                <w:lang w:val="ro-RO"/>
              </w:rPr>
            </w:pPr>
            <w:r w:rsidRPr="00A038AB">
              <w:rPr>
                <w:b/>
                <w:sz w:val="22"/>
                <w:szCs w:val="22"/>
                <w:lang w:val="ro-RO"/>
              </w:rPr>
              <w:t>2010</w:t>
            </w:r>
          </w:p>
        </w:tc>
        <w:tc>
          <w:tcPr>
            <w:tcW w:w="1184" w:type="dxa"/>
            <w:shd w:val="clear" w:color="auto" w:fill="auto"/>
          </w:tcPr>
          <w:p w:rsidR="00287754" w:rsidRPr="00A038AB" w:rsidRDefault="00287754" w:rsidP="00682CBC">
            <w:pPr>
              <w:jc w:val="right"/>
              <w:rPr>
                <w:sz w:val="22"/>
                <w:szCs w:val="22"/>
                <w:lang w:val="ro-RO"/>
              </w:rPr>
            </w:pPr>
            <w:r w:rsidRPr="00A038AB">
              <w:rPr>
                <w:sz w:val="22"/>
                <w:szCs w:val="22"/>
                <w:lang w:val="ro-RO"/>
              </w:rPr>
              <w:t>450</w:t>
            </w:r>
          </w:p>
        </w:tc>
        <w:tc>
          <w:tcPr>
            <w:tcW w:w="1470" w:type="dxa"/>
            <w:shd w:val="clear" w:color="auto" w:fill="auto"/>
          </w:tcPr>
          <w:p w:rsidR="00287754" w:rsidRPr="00A038AB" w:rsidRDefault="00287754" w:rsidP="00682CBC">
            <w:pPr>
              <w:jc w:val="right"/>
              <w:rPr>
                <w:sz w:val="22"/>
                <w:szCs w:val="22"/>
                <w:lang w:val="ro-RO"/>
              </w:rPr>
            </w:pPr>
            <w:r w:rsidRPr="00A038AB">
              <w:rPr>
                <w:sz w:val="22"/>
                <w:szCs w:val="22"/>
                <w:lang w:val="ro-RO"/>
              </w:rPr>
              <w:t>267</w:t>
            </w:r>
          </w:p>
        </w:tc>
        <w:tc>
          <w:tcPr>
            <w:tcW w:w="1250" w:type="dxa"/>
            <w:shd w:val="clear" w:color="auto" w:fill="auto"/>
          </w:tcPr>
          <w:p w:rsidR="00287754" w:rsidRPr="00A038AB" w:rsidRDefault="00287754" w:rsidP="00682CBC">
            <w:pPr>
              <w:jc w:val="right"/>
              <w:rPr>
                <w:sz w:val="22"/>
                <w:szCs w:val="22"/>
                <w:lang w:val="ro-RO"/>
              </w:rPr>
            </w:pPr>
            <w:r w:rsidRPr="00A038AB">
              <w:rPr>
                <w:sz w:val="22"/>
                <w:szCs w:val="22"/>
                <w:lang w:val="ro-RO"/>
              </w:rPr>
              <w:t>183</w:t>
            </w:r>
          </w:p>
        </w:tc>
        <w:tc>
          <w:tcPr>
            <w:tcW w:w="1184" w:type="dxa"/>
            <w:shd w:val="clear" w:color="auto" w:fill="auto"/>
          </w:tcPr>
          <w:p w:rsidR="00287754" w:rsidRPr="00A038AB" w:rsidRDefault="00287754" w:rsidP="00682CBC">
            <w:pPr>
              <w:jc w:val="right"/>
              <w:rPr>
                <w:sz w:val="22"/>
                <w:szCs w:val="22"/>
                <w:lang w:val="ro-RO"/>
              </w:rPr>
            </w:pPr>
            <w:r w:rsidRPr="00A038AB">
              <w:rPr>
                <w:sz w:val="22"/>
                <w:szCs w:val="22"/>
                <w:lang w:val="ro-RO"/>
              </w:rPr>
              <w:t>2.2</w:t>
            </w:r>
          </w:p>
        </w:tc>
        <w:tc>
          <w:tcPr>
            <w:tcW w:w="1470" w:type="dxa"/>
            <w:shd w:val="clear" w:color="auto" w:fill="auto"/>
          </w:tcPr>
          <w:p w:rsidR="00287754" w:rsidRPr="00A038AB" w:rsidRDefault="00287754" w:rsidP="00682CBC">
            <w:pPr>
              <w:jc w:val="right"/>
              <w:rPr>
                <w:sz w:val="22"/>
                <w:szCs w:val="22"/>
                <w:lang w:val="ro-RO"/>
              </w:rPr>
            </w:pPr>
            <w:r w:rsidRPr="00A038AB">
              <w:rPr>
                <w:sz w:val="22"/>
                <w:szCs w:val="22"/>
                <w:lang w:val="ro-RO"/>
              </w:rPr>
              <w:t>2.7</w:t>
            </w:r>
          </w:p>
        </w:tc>
        <w:tc>
          <w:tcPr>
            <w:tcW w:w="1251" w:type="dxa"/>
            <w:shd w:val="clear" w:color="auto" w:fill="auto"/>
          </w:tcPr>
          <w:p w:rsidR="00287754" w:rsidRPr="00A038AB" w:rsidRDefault="00287754" w:rsidP="00682CBC">
            <w:pPr>
              <w:jc w:val="right"/>
              <w:rPr>
                <w:sz w:val="22"/>
                <w:szCs w:val="22"/>
                <w:lang w:val="ro-RO"/>
              </w:rPr>
            </w:pPr>
            <w:r w:rsidRPr="00A038AB">
              <w:rPr>
                <w:sz w:val="22"/>
                <w:szCs w:val="22"/>
                <w:lang w:val="ro-RO"/>
              </w:rPr>
              <w:t>1.8</w:t>
            </w:r>
          </w:p>
        </w:tc>
      </w:tr>
      <w:tr w:rsidR="00287754" w:rsidRPr="00A038AB" w:rsidTr="00682CBC">
        <w:tc>
          <w:tcPr>
            <w:tcW w:w="1047" w:type="dxa"/>
            <w:shd w:val="clear" w:color="auto" w:fill="auto"/>
          </w:tcPr>
          <w:p w:rsidR="00287754" w:rsidRPr="00A038AB" w:rsidRDefault="00287754" w:rsidP="00C138AC">
            <w:pPr>
              <w:rPr>
                <w:b/>
                <w:sz w:val="22"/>
                <w:szCs w:val="22"/>
                <w:lang w:val="ro-RO"/>
              </w:rPr>
            </w:pPr>
            <w:r w:rsidRPr="00A038AB">
              <w:rPr>
                <w:b/>
                <w:sz w:val="22"/>
                <w:szCs w:val="22"/>
                <w:lang w:val="ro-RO"/>
              </w:rPr>
              <w:t>2011</w:t>
            </w:r>
          </w:p>
        </w:tc>
        <w:tc>
          <w:tcPr>
            <w:tcW w:w="1184" w:type="dxa"/>
            <w:shd w:val="clear" w:color="auto" w:fill="auto"/>
          </w:tcPr>
          <w:p w:rsidR="00287754" w:rsidRPr="00A038AB" w:rsidRDefault="00287754" w:rsidP="00682CBC">
            <w:pPr>
              <w:jc w:val="right"/>
              <w:rPr>
                <w:sz w:val="22"/>
                <w:szCs w:val="22"/>
                <w:lang w:val="ro-RO"/>
              </w:rPr>
            </w:pPr>
            <w:r w:rsidRPr="00A038AB">
              <w:rPr>
                <w:sz w:val="22"/>
                <w:szCs w:val="22"/>
                <w:lang w:val="ro-RO"/>
              </w:rPr>
              <w:t>719</w:t>
            </w:r>
          </w:p>
        </w:tc>
        <w:tc>
          <w:tcPr>
            <w:tcW w:w="1470" w:type="dxa"/>
            <w:shd w:val="clear" w:color="auto" w:fill="auto"/>
          </w:tcPr>
          <w:p w:rsidR="00287754" w:rsidRPr="00A038AB" w:rsidRDefault="00287754" w:rsidP="00682CBC">
            <w:pPr>
              <w:jc w:val="right"/>
              <w:rPr>
                <w:sz w:val="22"/>
                <w:szCs w:val="22"/>
                <w:lang w:val="ro-RO"/>
              </w:rPr>
            </w:pPr>
            <w:r w:rsidRPr="00A038AB">
              <w:rPr>
                <w:sz w:val="22"/>
                <w:szCs w:val="22"/>
                <w:lang w:val="ro-RO"/>
              </w:rPr>
              <w:t>427</w:t>
            </w:r>
          </w:p>
        </w:tc>
        <w:tc>
          <w:tcPr>
            <w:tcW w:w="1250" w:type="dxa"/>
            <w:shd w:val="clear" w:color="auto" w:fill="auto"/>
          </w:tcPr>
          <w:p w:rsidR="00287754" w:rsidRPr="00A038AB" w:rsidRDefault="00287754" w:rsidP="00682CBC">
            <w:pPr>
              <w:jc w:val="right"/>
              <w:rPr>
                <w:sz w:val="22"/>
                <w:szCs w:val="22"/>
                <w:lang w:val="ro-RO"/>
              </w:rPr>
            </w:pPr>
            <w:r w:rsidRPr="00A038AB">
              <w:rPr>
                <w:sz w:val="22"/>
                <w:szCs w:val="22"/>
                <w:lang w:val="ro-RO"/>
              </w:rPr>
              <w:t>292</w:t>
            </w:r>
          </w:p>
        </w:tc>
        <w:tc>
          <w:tcPr>
            <w:tcW w:w="1184" w:type="dxa"/>
            <w:shd w:val="clear" w:color="auto" w:fill="auto"/>
          </w:tcPr>
          <w:p w:rsidR="00287754" w:rsidRPr="00A038AB" w:rsidRDefault="00287754" w:rsidP="00682CBC">
            <w:pPr>
              <w:jc w:val="right"/>
              <w:rPr>
                <w:sz w:val="22"/>
                <w:szCs w:val="22"/>
                <w:lang w:val="ro-RO"/>
              </w:rPr>
            </w:pPr>
            <w:r w:rsidRPr="00A038AB">
              <w:rPr>
                <w:sz w:val="22"/>
                <w:szCs w:val="22"/>
                <w:lang w:val="ro-RO"/>
              </w:rPr>
              <w:t>3.6</w:t>
            </w:r>
          </w:p>
        </w:tc>
        <w:tc>
          <w:tcPr>
            <w:tcW w:w="1470" w:type="dxa"/>
            <w:shd w:val="clear" w:color="auto" w:fill="auto"/>
          </w:tcPr>
          <w:p w:rsidR="00287754" w:rsidRPr="00A038AB" w:rsidRDefault="00287754" w:rsidP="00682CBC">
            <w:pPr>
              <w:jc w:val="right"/>
              <w:rPr>
                <w:sz w:val="22"/>
                <w:szCs w:val="22"/>
                <w:lang w:val="ro-RO"/>
              </w:rPr>
            </w:pPr>
            <w:r w:rsidRPr="00A038AB">
              <w:rPr>
                <w:sz w:val="22"/>
                <w:szCs w:val="22"/>
                <w:lang w:val="ro-RO"/>
              </w:rPr>
              <w:t>4.4</w:t>
            </w:r>
          </w:p>
        </w:tc>
        <w:tc>
          <w:tcPr>
            <w:tcW w:w="1251" w:type="dxa"/>
            <w:shd w:val="clear" w:color="auto" w:fill="auto"/>
          </w:tcPr>
          <w:p w:rsidR="00287754" w:rsidRPr="00A038AB" w:rsidRDefault="00287754" w:rsidP="00682CBC">
            <w:pPr>
              <w:jc w:val="right"/>
              <w:rPr>
                <w:sz w:val="22"/>
                <w:szCs w:val="22"/>
                <w:lang w:val="ro-RO"/>
              </w:rPr>
            </w:pPr>
            <w:r w:rsidRPr="00A038AB">
              <w:rPr>
                <w:sz w:val="22"/>
                <w:szCs w:val="22"/>
                <w:lang w:val="ro-RO"/>
              </w:rPr>
              <w:t>2.8</w:t>
            </w:r>
          </w:p>
        </w:tc>
      </w:tr>
      <w:tr w:rsidR="00287754" w:rsidRPr="00A038AB" w:rsidTr="00682CBC">
        <w:tc>
          <w:tcPr>
            <w:tcW w:w="1047" w:type="dxa"/>
            <w:shd w:val="clear" w:color="auto" w:fill="auto"/>
          </w:tcPr>
          <w:p w:rsidR="00287754" w:rsidRPr="00A038AB" w:rsidRDefault="00287754" w:rsidP="00C138AC">
            <w:pPr>
              <w:rPr>
                <w:b/>
                <w:sz w:val="22"/>
                <w:szCs w:val="22"/>
                <w:lang w:val="ro-RO"/>
              </w:rPr>
            </w:pPr>
            <w:r w:rsidRPr="00A038AB">
              <w:rPr>
                <w:b/>
                <w:sz w:val="22"/>
                <w:szCs w:val="22"/>
                <w:lang w:val="ro-RO"/>
              </w:rPr>
              <w:t>2012</w:t>
            </w:r>
          </w:p>
        </w:tc>
        <w:tc>
          <w:tcPr>
            <w:tcW w:w="1184" w:type="dxa"/>
            <w:shd w:val="clear" w:color="auto" w:fill="auto"/>
          </w:tcPr>
          <w:p w:rsidR="00287754" w:rsidRPr="00A038AB" w:rsidRDefault="00287754" w:rsidP="00682CBC">
            <w:pPr>
              <w:jc w:val="right"/>
              <w:rPr>
                <w:sz w:val="22"/>
                <w:szCs w:val="22"/>
                <w:lang w:val="ro-RO"/>
              </w:rPr>
            </w:pPr>
            <w:r w:rsidRPr="00A038AB">
              <w:rPr>
                <w:sz w:val="22"/>
                <w:szCs w:val="22"/>
                <w:lang w:val="ro-RO"/>
              </w:rPr>
              <w:t>1013</w:t>
            </w:r>
          </w:p>
        </w:tc>
        <w:tc>
          <w:tcPr>
            <w:tcW w:w="1470" w:type="dxa"/>
            <w:shd w:val="clear" w:color="auto" w:fill="auto"/>
          </w:tcPr>
          <w:p w:rsidR="00287754" w:rsidRPr="00A038AB" w:rsidRDefault="00287754" w:rsidP="00682CBC">
            <w:pPr>
              <w:jc w:val="right"/>
              <w:rPr>
                <w:sz w:val="22"/>
                <w:szCs w:val="22"/>
                <w:lang w:val="ro-RO"/>
              </w:rPr>
            </w:pPr>
            <w:r w:rsidRPr="00A038AB">
              <w:rPr>
                <w:sz w:val="22"/>
                <w:szCs w:val="22"/>
                <w:lang w:val="ro-RO"/>
              </w:rPr>
              <w:t>607</w:t>
            </w:r>
          </w:p>
        </w:tc>
        <w:tc>
          <w:tcPr>
            <w:tcW w:w="1250" w:type="dxa"/>
            <w:shd w:val="clear" w:color="auto" w:fill="auto"/>
          </w:tcPr>
          <w:p w:rsidR="00287754" w:rsidRPr="00A038AB" w:rsidRDefault="00287754" w:rsidP="00682CBC">
            <w:pPr>
              <w:jc w:val="right"/>
              <w:rPr>
                <w:sz w:val="22"/>
                <w:szCs w:val="22"/>
                <w:lang w:val="ro-RO"/>
              </w:rPr>
            </w:pPr>
            <w:r w:rsidRPr="00A038AB">
              <w:rPr>
                <w:sz w:val="22"/>
                <w:szCs w:val="22"/>
                <w:lang w:val="ro-RO"/>
              </w:rPr>
              <w:t>406</w:t>
            </w:r>
          </w:p>
        </w:tc>
        <w:tc>
          <w:tcPr>
            <w:tcW w:w="1184" w:type="dxa"/>
            <w:shd w:val="clear" w:color="auto" w:fill="auto"/>
          </w:tcPr>
          <w:p w:rsidR="00287754" w:rsidRPr="00A038AB" w:rsidRDefault="00287754" w:rsidP="00682CBC">
            <w:pPr>
              <w:jc w:val="right"/>
              <w:rPr>
                <w:sz w:val="22"/>
                <w:szCs w:val="22"/>
                <w:lang w:val="ro-RO"/>
              </w:rPr>
            </w:pPr>
            <w:r w:rsidRPr="00A038AB">
              <w:rPr>
                <w:sz w:val="22"/>
                <w:szCs w:val="22"/>
                <w:lang w:val="ro-RO"/>
              </w:rPr>
              <w:t>5.0</w:t>
            </w:r>
          </w:p>
        </w:tc>
        <w:tc>
          <w:tcPr>
            <w:tcW w:w="1470" w:type="dxa"/>
            <w:shd w:val="clear" w:color="auto" w:fill="auto"/>
          </w:tcPr>
          <w:p w:rsidR="00287754" w:rsidRPr="00A038AB" w:rsidRDefault="00287754" w:rsidP="00682CBC">
            <w:pPr>
              <w:jc w:val="right"/>
              <w:rPr>
                <w:sz w:val="22"/>
                <w:szCs w:val="22"/>
                <w:lang w:val="ro-RO"/>
              </w:rPr>
            </w:pPr>
            <w:r w:rsidRPr="00A038AB">
              <w:rPr>
                <w:sz w:val="22"/>
                <w:szCs w:val="22"/>
                <w:lang w:val="ro-RO"/>
              </w:rPr>
              <w:t>6.2</w:t>
            </w:r>
          </w:p>
        </w:tc>
        <w:tc>
          <w:tcPr>
            <w:tcW w:w="1251" w:type="dxa"/>
            <w:shd w:val="clear" w:color="auto" w:fill="auto"/>
          </w:tcPr>
          <w:p w:rsidR="00287754" w:rsidRPr="00A038AB" w:rsidRDefault="00287754" w:rsidP="00682CBC">
            <w:pPr>
              <w:jc w:val="right"/>
              <w:rPr>
                <w:sz w:val="22"/>
                <w:szCs w:val="22"/>
                <w:lang w:val="ro-RO"/>
              </w:rPr>
            </w:pPr>
            <w:r w:rsidRPr="00A038AB">
              <w:rPr>
                <w:sz w:val="22"/>
                <w:szCs w:val="22"/>
                <w:lang w:val="ro-RO"/>
              </w:rPr>
              <w:t>3.9</w:t>
            </w:r>
          </w:p>
        </w:tc>
      </w:tr>
      <w:tr w:rsidR="00287754" w:rsidRPr="00A038AB" w:rsidTr="00682CBC">
        <w:tc>
          <w:tcPr>
            <w:tcW w:w="1047" w:type="dxa"/>
            <w:shd w:val="clear" w:color="auto" w:fill="auto"/>
          </w:tcPr>
          <w:p w:rsidR="00287754" w:rsidRPr="00A038AB" w:rsidRDefault="00287754" w:rsidP="00C138AC">
            <w:pPr>
              <w:rPr>
                <w:b/>
                <w:sz w:val="22"/>
                <w:szCs w:val="22"/>
                <w:lang w:val="ro-RO"/>
              </w:rPr>
            </w:pPr>
            <w:r w:rsidRPr="00A038AB">
              <w:rPr>
                <w:b/>
                <w:sz w:val="22"/>
                <w:szCs w:val="22"/>
                <w:lang w:val="ro-RO"/>
              </w:rPr>
              <w:t>2013</w:t>
            </w:r>
          </w:p>
        </w:tc>
        <w:tc>
          <w:tcPr>
            <w:tcW w:w="1184" w:type="dxa"/>
            <w:shd w:val="clear" w:color="auto" w:fill="auto"/>
          </w:tcPr>
          <w:p w:rsidR="00287754" w:rsidRPr="00A038AB" w:rsidRDefault="00287754" w:rsidP="00682CBC">
            <w:pPr>
              <w:jc w:val="right"/>
              <w:rPr>
                <w:sz w:val="22"/>
                <w:szCs w:val="22"/>
                <w:lang w:val="ro-RO"/>
              </w:rPr>
            </w:pPr>
            <w:r w:rsidRPr="00A038AB">
              <w:rPr>
                <w:sz w:val="22"/>
                <w:szCs w:val="22"/>
                <w:lang w:val="ro-RO"/>
              </w:rPr>
              <w:t>1050</w:t>
            </w:r>
          </w:p>
        </w:tc>
        <w:tc>
          <w:tcPr>
            <w:tcW w:w="1470" w:type="dxa"/>
            <w:shd w:val="clear" w:color="auto" w:fill="auto"/>
          </w:tcPr>
          <w:p w:rsidR="00287754" w:rsidRPr="00A038AB" w:rsidRDefault="00287754" w:rsidP="00682CBC">
            <w:pPr>
              <w:jc w:val="right"/>
              <w:rPr>
                <w:sz w:val="22"/>
                <w:szCs w:val="22"/>
                <w:lang w:val="ro-RO"/>
              </w:rPr>
            </w:pPr>
            <w:r w:rsidRPr="00A038AB">
              <w:rPr>
                <w:sz w:val="22"/>
                <w:szCs w:val="22"/>
                <w:lang w:val="ro-RO"/>
              </w:rPr>
              <w:t>635</w:t>
            </w:r>
          </w:p>
        </w:tc>
        <w:tc>
          <w:tcPr>
            <w:tcW w:w="1250" w:type="dxa"/>
            <w:shd w:val="clear" w:color="auto" w:fill="auto"/>
          </w:tcPr>
          <w:p w:rsidR="00287754" w:rsidRPr="00A038AB" w:rsidRDefault="00287754" w:rsidP="00682CBC">
            <w:pPr>
              <w:jc w:val="right"/>
              <w:rPr>
                <w:sz w:val="22"/>
                <w:szCs w:val="22"/>
                <w:lang w:val="ro-RO"/>
              </w:rPr>
            </w:pPr>
            <w:r w:rsidRPr="00A038AB">
              <w:rPr>
                <w:sz w:val="22"/>
                <w:szCs w:val="22"/>
                <w:lang w:val="ro-RO"/>
              </w:rPr>
              <w:t>415</w:t>
            </w:r>
          </w:p>
        </w:tc>
        <w:tc>
          <w:tcPr>
            <w:tcW w:w="1184" w:type="dxa"/>
            <w:shd w:val="clear" w:color="auto" w:fill="auto"/>
          </w:tcPr>
          <w:p w:rsidR="00287754" w:rsidRPr="00A038AB" w:rsidRDefault="00287754" w:rsidP="00682CBC">
            <w:pPr>
              <w:jc w:val="right"/>
              <w:rPr>
                <w:sz w:val="22"/>
                <w:szCs w:val="22"/>
                <w:lang w:val="ro-RO"/>
              </w:rPr>
            </w:pPr>
            <w:r w:rsidRPr="00A038AB">
              <w:rPr>
                <w:sz w:val="22"/>
                <w:szCs w:val="22"/>
                <w:lang w:val="ro-RO"/>
              </w:rPr>
              <w:t>5.3</w:t>
            </w:r>
          </w:p>
        </w:tc>
        <w:tc>
          <w:tcPr>
            <w:tcW w:w="1470" w:type="dxa"/>
            <w:shd w:val="clear" w:color="auto" w:fill="auto"/>
          </w:tcPr>
          <w:p w:rsidR="00287754" w:rsidRPr="00A038AB" w:rsidRDefault="00287754" w:rsidP="00682CBC">
            <w:pPr>
              <w:jc w:val="right"/>
              <w:rPr>
                <w:sz w:val="22"/>
                <w:szCs w:val="22"/>
                <w:lang w:val="ro-RO"/>
              </w:rPr>
            </w:pPr>
            <w:r w:rsidRPr="00A038AB">
              <w:rPr>
                <w:sz w:val="22"/>
                <w:szCs w:val="22"/>
                <w:lang w:val="ro-RO"/>
              </w:rPr>
              <w:t>6.5</w:t>
            </w:r>
          </w:p>
        </w:tc>
        <w:tc>
          <w:tcPr>
            <w:tcW w:w="1251" w:type="dxa"/>
            <w:shd w:val="clear" w:color="auto" w:fill="auto"/>
          </w:tcPr>
          <w:p w:rsidR="00287754" w:rsidRPr="00A038AB" w:rsidRDefault="00287754" w:rsidP="00682CBC">
            <w:pPr>
              <w:jc w:val="right"/>
              <w:rPr>
                <w:sz w:val="22"/>
                <w:szCs w:val="22"/>
                <w:lang w:val="ro-RO"/>
              </w:rPr>
            </w:pPr>
            <w:r w:rsidRPr="00A038AB">
              <w:rPr>
                <w:sz w:val="22"/>
                <w:szCs w:val="22"/>
                <w:lang w:val="ro-RO"/>
              </w:rPr>
              <w:t>4.1</w:t>
            </w:r>
          </w:p>
        </w:tc>
      </w:tr>
      <w:tr w:rsidR="00287754" w:rsidRPr="00A038AB" w:rsidTr="00682CBC">
        <w:tc>
          <w:tcPr>
            <w:tcW w:w="1047" w:type="dxa"/>
            <w:shd w:val="clear" w:color="auto" w:fill="auto"/>
          </w:tcPr>
          <w:p w:rsidR="00287754" w:rsidRPr="00A038AB" w:rsidRDefault="00287754" w:rsidP="00C138AC">
            <w:pPr>
              <w:rPr>
                <w:b/>
                <w:sz w:val="22"/>
                <w:szCs w:val="22"/>
                <w:lang w:val="ro-RO"/>
              </w:rPr>
            </w:pPr>
            <w:r w:rsidRPr="00A038AB">
              <w:rPr>
                <w:b/>
                <w:sz w:val="22"/>
                <w:szCs w:val="22"/>
                <w:lang w:val="ro-RO"/>
              </w:rPr>
              <w:t>2014</w:t>
            </w:r>
          </w:p>
        </w:tc>
        <w:tc>
          <w:tcPr>
            <w:tcW w:w="1184" w:type="dxa"/>
            <w:shd w:val="clear" w:color="auto" w:fill="auto"/>
          </w:tcPr>
          <w:p w:rsidR="00287754" w:rsidRPr="00A038AB" w:rsidRDefault="00287754" w:rsidP="00682CBC">
            <w:pPr>
              <w:jc w:val="right"/>
              <w:rPr>
                <w:sz w:val="22"/>
                <w:szCs w:val="22"/>
                <w:lang w:val="ro-RO"/>
              </w:rPr>
            </w:pPr>
            <w:r w:rsidRPr="00A038AB">
              <w:rPr>
                <w:sz w:val="22"/>
                <w:szCs w:val="22"/>
                <w:lang w:val="ro-RO"/>
              </w:rPr>
              <w:t>1031</w:t>
            </w:r>
          </w:p>
        </w:tc>
        <w:tc>
          <w:tcPr>
            <w:tcW w:w="1470" w:type="dxa"/>
            <w:shd w:val="clear" w:color="auto" w:fill="auto"/>
          </w:tcPr>
          <w:p w:rsidR="00287754" w:rsidRPr="00A038AB" w:rsidRDefault="00287754" w:rsidP="00682CBC">
            <w:pPr>
              <w:jc w:val="right"/>
              <w:rPr>
                <w:sz w:val="22"/>
                <w:szCs w:val="22"/>
                <w:lang w:val="ro-RO"/>
              </w:rPr>
            </w:pPr>
            <w:r w:rsidRPr="00A038AB">
              <w:rPr>
                <w:sz w:val="22"/>
                <w:szCs w:val="22"/>
                <w:lang w:val="ro-RO"/>
              </w:rPr>
              <w:t>632</w:t>
            </w:r>
          </w:p>
        </w:tc>
        <w:tc>
          <w:tcPr>
            <w:tcW w:w="1250" w:type="dxa"/>
            <w:shd w:val="clear" w:color="auto" w:fill="auto"/>
          </w:tcPr>
          <w:p w:rsidR="00287754" w:rsidRPr="00A038AB" w:rsidRDefault="00287754" w:rsidP="00682CBC">
            <w:pPr>
              <w:jc w:val="right"/>
              <w:rPr>
                <w:sz w:val="22"/>
                <w:szCs w:val="22"/>
                <w:lang w:val="ro-RO"/>
              </w:rPr>
            </w:pPr>
            <w:r w:rsidRPr="00A038AB">
              <w:rPr>
                <w:sz w:val="22"/>
                <w:szCs w:val="22"/>
                <w:lang w:val="ro-RO"/>
              </w:rPr>
              <w:t>399</w:t>
            </w:r>
          </w:p>
        </w:tc>
        <w:tc>
          <w:tcPr>
            <w:tcW w:w="1184" w:type="dxa"/>
            <w:shd w:val="clear" w:color="auto" w:fill="auto"/>
          </w:tcPr>
          <w:p w:rsidR="00287754" w:rsidRPr="00A038AB" w:rsidRDefault="00287754" w:rsidP="00682CBC">
            <w:pPr>
              <w:jc w:val="right"/>
              <w:rPr>
                <w:sz w:val="22"/>
                <w:szCs w:val="22"/>
                <w:lang w:val="ro-RO"/>
              </w:rPr>
            </w:pPr>
            <w:r w:rsidRPr="00A038AB">
              <w:rPr>
                <w:sz w:val="22"/>
                <w:szCs w:val="22"/>
                <w:lang w:val="ro-RO"/>
              </w:rPr>
              <w:t>5.2</w:t>
            </w:r>
          </w:p>
        </w:tc>
        <w:tc>
          <w:tcPr>
            <w:tcW w:w="1470" w:type="dxa"/>
            <w:shd w:val="clear" w:color="auto" w:fill="auto"/>
          </w:tcPr>
          <w:p w:rsidR="00287754" w:rsidRPr="00A038AB" w:rsidRDefault="00287754" w:rsidP="00682CBC">
            <w:pPr>
              <w:jc w:val="right"/>
              <w:rPr>
                <w:sz w:val="22"/>
                <w:szCs w:val="22"/>
                <w:lang w:val="ro-RO"/>
              </w:rPr>
            </w:pPr>
            <w:r w:rsidRPr="00A038AB">
              <w:rPr>
                <w:sz w:val="22"/>
                <w:szCs w:val="22"/>
                <w:lang w:val="ro-RO"/>
              </w:rPr>
              <w:t>6.5</w:t>
            </w:r>
          </w:p>
        </w:tc>
        <w:tc>
          <w:tcPr>
            <w:tcW w:w="1251" w:type="dxa"/>
            <w:shd w:val="clear" w:color="auto" w:fill="auto"/>
          </w:tcPr>
          <w:p w:rsidR="00287754" w:rsidRPr="00A038AB" w:rsidRDefault="00287754" w:rsidP="00682CBC">
            <w:pPr>
              <w:jc w:val="right"/>
              <w:rPr>
                <w:sz w:val="22"/>
                <w:szCs w:val="22"/>
                <w:lang w:val="ro-RO"/>
              </w:rPr>
            </w:pPr>
            <w:r w:rsidRPr="00A038AB">
              <w:rPr>
                <w:sz w:val="22"/>
                <w:szCs w:val="22"/>
                <w:lang w:val="ro-RO"/>
              </w:rPr>
              <w:t>3.9</w:t>
            </w:r>
          </w:p>
        </w:tc>
      </w:tr>
      <w:tr w:rsidR="00287754" w:rsidRPr="00A038AB" w:rsidTr="00682CBC">
        <w:tc>
          <w:tcPr>
            <w:tcW w:w="1047" w:type="dxa"/>
            <w:shd w:val="clear" w:color="auto" w:fill="auto"/>
          </w:tcPr>
          <w:p w:rsidR="00287754" w:rsidRPr="00A038AB" w:rsidRDefault="00287754" w:rsidP="00C138AC">
            <w:pPr>
              <w:rPr>
                <w:b/>
                <w:sz w:val="22"/>
                <w:szCs w:val="22"/>
                <w:lang w:val="ro-RO"/>
              </w:rPr>
            </w:pPr>
            <w:r w:rsidRPr="00A038AB">
              <w:rPr>
                <w:b/>
                <w:sz w:val="22"/>
                <w:szCs w:val="22"/>
                <w:lang w:val="ro-RO"/>
              </w:rPr>
              <w:t>2015</w:t>
            </w:r>
          </w:p>
        </w:tc>
        <w:tc>
          <w:tcPr>
            <w:tcW w:w="1184" w:type="dxa"/>
            <w:shd w:val="clear" w:color="auto" w:fill="auto"/>
          </w:tcPr>
          <w:p w:rsidR="00287754" w:rsidRPr="00A038AB" w:rsidRDefault="00287754" w:rsidP="00682CBC">
            <w:pPr>
              <w:jc w:val="right"/>
              <w:rPr>
                <w:sz w:val="22"/>
                <w:szCs w:val="22"/>
                <w:lang w:val="ro-RO"/>
              </w:rPr>
            </w:pPr>
            <w:r w:rsidRPr="00A038AB">
              <w:rPr>
                <w:sz w:val="22"/>
                <w:szCs w:val="22"/>
                <w:lang w:val="ro-RO"/>
              </w:rPr>
              <w:t>967</w:t>
            </w:r>
          </w:p>
        </w:tc>
        <w:tc>
          <w:tcPr>
            <w:tcW w:w="1470" w:type="dxa"/>
            <w:shd w:val="clear" w:color="auto" w:fill="auto"/>
          </w:tcPr>
          <w:p w:rsidR="00287754" w:rsidRPr="00A038AB" w:rsidRDefault="00287754" w:rsidP="00682CBC">
            <w:pPr>
              <w:jc w:val="right"/>
              <w:rPr>
                <w:sz w:val="22"/>
                <w:szCs w:val="22"/>
                <w:lang w:val="ro-RO"/>
              </w:rPr>
            </w:pPr>
            <w:r w:rsidRPr="00A038AB">
              <w:rPr>
                <w:sz w:val="22"/>
                <w:szCs w:val="22"/>
                <w:lang w:val="ro-RO"/>
              </w:rPr>
              <w:t>616</w:t>
            </w:r>
          </w:p>
        </w:tc>
        <w:tc>
          <w:tcPr>
            <w:tcW w:w="1250" w:type="dxa"/>
            <w:shd w:val="clear" w:color="auto" w:fill="auto"/>
          </w:tcPr>
          <w:p w:rsidR="00287754" w:rsidRPr="00A038AB" w:rsidRDefault="00287754" w:rsidP="00682CBC">
            <w:pPr>
              <w:jc w:val="right"/>
              <w:rPr>
                <w:sz w:val="22"/>
                <w:szCs w:val="22"/>
                <w:lang w:val="ro-RO"/>
              </w:rPr>
            </w:pPr>
            <w:r w:rsidRPr="00A038AB">
              <w:rPr>
                <w:sz w:val="22"/>
                <w:szCs w:val="22"/>
                <w:lang w:val="ro-RO"/>
              </w:rPr>
              <w:t>351</w:t>
            </w:r>
          </w:p>
        </w:tc>
        <w:tc>
          <w:tcPr>
            <w:tcW w:w="1184" w:type="dxa"/>
            <w:shd w:val="clear" w:color="auto" w:fill="auto"/>
          </w:tcPr>
          <w:p w:rsidR="00287754" w:rsidRPr="00A038AB" w:rsidRDefault="00287754" w:rsidP="00682CBC">
            <w:pPr>
              <w:jc w:val="right"/>
              <w:rPr>
                <w:sz w:val="22"/>
                <w:szCs w:val="22"/>
                <w:lang w:val="ro-RO"/>
              </w:rPr>
            </w:pPr>
            <w:r w:rsidRPr="00A038AB">
              <w:rPr>
                <w:sz w:val="22"/>
                <w:szCs w:val="22"/>
                <w:lang w:val="ro-RO"/>
              </w:rPr>
              <w:t>4.9</w:t>
            </w:r>
          </w:p>
        </w:tc>
        <w:tc>
          <w:tcPr>
            <w:tcW w:w="1470" w:type="dxa"/>
            <w:shd w:val="clear" w:color="auto" w:fill="auto"/>
          </w:tcPr>
          <w:p w:rsidR="00287754" w:rsidRPr="00A038AB" w:rsidRDefault="00287754" w:rsidP="00682CBC">
            <w:pPr>
              <w:jc w:val="right"/>
              <w:rPr>
                <w:sz w:val="22"/>
                <w:szCs w:val="22"/>
                <w:lang w:val="ro-RO"/>
              </w:rPr>
            </w:pPr>
            <w:r w:rsidRPr="00A038AB">
              <w:rPr>
                <w:sz w:val="22"/>
                <w:szCs w:val="22"/>
                <w:lang w:val="ro-RO"/>
              </w:rPr>
              <w:t>6.4</w:t>
            </w:r>
          </w:p>
        </w:tc>
        <w:tc>
          <w:tcPr>
            <w:tcW w:w="1251" w:type="dxa"/>
            <w:shd w:val="clear" w:color="auto" w:fill="auto"/>
          </w:tcPr>
          <w:p w:rsidR="00287754" w:rsidRPr="00A038AB" w:rsidRDefault="00287754" w:rsidP="00682CBC">
            <w:pPr>
              <w:jc w:val="right"/>
              <w:rPr>
                <w:sz w:val="22"/>
                <w:szCs w:val="22"/>
                <w:lang w:val="ro-RO"/>
              </w:rPr>
            </w:pPr>
            <w:r w:rsidRPr="00A038AB">
              <w:rPr>
                <w:sz w:val="22"/>
                <w:szCs w:val="22"/>
                <w:lang w:val="ro-RO"/>
              </w:rPr>
              <w:t>3.5</w:t>
            </w:r>
          </w:p>
        </w:tc>
      </w:tr>
      <w:tr w:rsidR="00287754" w:rsidRPr="00A038AB" w:rsidTr="00682CBC">
        <w:tc>
          <w:tcPr>
            <w:tcW w:w="1047" w:type="dxa"/>
            <w:shd w:val="clear" w:color="auto" w:fill="auto"/>
          </w:tcPr>
          <w:p w:rsidR="00287754" w:rsidRPr="00A038AB" w:rsidRDefault="00287754" w:rsidP="00C138AC">
            <w:pPr>
              <w:rPr>
                <w:b/>
                <w:sz w:val="22"/>
                <w:szCs w:val="22"/>
                <w:lang w:val="ro-RO"/>
              </w:rPr>
            </w:pPr>
            <w:r w:rsidRPr="00A038AB">
              <w:rPr>
                <w:b/>
                <w:sz w:val="22"/>
                <w:szCs w:val="22"/>
                <w:lang w:val="ro-RO"/>
              </w:rPr>
              <w:t>2016</w:t>
            </w:r>
          </w:p>
        </w:tc>
        <w:tc>
          <w:tcPr>
            <w:tcW w:w="1184" w:type="dxa"/>
            <w:shd w:val="clear" w:color="auto" w:fill="auto"/>
          </w:tcPr>
          <w:p w:rsidR="00287754" w:rsidRPr="00A038AB" w:rsidRDefault="00287754" w:rsidP="00682CBC">
            <w:pPr>
              <w:jc w:val="right"/>
              <w:rPr>
                <w:sz w:val="22"/>
                <w:szCs w:val="22"/>
                <w:lang w:val="ro-RO"/>
              </w:rPr>
            </w:pPr>
            <w:r w:rsidRPr="00A038AB">
              <w:rPr>
                <w:sz w:val="22"/>
                <w:szCs w:val="22"/>
                <w:lang w:val="ro-RO"/>
              </w:rPr>
              <w:t>1082</w:t>
            </w:r>
          </w:p>
        </w:tc>
        <w:tc>
          <w:tcPr>
            <w:tcW w:w="1470" w:type="dxa"/>
            <w:shd w:val="clear" w:color="auto" w:fill="auto"/>
          </w:tcPr>
          <w:p w:rsidR="00287754" w:rsidRPr="00A038AB" w:rsidRDefault="00287754" w:rsidP="00682CBC">
            <w:pPr>
              <w:jc w:val="right"/>
              <w:rPr>
                <w:sz w:val="22"/>
                <w:szCs w:val="22"/>
                <w:lang w:val="ro-RO"/>
              </w:rPr>
            </w:pPr>
            <w:r w:rsidRPr="00A038AB">
              <w:rPr>
                <w:sz w:val="22"/>
                <w:szCs w:val="22"/>
                <w:lang w:val="ro-RO"/>
              </w:rPr>
              <w:t>708</w:t>
            </w:r>
          </w:p>
        </w:tc>
        <w:tc>
          <w:tcPr>
            <w:tcW w:w="1250" w:type="dxa"/>
            <w:shd w:val="clear" w:color="auto" w:fill="auto"/>
          </w:tcPr>
          <w:p w:rsidR="00287754" w:rsidRPr="00A038AB" w:rsidRDefault="00287754" w:rsidP="00682CBC">
            <w:pPr>
              <w:jc w:val="right"/>
              <w:rPr>
                <w:sz w:val="22"/>
                <w:szCs w:val="22"/>
                <w:lang w:val="ro-RO"/>
              </w:rPr>
            </w:pPr>
            <w:r w:rsidRPr="00A038AB">
              <w:rPr>
                <w:sz w:val="22"/>
                <w:szCs w:val="22"/>
                <w:lang w:val="ro-RO"/>
              </w:rPr>
              <w:t>374</w:t>
            </w:r>
          </w:p>
        </w:tc>
        <w:tc>
          <w:tcPr>
            <w:tcW w:w="1184" w:type="dxa"/>
            <w:shd w:val="clear" w:color="auto" w:fill="auto"/>
          </w:tcPr>
          <w:p w:rsidR="00287754" w:rsidRPr="00A038AB" w:rsidRDefault="00287754" w:rsidP="00682CBC">
            <w:pPr>
              <w:jc w:val="right"/>
              <w:rPr>
                <w:sz w:val="22"/>
                <w:szCs w:val="22"/>
                <w:lang w:val="ro-RO"/>
              </w:rPr>
            </w:pPr>
            <w:r w:rsidRPr="00A038AB">
              <w:rPr>
                <w:sz w:val="22"/>
                <w:szCs w:val="22"/>
                <w:lang w:val="ro-RO"/>
              </w:rPr>
              <w:t>5.5</w:t>
            </w:r>
          </w:p>
        </w:tc>
        <w:tc>
          <w:tcPr>
            <w:tcW w:w="1470" w:type="dxa"/>
            <w:shd w:val="clear" w:color="auto" w:fill="auto"/>
          </w:tcPr>
          <w:p w:rsidR="00287754" w:rsidRPr="00A038AB" w:rsidRDefault="00287754" w:rsidP="00682CBC">
            <w:pPr>
              <w:jc w:val="right"/>
              <w:rPr>
                <w:sz w:val="22"/>
                <w:szCs w:val="22"/>
                <w:lang w:val="ro-RO"/>
              </w:rPr>
            </w:pPr>
            <w:r w:rsidRPr="00A038AB">
              <w:rPr>
                <w:sz w:val="22"/>
                <w:szCs w:val="22"/>
                <w:lang w:val="ro-RO"/>
              </w:rPr>
              <w:t>7.4</w:t>
            </w:r>
          </w:p>
        </w:tc>
        <w:tc>
          <w:tcPr>
            <w:tcW w:w="1251" w:type="dxa"/>
            <w:shd w:val="clear" w:color="auto" w:fill="auto"/>
          </w:tcPr>
          <w:p w:rsidR="00287754" w:rsidRPr="00A038AB" w:rsidRDefault="00287754" w:rsidP="00682CBC">
            <w:pPr>
              <w:jc w:val="right"/>
              <w:rPr>
                <w:sz w:val="22"/>
                <w:szCs w:val="22"/>
                <w:lang w:val="ro-RO"/>
              </w:rPr>
            </w:pPr>
            <w:r w:rsidRPr="00A038AB">
              <w:rPr>
                <w:sz w:val="22"/>
                <w:szCs w:val="22"/>
                <w:lang w:val="ro-RO"/>
              </w:rPr>
              <w:t>3.7</w:t>
            </w:r>
          </w:p>
        </w:tc>
      </w:tr>
      <w:tr w:rsidR="00287754" w:rsidRPr="00A038AB" w:rsidTr="00682CBC">
        <w:tc>
          <w:tcPr>
            <w:tcW w:w="1047" w:type="dxa"/>
            <w:shd w:val="clear" w:color="auto" w:fill="auto"/>
          </w:tcPr>
          <w:p w:rsidR="00287754" w:rsidRPr="00A038AB" w:rsidRDefault="00287754" w:rsidP="00C138AC">
            <w:pPr>
              <w:rPr>
                <w:b/>
                <w:sz w:val="22"/>
                <w:szCs w:val="22"/>
                <w:lang w:val="ro-RO"/>
              </w:rPr>
            </w:pPr>
            <w:r w:rsidRPr="00A038AB">
              <w:rPr>
                <w:b/>
                <w:sz w:val="22"/>
                <w:szCs w:val="22"/>
                <w:lang w:val="ro-RO"/>
              </w:rPr>
              <w:t>2017</w:t>
            </w:r>
          </w:p>
        </w:tc>
        <w:tc>
          <w:tcPr>
            <w:tcW w:w="1184" w:type="dxa"/>
            <w:shd w:val="clear" w:color="auto" w:fill="auto"/>
          </w:tcPr>
          <w:p w:rsidR="00287754" w:rsidRPr="00A038AB" w:rsidRDefault="00287754" w:rsidP="00682CBC">
            <w:pPr>
              <w:jc w:val="right"/>
              <w:rPr>
                <w:sz w:val="22"/>
                <w:szCs w:val="22"/>
                <w:lang w:val="ro-RO"/>
              </w:rPr>
            </w:pPr>
            <w:r w:rsidRPr="00A038AB">
              <w:rPr>
                <w:sz w:val="22"/>
                <w:szCs w:val="22"/>
                <w:lang w:val="ro-RO"/>
              </w:rPr>
              <w:t>1172</w:t>
            </w:r>
          </w:p>
        </w:tc>
        <w:tc>
          <w:tcPr>
            <w:tcW w:w="1470" w:type="dxa"/>
            <w:shd w:val="clear" w:color="auto" w:fill="auto"/>
          </w:tcPr>
          <w:p w:rsidR="00287754" w:rsidRPr="00A038AB" w:rsidRDefault="00287754" w:rsidP="00682CBC">
            <w:pPr>
              <w:jc w:val="right"/>
              <w:rPr>
                <w:sz w:val="22"/>
                <w:szCs w:val="22"/>
                <w:lang w:val="ro-RO"/>
              </w:rPr>
            </w:pPr>
            <w:r w:rsidRPr="00A038AB">
              <w:rPr>
                <w:sz w:val="22"/>
                <w:szCs w:val="22"/>
                <w:lang w:val="ro-RO"/>
              </w:rPr>
              <w:t>777</w:t>
            </w:r>
          </w:p>
        </w:tc>
        <w:tc>
          <w:tcPr>
            <w:tcW w:w="1250" w:type="dxa"/>
            <w:shd w:val="clear" w:color="auto" w:fill="auto"/>
          </w:tcPr>
          <w:p w:rsidR="00287754" w:rsidRPr="00A038AB" w:rsidRDefault="00287754" w:rsidP="00682CBC">
            <w:pPr>
              <w:jc w:val="right"/>
              <w:rPr>
                <w:sz w:val="22"/>
                <w:szCs w:val="22"/>
                <w:lang w:val="ro-RO"/>
              </w:rPr>
            </w:pPr>
            <w:r w:rsidRPr="00A038AB">
              <w:rPr>
                <w:sz w:val="22"/>
                <w:szCs w:val="22"/>
                <w:lang w:val="ro-RO"/>
              </w:rPr>
              <w:t>395</w:t>
            </w:r>
          </w:p>
        </w:tc>
        <w:tc>
          <w:tcPr>
            <w:tcW w:w="1184" w:type="dxa"/>
            <w:shd w:val="clear" w:color="auto" w:fill="auto"/>
          </w:tcPr>
          <w:p w:rsidR="00287754" w:rsidRPr="00A038AB" w:rsidRDefault="00287754" w:rsidP="00682CBC">
            <w:pPr>
              <w:jc w:val="right"/>
              <w:rPr>
                <w:sz w:val="22"/>
                <w:szCs w:val="22"/>
                <w:lang w:val="ro-RO"/>
              </w:rPr>
            </w:pPr>
            <w:r w:rsidRPr="00A038AB">
              <w:rPr>
                <w:sz w:val="22"/>
                <w:szCs w:val="22"/>
                <w:lang w:val="ro-RO"/>
              </w:rPr>
              <w:t>6.0</w:t>
            </w:r>
          </w:p>
        </w:tc>
        <w:tc>
          <w:tcPr>
            <w:tcW w:w="1470" w:type="dxa"/>
            <w:shd w:val="clear" w:color="auto" w:fill="auto"/>
          </w:tcPr>
          <w:p w:rsidR="00287754" w:rsidRPr="00A038AB" w:rsidRDefault="00287754" w:rsidP="00682CBC">
            <w:pPr>
              <w:jc w:val="right"/>
              <w:rPr>
                <w:sz w:val="22"/>
                <w:szCs w:val="22"/>
                <w:lang w:val="ro-RO"/>
              </w:rPr>
            </w:pPr>
            <w:r w:rsidRPr="00A038AB">
              <w:rPr>
                <w:sz w:val="22"/>
                <w:szCs w:val="22"/>
                <w:lang w:val="ro-RO"/>
              </w:rPr>
              <w:t>8.1</w:t>
            </w:r>
          </w:p>
        </w:tc>
        <w:tc>
          <w:tcPr>
            <w:tcW w:w="1251" w:type="dxa"/>
            <w:shd w:val="clear" w:color="auto" w:fill="auto"/>
          </w:tcPr>
          <w:p w:rsidR="00287754" w:rsidRPr="00A038AB" w:rsidRDefault="00287754" w:rsidP="00682CBC">
            <w:pPr>
              <w:jc w:val="right"/>
              <w:rPr>
                <w:sz w:val="22"/>
                <w:szCs w:val="22"/>
                <w:lang w:val="ro-RO"/>
              </w:rPr>
            </w:pPr>
            <w:r w:rsidRPr="00A038AB">
              <w:rPr>
                <w:sz w:val="22"/>
                <w:szCs w:val="22"/>
                <w:lang w:val="ro-RO"/>
              </w:rPr>
              <w:t>3.9</w:t>
            </w:r>
          </w:p>
        </w:tc>
      </w:tr>
      <w:tr w:rsidR="00287754" w:rsidRPr="00A038AB" w:rsidTr="00682CBC">
        <w:tc>
          <w:tcPr>
            <w:tcW w:w="1047" w:type="dxa"/>
            <w:shd w:val="clear" w:color="auto" w:fill="auto"/>
          </w:tcPr>
          <w:p w:rsidR="00287754" w:rsidRPr="00A038AB" w:rsidRDefault="00287754" w:rsidP="00C138AC">
            <w:pPr>
              <w:rPr>
                <w:b/>
                <w:sz w:val="22"/>
                <w:szCs w:val="22"/>
                <w:lang w:val="ro-RO"/>
              </w:rPr>
            </w:pPr>
            <w:r w:rsidRPr="00A038AB">
              <w:rPr>
                <w:b/>
                <w:sz w:val="22"/>
                <w:szCs w:val="22"/>
                <w:lang w:val="ro-RO"/>
              </w:rPr>
              <w:t>2018</w:t>
            </w:r>
          </w:p>
        </w:tc>
        <w:tc>
          <w:tcPr>
            <w:tcW w:w="1184" w:type="dxa"/>
            <w:shd w:val="clear" w:color="auto" w:fill="auto"/>
          </w:tcPr>
          <w:p w:rsidR="00287754" w:rsidRPr="00A038AB" w:rsidRDefault="00287754" w:rsidP="00682CBC">
            <w:pPr>
              <w:jc w:val="right"/>
              <w:rPr>
                <w:sz w:val="22"/>
                <w:szCs w:val="22"/>
                <w:lang w:val="ro-RO"/>
              </w:rPr>
            </w:pPr>
            <w:r w:rsidRPr="00A038AB">
              <w:rPr>
                <w:sz w:val="22"/>
                <w:szCs w:val="22"/>
                <w:lang w:val="ro-RO"/>
              </w:rPr>
              <w:t>1240</w:t>
            </w:r>
          </w:p>
        </w:tc>
        <w:tc>
          <w:tcPr>
            <w:tcW w:w="1470" w:type="dxa"/>
            <w:shd w:val="clear" w:color="auto" w:fill="auto"/>
          </w:tcPr>
          <w:p w:rsidR="00287754" w:rsidRPr="00A038AB" w:rsidRDefault="00287754" w:rsidP="00682CBC">
            <w:pPr>
              <w:jc w:val="right"/>
              <w:rPr>
                <w:sz w:val="22"/>
                <w:szCs w:val="22"/>
                <w:lang w:val="ro-RO"/>
              </w:rPr>
            </w:pPr>
            <w:r w:rsidRPr="00A038AB">
              <w:rPr>
                <w:sz w:val="22"/>
                <w:szCs w:val="22"/>
                <w:lang w:val="ro-RO"/>
              </w:rPr>
              <w:t>791</w:t>
            </w:r>
          </w:p>
        </w:tc>
        <w:tc>
          <w:tcPr>
            <w:tcW w:w="1250" w:type="dxa"/>
            <w:shd w:val="clear" w:color="auto" w:fill="auto"/>
          </w:tcPr>
          <w:p w:rsidR="00287754" w:rsidRPr="00A038AB" w:rsidRDefault="00287754" w:rsidP="00682CBC">
            <w:pPr>
              <w:jc w:val="right"/>
              <w:rPr>
                <w:sz w:val="22"/>
                <w:szCs w:val="22"/>
                <w:lang w:val="ro-RO"/>
              </w:rPr>
            </w:pPr>
            <w:r w:rsidRPr="00A038AB">
              <w:rPr>
                <w:sz w:val="22"/>
                <w:szCs w:val="22"/>
                <w:lang w:val="ro-RO"/>
              </w:rPr>
              <w:t>449</w:t>
            </w:r>
          </w:p>
        </w:tc>
        <w:tc>
          <w:tcPr>
            <w:tcW w:w="1184" w:type="dxa"/>
            <w:shd w:val="clear" w:color="auto" w:fill="auto"/>
          </w:tcPr>
          <w:p w:rsidR="00287754" w:rsidRPr="00A038AB" w:rsidRDefault="00287754" w:rsidP="00682CBC">
            <w:pPr>
              <w:jc w:val="right"/>
              <w:rPr>
                <w:sz w:val="22"/>
                <w:szCs w:val="22"/>
                <w:lang w:val="ro-RO"/>
              </w:rPr>
            </w:pPr>
            <w:r w:rsidRPr="00A038AB">
              <w:rPr>
                <w:sz w:val="22"/>
                <w:szCs w:val="22"/>
                <w:lang w:val="ro-RO"/>
              </w:rPr>
              <w:t>6.4</w:t>
            </w:r>
          </w:p>
        </w:tc>
        <w:tc>
          <w:tcPr>
            <w:tcW w:w="1470" w:type="dxa"/>
            <w:shd w:val="clear" w:color="auto" w:fill="auto"/>
          </w:tcPr>
          <w:p w:rsidR="00287754" w:rsidRPr="00A038AB" w:rsidRDefault="00287754" w:rsidP="00682CBC">
            <w:pPr>
              <w:jc w:val="right"/>
              <w:rPr>
                <w:sz w:val="22"/>
                <w:szCs w:val="22"/>
                <w:lang w:val="ro-RO"/>
              </w:rPr>
            </w:pPr>
            <w:r w:rsidRPr="00A038AB">
              <w:rPr>
                <w:sz w:val="22"/>
                <w:szCs w:val="22"/>
                <w:lang w:val="ro-RO"/>
              </w:rPr>
              <w:t>8.3</w:t>
            </w:r>
          </w:p>
        </w:tc>
        <w:tc>
          <w:tcPr>
            <w:tcW w:w="1251" w:type="dxa"/>
            <w:shd w:val="clear" w:color="auto" w:fill="auto"/>
          </w:tcPr>
          <w:p w:rsidR="00287754" w:rsidRPr="00A038AB" w:rsidRDefault="00287754" w:rsidP="00682CBC">
            <w:pPr>
              <w:jc w:val="right"/>
              <w:rPr>
                <w:sz w:val="22"/>
                <w:szCs w:val="22"/>
                <w:lang w:val="ro-RO"/>
              </w:rPr>
            </w:pPr>
            <w:r w:rsidRPr="00A038AB">
              <w:rPr>
                <w:sz w:val="22"/>
                <w:szCs w:val="22"/>
                <w:lang w:val="ro-RO"/>
              </w:rPr>
              <w:t>4.5</w:t>
            </w:r>
          </w:p>
        </w:tc>
      </w:tr>
      <w:tr w:rsidR="00287754" w:rsidRPr="00A038AB" w:rsidTr="00682CBC">
        <w:tc>
          <w:tcPr>
            <w:tcW w:w="1047" w:type="dxa"/>
            <w:shd w:val="clear" w:color="auto" w:fill="auto"/>
          </w:tcPr>
          <w:p w:rsidR="00287754" w:rsidRPr="00A038AB" w:rsidRDefault="00287754" w:rsidP="00C138AC">
            <w:pPr>
              <w:rPr>
                <w:b/>
                <w:sz w:val="22"/>
                <w:szCs w:val="22"/>
                <w:lang w:val="ro-RO"/>
              </w:rPr>
            </w:pPr>
            <w:r w:rsidRPr="00A038AB">
              <w:rPr>
                <w:b/>
                <w:sz w:val="22"/>
                <w:szCs w:val="22"/>
                <w:lang w:val="ro-RO"/>
              </w:rPr>
              <w:t>2019</w:t>
            </w:r>
          </w:p>
        </w:tc>
        <w:tc>
          <w:tcPr>
            <w:tcW w:w="1184" w:type="dxa"/>
            <w:shd w:val="clear" w:color="auto" w:fill="auto"/>
          </w:tcPr>
          <w:p w:rsidR="00287754" w:rsidRPr="00A038AB" w:rsidRDefault="00287754" w:rsidP="00682CBC">
            <w:pPr>
              <w:jc w:val="right"/>
              <w:rPr>
                <w:sz w:val="22"/>
                <w:szCs w:val="22"/>
                <w:lang w:val="ro-RO"/>
              </w:rPr>
            </w:pPr>
            <w:r w:rsidRPr="00A038AB">
              <w:rPr>
                <w:sz w:val="22"/>
                <w:szCs w:val="22"/>
                <w:lang w:val="ro-RO"/>
              </w:rPr>
              <w:t>1235</w:t>
            </w:r>
          </w:p>
        </w:tc>
        <w:tc>
          <w:tcPr>
            <w:tcW w:w="1470" w:type="dxa"/>
            <w:shd w:val="clear" w:color="auto" w:fill="auto"/>
          </w:tcPr>
          <w:p w:rsidR="00287754" w:rsidRPr="00A038AB" w:rsidRDefault="00287754" w:rsidP="00682CBC">
            <w:pPr>
              <w:jc w:val="right"/>
              <w:rPr>
                <w:sz w:val="22"/>
                <w:szCs w:val="22"/>
                <w:lang w:val="ro-RO"/>
              </w:rPr>
            </w:pPr>
            <w:r w:rsidRPr="00A038AB">
              <w:rPr>
                <w:sz w:val="22"/>
                <w:szCs w:val="22"/>
                <w:lang w:val="ro-RO"/>
              </w:rPr>
              <w:t>753</w:t>
            </w:r>
          </w:p>
        </w:tc>
        <w:tc>
          <w:tcPr>
            <w:tcW w:w="1250" w:type="dxa"/>
            <w:shd w:val="clear" w:color="auto" w:fill="auto"/>
          </w:tcPr>
          <w:p w:rsidR="00287754" w:rsidRPr="00A038AB" w:rsidRDefault="00287754" w:rsidP="00682CBC">
            <w:pPr>
              <w:jc w:val="right"/>
              <w:rPr>
                <w:sz w:val="22"/>
                <w:szCs w:val="22"/>
                <w:lang w:val="ro-RO"/>
              </w:rPr>
            </w:pPr>
            <w:r w:rsidRPr="00A038AB">
              <w:rPr>
                <w:sz w:val="22"/>
                <w:szCs w:val="22"/>
                <w:lang w:val="ro-RO"/>
              </w:rPr>
              <w:t>482</w:t>
            </w:r>
          </w:p>
        </w:tc>
        <w:tc>
          <w:tcPr>
            <w:tcW w:w="1184" w:type="dxa"/>
            <w:shd w:val="clear" w:color="auto" w:fill="auto"/>
          </w:tcPr>
          <w:p w:rsidR="00287754" w:rsidRPr="00A038AB" w:rsidRDefault="00287754" w:rsidP="00682CBC">
            <w:pPr>
              <w:jc w:val="right"/>
              <w:rPr>
                <w:sz w:val="22"/>
                <w:szCs w:val="22"/>
                <w:lang w:val="ro-RO"/>
              </w:rPr>
            </w:pPr>
            <w:r w:rsidRPr="00A038AB">
              <w:rPr>
                <w:sz w:val="22"/>
                <w:szCs w:val="22"/>
                <w:lang w:val="ro-RO"/>
              </w:rPr>
              <w:t>6.4</w:t>
            </w:r>
          </w:p>
        </w:tc>
        <w:tc>
          <w:tcPr>
            <w:tcW w:w="1470" w:type="dxa"/>
            <w:shd w:val="clear" w:color="auto" w:fill="auto"/>
          </w:tcPr>
          <w:p w:rsidR="00287754" w:rsidRPr="00A038AB" w:rsidRDefault="00287754" w:rsidP="00682CBC">
            <w:pPr>
              <w:jc w:val="right"/>
              <w:rPr>
                <w:sz w:val="22"/>
                <w:szCs w:val="22"/>
                <w:lang w:val="ro-RO"/>
              </w:rPr>
            </w:pPr>
            <w:r w:rsidRPr="00A038AB">
              <w:rPr>
                <w:sz w:val="22"/>
                <w:szCs w:val="22"/>
                <w:lang w:val="ro-RO"/>
              </w:rPr>
              <w:t>7.9</w:t>
            </w:r>
          </w:p>
        </w:tc>
        <w:tc>
          <w:tcPr>
            <w:tcW w:w="1251" w:type="dxa"/>
            <w:shd w:val="clear" w:color="auto" w:fill="auto"/>
          </w:tcPr>
          <w:p w:rsidR="00287754" w:rsidRPr="00A038AB" w:rsidRDefault="00287754" w:rsidP="00682CBC">
            <w:pPr>
              <w:jc w:val="right"/>
              <w:rPr>
                <w:sz w:val="22"/>
                <w:szCs w:val="22"/>
                <w:lang w:val="ro-RO"/>
              </w:rPr>
            </w:pPr>
            <w:r w:rsidRPr="00A038AB">
              <w:rPr>
                <w:sz w:val="22"/>
                <w:szCs w:val="22"/>
                <w:lang w:val="ro-RO"/>
              </w:rPr>
              <w:t>4.9</w:t>
            </w:r>
          </w:p>
        </w:tc>
      </w:tr>
    </w:tbl>
    <w:p w:rsidR="00287754" w:rsidRPr="00A038AB" w:rsidRDefault="00287754" w:rsidP="00EF1E97">
      <w:pPr>
        <w:jc w:val="center"/>
        <w:rPr>
          <w:i/>
          <w:noProof/>
          <w:sz w:val="22"/>
          <w:szCs w:val="22"/>
          <w:lang w:val="ro-RO" w:eastAsia="ro-RO"/>
        </w:rPr>
      </w:pPr>
    </w:p>
    <w:p w:rsidR="00EF1E97" w:rsidRPr="00A038AB" w:rsidRDefault="00EF1E97" w:rsidP="00EF1E97">
      <w:pPr>
        <w:jc w:val="center"/>
        <w:rPr>
          <w:i/>
          <w:sz w:val="22"/>
          <w:szCs w:val="22"/>
          <w:vertAlign w:val="superscript"/>
          <w:lang w:val="ro-RO"/>
        </w:rPr>
      </w:pPr>
      <w:r w:rsidRPr="00A038AB">
        <w:rPr>
          <w:i/>
          <w:noProof/>
          <w:sz w:val="22"/>
          <w:szCs w:val="22"/>
          <w:lang w:val="ro-RO" w:eastAsia="ro-RO"/>
        </w:rPr>
        <w:t>Sursa: CNSISP-INSP</w:t>
      </w:r>
    </w:p>
    <w:p w:rsidR="002C1452" w:rsidRPr="00A038AB" w:rsidRDefault="002C1452" w:rsidP="008E2222">
      <w:pPr>
        <w:rPr>
          <w:sz w:val="22"/>
          <w:szCs w:val="22"/>
          <w:vertAlign w:val="superscript"/>
          <w:lang w:val="ro-RO"/>
        </w:rPr>
      </w:pPr>
    </w:p>
    <w:p w:rsidR="00EF6114" w:rsidRPr="00A038AB" w:rsidRDefault="00EF6114" w:rsidP="000D2206">
      <w:pPr>
        <w:ind w:firstLine="720"/>
        <w:jc w:val="both"/>
        <w:rPr>
          <w:rFonts w:eastAsia="Calibri"/>
          <w:b/>
          <w:sz w:val="28"/>
          <w:szCs w:val="28"/>
          <w:lang w:val="ro-RO"/>
        </w:rPr>
      </w:pPr>
      <w:r w:rsidRPr="00A038AB">
        <w:rPr>
          <w:rFonts w:eastAsia="Calibri"/>
          <w:b/>
          <w:sz w:val="28"/>
          <w:szCs w:val="28"/>
          <w:lang w:val="ro-RO"/>
        </w:rPr>
        <w:t>Maladia Alzheimer</w:t>
      </w:r>
    </w:p>
    <w:p w:rsidR="00EF6114" w:rsidRPr="00A038AB" w:rsidRDefault="00EF6114" w:rsidP="00EF6114">
      <w:pPr>
        <w:jc w:val="both"/>
        <w:rPr>
          <w:rFonts w:eastAsia="Calibri"/>
          <w:b/>
          <w:sz w:val="22"/>
          <w:szCs w:val="22"/>
          <w:lang w:val="ro-RO"/>
        </w:rPr>
      </w:pPr>
    </w:p>
    <w:p w:rsidR="005F7E30" w:rsidRPr="00A038AB" w:rsidRDefault="005F7E30" w:rsidP="000D2206">
      <w:pPr>
        <w:ind w:firstLine="720"/>
        <w:jc w:val="both"/>
        <w:rPr>
          <w:sz w:val="22"/>
          <w:szCs w:val="22"/>
          <w:lang w:val="ro-RO"/>
        </w:rPr>
      </w:pPr>
      <w:r w:rsidRPr="00A038AB">
        <w:rPr>
          <w:sz w:val="22"/>
          <w:szCs w:val="22"/>
          <w:lang w:val="ro-RO"/>
        </w:rPr>
        <w:t>Demența (F00-F03) este un sindrom datorat afectării creierului, de obicei de natură cronică sau progresivă</w:t>
      </w:r>
      <w:r w:rsidR="000D2206" w:rsidRPr="00A038AB">
        <w:rPr>
          <w:sz w:val="22"/>
          <w:szCs w:val="22"/>
          <w:lang w:val="ro-RO"/>
        </w:rPr>
        <w:t>, în care există alterarea funcț</w:t>
      </w:r>
      <w:r w:rsidRPr="00A038AB">
        <w:rPr>
          <w:sz w:val="22"/>
          <w:szCs w:val="22"/>
          <w:lang w:val="ro-RO"/>
        </w:rPr>
        <w:t xml:space="preserve">iilor multiple corticale superioare, incluzând memoria, gândirea, orientarea, </w:t>
      </w:r>
      <w:r w:rsidR="000D2206" w:rsidRPr="00A038AB">
        <w:rPr>
          <w:sz w:val="22"/>
          <w:szCs w:val="22"/>
          <w:lang w:val="ro-RO"/>
        </w:rPr>
        <w:t>înțelegerea</w:t>
      </w:r>
      <w:r w:rsidRPr="00A038AB">
        <w:rPr>
          <w:sz w:val="22"/>
          <w:szCs w:val="22"/>
          <w:lang w:val="ro-RO"/>
        </w:rPr>
        <w:t>, calculul, capacitatea de învățare, limba și judecata. Conștiința nu este obnubilată. Deficientele funcției cognitive sunt însoțite de obicei și precedate ocazional de o deteriorare a controlului emoțional, comportamentului social sau motivării. Acest sindrom apare în boala Alzheimer, în boala cerebrovasculară și în alte afecțiuni primare sau secundare care ating creierul.</w:t>
      </w:r>
    </w:p>
    <w:p w:rsidR="004B7225" w:rsidRPr="00A038AB" w:rsidRDefault="004B7225" w:rsidP="00EF6114">
      <w:pPr>
        <w:rPr>
          <w:rFonts w:eastAsia="Calibri"/>
          <w:sz w:val="16"/>
          <w:szCs w:val="16"/>
          <w:lang w:val="ro-RO"/>
        </w:rPr>
      </w:pPr>
    </w:p>
    <w:p w:rsidR="008E2222" w:rsidRPr="00A038AB" w:rsidRDefault="008E2222" w:rsidP="000D2206">
      <w:pPr>
        <w:ind w:firstLine="720"/>
        <w:rPr>
          <w:rFonts w:eastAsia="Calibri"/>
          <w:b/>
          <w:i/>
          <w:lang w:val="ro-RO"/>
        </w:rPr>
      </w:pPr>
      <w:r w:rsidRPr="00A038AB">
        <w:rPr>
          <w:rFonts w:eastAsia="Calibri"/>
          <w:b/>
          <w:i/>
          <w:lang w:val="ro-RO"/>
        </w:rPr>
        <w:t>Demența vasculară</w:t>
      </w:r>
    </w:p>
    <w:p w:rsidR="00902777" w:rsidRPr="00A038AB" w:rsidRDefault="008E2222" w:rsidP="009C5CF0">
      <w:pPr>
        <w:jc w:val="center"/>
        <w:rPr>
          <w:rFonts w:eastAsia="Calibri"/>
          <w:b/>
          <w:lang w:val="ro-RO"/>
        </w:rPr>
      </w:pPr>
      <w:r w:rsidRPr="00A038AB">
        <w:rPr>
          <w:rFonts w:eastAsia="Calibri"/>
          <w:b/>
          <w:lang w:val="ro-RO"/>
        </w:rPr>
        <w:t>Cazuri noi și incidența (rate la 100000 locuitori) demenței vasculare cod ICD 10 – F01, în România, pe genuri, în perioada 2009-2019</w:t>
      </w:r>
    </w:p>
    <w:p w:rsidR="00902777" w:rsidRPr="00A038AB" w:rsidRDefault="00902777" w:rsidP="00EF6114">
      <w:pPr>
        <w:rPr>
          <w:rFonts w:eastAsia="Calibri"/>
          <w:sz w:val="16"/>
          <w:szCs w:val="16"/>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1184"/>
        <w:gridCol w:w="1470"/>
        <w:gridCol w:w="1250"/>
        <w:gridCol w:w="1184"/>
        <w:gridCol w:w="1470"/>
        <w:gridCol w:w="1251"/>
      </w:tblGrid>
      <w:tr w:rsidR="009C5CF0" w:rsidRPr="00A038AB" w:rsidTr="00682CBC">
        <w:trPr>
          <w:trHeight w:val="304"/>
        </w:trPr>
        <w:tc>
          <w:tcPr>
            <w:tcW w:w="1047" w:type="dxa"/>
            <w:vMerge w:val="restart"/>
            <w:shd w:val="clear" w:color="auto" w:fill="auto"/>
            <w:vAlign w:val="center"/>
          </w:tcPr>
          <w:p w:rsidR="009C5CF0" w:rsidRPr="00A038AB" w:rsidRDefault="009C5CF0" w:rsidP="00682CBC">
            <w:pPr>
              <w:jc w:val="center"/>
              <w:rPr>
                <w:b/>
                <w:noProof/>
                <w:sz w:val="22"/>
                <w:szCs w:val="22"/>
                <w:lang w:val="ro-RO" w:eastAsia="ro-RO"/>
              </w:rPr>
            </w:pPr>
            <w:r w:rsidRPr="00A038AB">
              <w:rPr>
                <w:b/>
                <w:sz w:val="22"/>
                <w:szCs w:val="22"/>
                <w:lang w:val="ro-RO"/>
              </w:rPr>
              <w:t>AN</w:t>
            </w:r>
          </w:p>
        </w:tc>
        <w:tc>
          <w:tcPr>
            <w:tcW w:w="1184" w:type="dxa"/>
            <w:vMerge w:val="restart"/>
            <w:shd w:val="clear" w:color="auto" w:fill="auto"/>
            <w:vAlign w:val="center"/>
          </w:tcPr>
          <w:p w:rsidR="009C5CF0" w:rsidRPr="00A038AB" w:rsidRDefault="009C5CF0" w:rsidP="00682CBC">
            <w:pPr>
              <w:jc w:val="center"/>
              <w:rPr>
                <w:b/>
                <w:noProof/>
                <w:sz w:val="22"/>
                <w:szCs w:val="22"/>
                <w:lang w:val="ro-RO" w:eastAsia="ro-RO"/>
              </w:rPr>
            </w:pPr>
            <w:r w:rsidRPr="00A038AB">
              <w:rPr>
                <w:b/>
                <w:sz w:val="22"/>
                <w:szCs w:val="22"/>
                <w:lang w:val="ro-RO"/>
              </w:rPr>
              <w:t>TOTAL cazuri noi</w:t>
            </w:r>
          </w:p>
        </w:tc>
        <w:tc>
          <w:tcPr>
            <w:tcW w:w="1470" w:type="dxa"/>
            <w:vMerge w:val="restart"/>
            <w:shd w:val="clear" w:color="auto" w:fill="auto"/>
            <w:vAlign w:val="center"/>
          </w:tcPr>
          <w:p w:rsidR="009C5CF0" w:rsidRPr="00A038AB" w:rsidRDefault="009C5CF0" w:rsidP="00682CBC">
            <w:pPr>
              <w:jc w:val="center"/>
              <w:rPr>
                <w:b/>
                <w:noProof/>
                <w:sz w:val="22"/>
                <w:szCs w:val="22"/>
                <w:lang w:val="ro-RO" w:eastAsia="ro-RO"/>
              </w:rPr>
            </w:pPr>
            <w:r w:rsidRPr="00A038AB">
              <w:rPr>
                <w:b/>
                <w:sz w:val="22"/>
                <w:szCs w:val="22"/>
                <w:lang w:val="ro-RO"/>
              </w:rPr>
              <w:t>MASCULIN</w:t>
            </w:r>
          </w:p>
        </w:tc>
        <w:tc>
          <w:tcPr>
            <w:tcW w:w="1250" w:type="dxa"/>
            <w:vMerge w:val="restart"/>
            <w:shd w:val="clear" w:color="auto" w:fill="auto"/>
            <w:vAlign w:val="center"/>
          </w:tcPr>
          <w:p w:rsidR="009C5CF0" w:rsidRPr="00A038AB" w:rsidRDefault="009C5CF0" w:rsidP="00682CBC">
            <w:pPr>
              <w:jc w:val="center"/>
              <w:rPr>
                <w:b/>
                <w:noProof/>
                <w:sz w:val="22"/>
                <w:szCs w:val="22"/>
                <w:lang w:val="ro-RO" w:eastAsia="ro-RO"/>
              </w:rPr>
            </w:pPr>
            <w:r w:rsidRPr="00A038AB">
              <w:rPr>
                <w:b/>
                <w:sz w:val="22"/>
                <w:szCs w:val="22"/>
                <w:lang w:val="ro-RO"/>
              </w:rPr>
              <w:t>FEMININ</w:t>
            </w:r>
          </w:p>
        </w:tc>
        <w:tc>
          <w:tcPr>
            <w:tcW w:w="3905" w:type="dxa"/>
            <w:gridSpan w:val="3"/>
            <w:shd w:val="clear" w:color="auto" w:fill="auto"/>
          </w:tcPr>
          <w:p w:rsidR="009C5CF0" w:rsidRPr="00A038AB" w:rsidRDefault="009C5CF0" w:rsidP="00682CBC">
            <w:pPr>
              <w:jc w:val="center"/>
              <w:rPr>
                <w:b/>
                <w:noProof/>
                <w:sz w:val="22"/>
                <w:szCs w:val="22"/>
                <w:lang w:val="ro-RO" w:eastAsia="ro-RO"/>
              </w:rPr>
            </w:pPr>
            <w:r w:rsidRPr="00A038AB">
              <w:rPr>
                <w:b/>
                <w:noProof/>
                <w:sz w:val="22"/>
                <w:szCs w:val="22"/>
                <w:lang w:val="ro-RO" w:eastAsia="ro-RO"/>
              </w:rPr>
              <w:t>Incidența la %000 de loc.</w:t>
            </w:r>
          </w:p>
        </w:tc>
      </w:tr>
      <w:tr w:rsidR="009C5CF0" w:rsidRPr="00A038AB" w:rsidTr="00682CBC">
        <w:tc>
          <w:tcPr>
            <w:tcW w:w="1047" w:type="dxa"/>
            <w:vMerge/>
            <w:shd w:val="clear" w:color="auto" w:fill="auto"/>
          </w:tcPr>
          <w:p w:rsidR="009C5CF0" w:rsidRPr="00A038AB" w:rsidRDefault="009C5CF0" w:rsidP="00C138AC">
            <w:pPr>
              <w:rPr>
                <w:b/>
                <w:sz w:val="22"/>
                <w:szCs w:val="22"/>
                <w:lang w:val="ro-RO"/>
              </w:rPr>
            </w:pPr>
          </w:p>
        </w:tc>
        <w:tc>
          <w:tcPr>
            <w:tcW w:w="1184" w:type="dxa"/>
            <w:vMerge/>
            <w:shd w:val="clear" w:color="auto" w:fill="auto"/>
          </w:tcPr>
          <w:p w:rsidR="009C5CF0" w:rsidRPr="00A038AB" w:rsidRDefault="009C5CF0" w:rsidP="00C138AC">
            <w:pPr>
              <w:rPr>
                <w:b/>
                <w:sz w:val="22"/>
                <w:szCs w:val="22"/>
                <w:lang w:val="ro-RO"/>
              </w:rPr>
            </w:pPr>
          </w:p>
        </w:tc>
        <w:tc>
          <w:tcPr>
            <w:tcW w:w="1470" w:type="dxa"/>
            <w:vMerge/>
            <w:shd w:val="clear" w:color="auto" w:fill="auto"/>
          </w:tcPr>
          <w:p w:rsidR="009C5CF0" w:rsidRPr="00A038AB" w:rsidRDefault="009C5CF0" w:rsidP="00C138AC">
            <w:pPr>
              <w:rPr>
                <w:b/>
                <w:sz w:val="22"/>
                <w:szCs w:val="22"/>
                <w:lang w:val="ro-RO"/>
              </w:rPr>
            </w:pPr>
          </w:p>
        </w:tc>
        <w:tc>
          <w:tcPr>
            <w:tcW w:w="1250" w:type="dxa"/>
            <w:vMerge/>
            <w:shd w:val="clear" w:color="auto" w:fill="auto"/>
          </w:tcPr>
          <w:p w:rsidR="009C5CF0" w:rsidRPr="00A038AB" w:rsidRDefault="009C5CF0" w:rsidP="00C138AC">
            <w:pPr>
              <w:rPr>
                <w:b/>
                <w:sz w:val="22"/>
                <w:szCs w:val="22"/>
                <w:lang w:val="ro-RO"/>
              </w:rPr>
            </w:pPr>
          </w:p>
        </w:tc>
        <w:tc>
          <w:tcPr>
            <w:tcW w:w="1184" w:type="dxa"/>
            <w:shd w:val="clear" w:color="auto" w:fill="auto"/>
          </w:tcPr>
          <w:p w:rsidR="009C5CF0" w:rsidRPr="00A038AB" w:rsidRDefault="009C5CF0" w:rsidP="00682CBC">
            <w:pPr>
              <w:jc w:val="center"/>
              <w:rPr>
                <w:b/>
                <w:sz w:val="22"/>
                <w:szCs w:val="22"/>
                <w:lang w:val="ro-RO"/>
              </w:rPr>
            </w:pPr>
            <w:r w:rsidRPr="00A038AB">
              <w:rPr>
                <w:b/>
                <w:sz w:val="22"/>
                <w:szCs w:val="22"/>
                <w:lang w:val="ro-RO"/>
              </w:rPr>
              <w:t>TOTAL</w:t>
            </w:r>
          </w:p>
        </w:tc>
        <w:tc>
          <w:tcPr>
            <w:tcW w:w="1470" w:type="dxa"/>
            <w:shd w:val="clear" w:color="auto" w:fill="auto"/>
          </w:tcPr>
          <w:p w:rsidR="009C5CF0" w:rsidRPr="00A038AB" w:rsidRDefault="009C5CF0" w:rsidP="00682CBC">
            <w:pPr>
              <w:jc w:val="center"/>
              <w:rPr>
                <w:b/>
                <w:sz w:val="22"/>
                <w:szCs w:val="22"/>
                <w:lang w:val="ro-RO"/>
              </w:rPr>
            </w:pPr>
            <w:r w:rsidRPr="00A038AB">
              <w:rPr>
                <w:b/>
                <w:sz w:val="22"/>
                <w:szCs w:val="22"/>
                <w:lang w:val="ro-RO"/>
              </w:rPr>
              <w:t>MASCULIN</w:t>
            </w:r>
          </w:p>
        </w:tc>
        <w:tc>
          <w:tcPr>
            <w:tcW w:w="1251" w:type="dxa"/>
            <w:shd w:val="clear" w:color="auto" w:fill="auto"/>
          </w:tcPr>
          <w:p w:rsidR="009C5CF0" w:rsidRPr="00A038AB" w:rsidRDefault="009C5CF0" w:rsidP="00682CBC">
            <w:pPr>
              <w:jc w:val="center"/>
              <w:rPr>
                <w:b/>
                <w:sz w:val="22"/>
                <w:szCs w:val="22"/>
                <w:lang w:val="ro-RO"/>
              </w:rPr>
            </w:pPr>
            <w:r w:rsidRPr="00A038AB">
              <w:rPr>
                <w:b/>
                <w:sz w:val="22"/>
                <w:szCs w:val="22"/>
                <w:lang w:val="ro-RO"/>
              </w:rPr>
              <w:t>FEMININ</w:t>
            </w:r>
          </w:p>
        </w:tc>
      </w:tr>
      <w:tr w:rsidR="009C5CF0" w:rsidRPr="00A038AB" w:rsidTr="00682CBC">
        <w:tc>
          <w:tcPr>
            <w:tcW w:w="1047" w:type="dxa"/>
            <w:shd w:val="clear" w:color="auto" w:fill="auto"/>
          </w:tcPr>
          <w:p w:rsidR="009C5CF0" w:rsidRPr="00A038AB" w:rsidRDefault="009C5CF0" w:rsidP="00C138AC">
            <w:pPr>
              <w:rPr>
                <w:b/>
                <w:sz w:val="22"/>
                <w:szCs w:val="22"/>
                <w:lang w:val="ro-RO"/>
              </w:rPr>
            </w:pPr>
            <w:r w:rsidRPr="00A038AB">
              <w:rPr>
                <w:b/>
                <w:sz w:val="22"/>
                <w:szCs w:val="22"/>
                <w:lang w:val="ro-RO"/>
              </w:rPr>
              <w:t>2009</w:t>
            </w:r>
          </w:p>
        </w:tc>
        <w:tc>
          <w:tcPr>
            <w:tcW w:w="1184" w:type="dxa"/>
            <w:shd w:val="clear" w:color="auto" w:fill="auto"/>
          </w:tcPr>
          <w:p w:rsidR="009C5CF0" w:rsidRPr="00A038AB" w:rsidRDefault="009C5CF0" w:rsidP="00682CBC">
            <w:pPr>
              <w:jc w:val="right"/>
              <w:rPr>
                <w:sz w:val="22"/>
                <w:szCs w:val="22"/>
                <w:lang w:val="ro-RO"/>
              </w:rPr>
            </w:pPr>
            <w:r w:rsidRPr="00A038AB">
              <w:rPr>
                <w:sz w:val="22"/>
                <w:szCs w:val="22"/>
                <w:lang w:val="ro-RO"/>
              </w:rPr>
              <w:t>2356</w:t>
            </w:r>
          </w:p>
        </w:tc>
        <w:tc>
          <w:tcPr>
            <w:tcW w:w="1470" w:type="dxa"/>
            <w:shd w:val="clear" w:color="auto" w:fill="auto"/>
          </w:tcPr>
          <w:p w:rsidR="009C5CF0" w:rsidRPr="00A038AB" w:rsidRDefault="009C5CF0" w:rsidP="00682CBC">
            <w:pPr>
              <w:jc w:val="right"/>
              <w:rPr>
                <w:sz w:val="22"/>
                <w:szCs w:val="22"/>
                <w:lang w:val="ro-RO"/>
              </w:rPr>
            </w:pPr>
            <w:r w:rsidRPr="00A038AB">
              <w:rPr>
                <w:sz w:val="22"/>
                <w:szCs w:val="22"/>
                <w:lang w:val="ro-RO"/>
              </w:rPr>
              <w:t>1103</w:t>
            </w:r>
          </w:p>
        </w:tc>
        <w:tc>
          <w:tcPr>
            <w:tcW w:w="1250" w:type="dxa"/>
            <w:shd w:val="clear" w:color="auto" w:fill="auto"/>
          </w:tcPr>
          <w:p w:rsidR="009C5CF0" w:rsidRPr="00A038AB" w:rsidRDefault="009C5CF0" w:rsidP="00682CBC">
            <w:pPr>
              <w:jc w:val="right"/>
              <w:rPr>
                <w:sz w:val="22"/>
                <w:szCs w:val="22"/>
                <w:lang w:val="ro-RO"/>
              </w:rPr>
            </w:pPr>
            <w:r w:rsidRPr="00A038AB">
              <w:rPr>
                <w:sz w:val="22"/>
                <w:szCs w:val="22"/>
                <w:lang w:val="ro-RO"/>
              </w:rPr>
              <w:t>1253</w:t>
            </w:r>
          </w:p>
        </w:tc>
        <w:tc>
          <w:tcPr>
            <w:tcW w:w="1184" w:type="dxa"/>
            <w:shd w:val="clear" w:color="auto" w:fill="auto"/>
          </w:tcPr>
          <w:p w:rsidR="009C5CF0" w:rsidRPr="00A038AB" w:rsidRDefault="009C5CF0" w:rsidP="00682CBC">
            <w:pPr>
              <w:jc w:val="right"/>
              <w:rPr>
                <w:sz w:val="22"/>
                <w:szCs w:val="22"/>
                <w:lang w:val="ro-RO"/>
              </w:rPr>
            </w:pPr>
            <w:r w:rsidRPr="00A038AB">
              <w:rPr>
                <w:sz w:val="22"/>
                <w:szCs w:val="22"/>
                <w:lang w:val="ro-RO"/>
              </w:rPr>
              <w:t>11.6</w:t>
            </w:r>
          </w:p>
        </w:tc>
        <w:tc>
          <w:tcPr>
            <w:tcW w:w="1470" w:type="dxa"/>
            <w:shd w:val="clear" w:color="auto" w:fill="auto"/>
          </w:tcPr>
          <w:p w:rsidR="009C5CF0" w:rsidRPr="00A038AB" w:rsidRDefault="009C5CF0" w:rsidP="00682CBC">
            <w:pPr>
              <w:jc w:val="right"/>
              <w:rPr>
                <w:sz w:val="22"/>
                <w:szCs w:val="22"/>
                <w:lang w:val="ro-RO"/>
              </w:rPr>
            </w:pPr>
            <w:r w:rsidRPr="00A038AB">
              <w:rPr>
                <w:sz w:val="22"/>
                <w:szCs w:val="22"/>
                <w:lang w:val="ro-RO"/>
              </w:rPr>
              <w:t>11.1</w:t>
            </w:r>
          </w:p>
        </w:tc>
        <w:tc>
          <w:tcPr>
            <w:tcW w:w="1251" w:type="dxa"/>
            <w:shd w:val="clear" w:color="auto" w:fill="auto"/>
          </w:tcPr>
          <w:p w:rsidR="009C5CF0" w:rsidRPr="00A038AB" w:rsidRDefault="009C5CF0" w:rsidP="00682CBC">
            <w:pPr>
              <w:jc w:val="right"/>
              <w:rPr>
                <w:sz w:val="22"/>
                <w:szCs w:val="22"/>
                <w:lang w:val="ro-RO"/>
              </w:rPr>
            </w:pPr>
            <w:r w:rsidRPr="00A038AB">
              <w:rPr>
                <w:sz w:val="22"/>
                <w:szCs w:val="22"/>
                <w:lang w:val="ro-RO"/>
              </w:rPr>
              <w:t>12.0</w:t>
            </w:r>
          </w:p>
        </w:tc>
      </w:tr>
      <w:tr w:rsidR="009C5CF0" w:rsidRPr="00A038AB" w:rsidTr="00682CBC">
        <w:tc>
          <w:tcPr>
            <w:tcW w:w="1047" w:type="dxa"/>
            <w:shd w:val="clear" w:color="auto" w:fill="auto"/>
          </w:tcPr>
          <w:p w:rsidR="009C5CF0" w:rsidRPr="00A038AB" w:rsidRDefault="009C5CF0" w:rsidP="00C138AC">
            <w:pPr>
              <w:rPr>
                <w:b/>
                <w:sz w:val="22"/>
                <w:szCs w:val="22"/>
                <w:lang w:val="ro-RO"/>
              </w:rPr>
            </w:pPr>
            <w:r w:rsidRPr="00A038AB">
              <w:rPr>
                <w:b/>
                <w:sz w:val="22"/>
                <w:szCs w:val="22"/>
                <w:lang w:val="ro-RO"/>
              </w:rPr>
              <w:t>2010</w:t>
            </w:r>
          </w:p>
        </w:tc>
        <w:tc>
          <w:tcPr>
            <w:tcW w:w="1184" w:type="dxa"/>
            <w:shd w:val="clear" w:color="auto" w:fill="auto"/>
          </w:tcPr>
          <w:p w:rsidR="009C5CF0" w:rsidRPr="00A038AB" w:rsidRDefault="009C5CF0" w:rsidP="00682CBC">
            <w:pPr>
              <w:jc w:val="right"/>
              <w:rPr>
                <w:sz w:val="22"/>
                <w:szCs w:val="22"/>
                <w:lang w:val="ro-RO"/>
              </w:rPr>
            </w:pPr>
            <w:r w:rsidRPr="00A038AB">
              <w:rPr>
                <w:sz w:val="22"/>
                <w:szCs w:val="22"/>
                <w:lang w:val="ro-RO"/>
              </w:rPr>
              <w:t>3213</w:t>
            </w:r>
          </w:p>
        </w:tc>
        <w:tc>
          <w:tcPr>
            <w:tcW w:w="1470" w:type="dxa"/>
            <w:shd w:val="clear" w:color="auto" w:fill="auto"/>
          </w:tcPr>
          <w:p w:rsidR="009C5CF0" w:rsidRPr="00A038AB" w:rsidRDefault="009C5CF0" w:rsidP="00682CBC">
            <w:pPr>
              <w:jc w:val="right"/>
              <w:rPr>
                <w:sz w:val="22"/>
                <w:szCs w:val="22"/>
                <w:lang w:val="ro-RO"/>
              </w:rPr>
            </w:pPr>
            <w:r w:rsidRPr="00A038AB">
              <w:rPr>
                <w:sz w:val="22"/>
                <w:szCs w:val="22"/>
                <w:lang w:val="ro-RO"/>
              </w:rPr>
              <w:t>1475</w:t>
            </w:r>
          </w:p>
        </w:tc>
        <w:tc>
          <w:tcPr>
            <w:tcW w:w="1250" w:type="dxa"/>
            <w:shd w:val="clear" w:color="auto" w:fill="auto"/>
          </w:tcPr>
          <w:p w:rsidR="009C5CF0" w:rsidRPr="00A038AB" w:rsidRDefault="009C5CF0" w:rsidP="00682CBC">
            <w:pPr>
              <w:jc w:val="right"/>
              <w:rPr>
                <w:sz w:val="22"/>
                <w:szCs w:val="22"/>
                <w:lang w:val="ro-RO"/>
              </w:rPr>
            </w:pPr>
            <w:r w:rsidRPr="00A038AB">
              <w:rPr>
                <w:sz w:val="22"/>
                <w:szCs w:val="22"/>
                <w:lang w:val="ro-RO"/>
              </w:rPr>
              <w:t>1738</w:t>
            </w:r>
          </w:p>
        </w:tc>
        <w:tc>
          <w:tcPr>
            <w:tcW w:w="1184" w:type="dxa"/>
            <w:shd w:val="clear" w:color="auto" w:fill="auto"/>
          </w:tcPr>
          <w:p w:rsidR="009C5CF0" w:rsidRPr="00A038AB" w:rsidRDefault="009C5CF0" w:rsidP="00682CBC">
            <w:pPr>
              <w:jc w:val="right"/>
              <w:rPr>
                <w:sz w:val="22"/>
                <w:szCs w:val="22"/>
                <w:lang w:val="ro-RO"/>
              </w:rPr>
            </w:pPr>
            <w:r w:rsidRPr="00A038AB">
              <w:rPr>
                <w:sz w:val="22"/>
                <w:szCs w:val="22"/>
                <w:lang w:val="ro-RO"/>
              </w:rPr>
              <w:t>15.9</w:t>
            </w:r>
          </w:p>
        </w:tc>
        <w:tc>
          <w:tcPr>
            <w:tcW w:w="1470" w:type="dxa"/>
            <w:shd w:val="clear" w:color="auto" w:fill="auto"/>
          </w:tcPr>
          <w:p w:rsidR="009C5CF0" w:rsidRPr="00A038AB" w:rsidRDefault="009C5CF0" w:rsidP="00682CBC">
            <w:pPr>
              <w:jc w:val="right"/>
              <w:rPr>
                <w:sz w:val="22"/>
                <w:szCs w:val="22"/>
                <w:lang w:val="ro-RO"/>
              </w:rPr>
            </w:pPr>
            <w:r w:rsidRPr="00A038AB">
              <w:rPr>
                <w:sz w:val="22"/>
                <w:szCs w:val="22"/>
                <w:lang w:val="ro-RO"/>
              </w:rPr>
              <w:t>15.0</w:t>
            </w:r>
          </w:p>
        </w:tc>
        <w:tc>
          <w:tcPr>
            <w:tcW w:w="1251" w:type="dxa"/>
            <w:shd w:val="clear" w:color="auto" w:fill="auto"/>
          </w:tcPr>
          <w:p w:rsidR="009C5CF0" w:rsidRPr="00A038AB" w:rsidRDefault="009C5CF0" w:rsidP="00682CBC">
            <w:pPr>
              <w:jc w:val="right"/>
              <w:rPr>
                <w:sz w:val="22"/>
                <w:szCs w:val="22"/>
                <w:lang w:val="ro-RO"/>
              </w:rPr>
            </w:pPr>
            <w:r w:rsidRPr="00A038AB">
              <w:rPr>
                <w:sz w:val="22"/>
                <w:szCs w:val="22"/>
                <w:lang w:val="ro-RO"/>
              </w:rPr>
              <w:t>16.7</w:t>
            </w:r>
          </w:p>
        </w:tc>
      </w:tr>
      <w:tr w:rsidR="009C5CF0" w:rsidRPr="00A038AB" w:rsidTr="00682CBC">
        <w:tc>
          <w:tcPr>
            <w:tcW w:w="1047" w:type="dxa"/>
            <w:shd w:val="clear" w:color="auto" w:fill="auto"/>
          </w:tcPr>
          <w:p w:rsidR="009C5CF0" w:rsidRPr="00A038AB" w:rsidRDefault="009C5CF0" w:rsidP="00C138AC">
            <w:pPr>
              <w:rPr>
                <w:b/>
                <w:sz w:val="22"/>
                <w:szCs w:val="22"/>
                <w:lang w:val="ro-RO"/>
              </w:rPr>
            </w:pPr>
            <w:r w:rsidRPr="00A038AB">
              <w:rPr>
                <w:b/>
                <w:sz w:val="22"/>
                <w:szCs w:val="22"/>
                <w:lang w:val="ro-RO"/>
              </w:rPr>
              <w:t>2011</w:t>
            </w:r>
          </w:p>
        </w:tc>
        <w:tc>
          <w:tcPr>
            <w:tcW w:w="1184" w:type="dxa"/>
            <w:shd w:val="clear" w:color="auto" w:fill="auto"/>
          </w:tcPr>
          <w:p w:rsidR="009C5CF0" w:rsidRPr="00A038AB" w:rsidRDefault="009C5CF0" w:rsidP="00682CBC">
            <w:pPr>
              <w:jc w:val="right"/>
              <w:rPr>
                <w:sz w:val="22"/>
                <w:szCs w:val="22"/>
                <w:lang w:val="ro-RO"/>
              </w:rPr>
            </w:pPr>
            <w:r w:rsidRPr="00A038AB">
              <w:rPr>
                <w:sz w:val="22"/>
                <w:szCs w:val="22"/>
                <w:lang w:val="ro-RO"/>
              </w:rPr>
              <w:t>2964</w:t>
            </w:r>
          </w:p>
        </w:tc>
        <w:tc>
          <w:tcPr>
            <w:tcW w:w="1470" w:type="dxa"/>
            <w:shd w:val="clear" w:color="auto" w:fill="auto"/>
          </w:tcPr>
          <w:p w:rsidR="009C5CF0" w:rsidRPr="00A038AB" w:rsidRDefault="009C5CF0" w:rsidP="00682CBC">
            <w:pPr>
              <w:jc w:val="right"/>
              <w:rPr>
                <w:sz w:val="22"/>
                <w:szCs w:val="22"/>
                <w:lang w:val="ro-RO"/>
              </w:rPr>
            </w:pPr>
            <w:r w:rsidRPr="00A038AB">
              <w:rPr>
                <w:sz w:val="22"/>
                <w:szCs w:val="22"/>
                <w:lang w:val="ro-RO"/>
              </w:rPr>
              <w:t>1321</w:t>
            </w:r>
          </w:p>
        </w:tc>
        <w:tc>
          <w:tcPr>
            <w:tcW w:w="1250" w:type="dxa"/>
            <w:shd w:val="clear" w:color="auto" w:fill="auto"/>
          </w:tcPr>
          <w:p w:rsidR="009C5CF0" w:rsidRPr="00A038AB" w:rsidRDefault="009C5CF0" w:rsidP="00682CBC">
            <w:pPr>
              <w:jc w:val="right"/>
              <w:rPr>
                <w:sz w:val="22"/>
                <w:szCs w:val="22"/>
                <w:lang w:val="ro-RO"/>
              </w:rPr>
            </w:pPr>
            <w:r w:rsidRPr="00A038AB">
              <w:rPr>
                <w:sz w:val="22"/>
                <w:szCs w:val="22"/>
                <w:lang w:val="ro-RO"/>
              </w:rPr>
              <w:t>1643</w:t>
            </w:r>
          </w:p>
        </w:tc>
        <w:tc>
          <w:tcPr>
            <w:tcW w:w="1184" w:type="dxa"/>
            <w:shd w:val="clear" w:color="auto" w:fill="auto"/>
          </w:tcPr>
          <w:p w:rsidR="009C5CF0" w:rsidRPr="00A038AB" w:rsidRDefault="009C5CF0" w:rsidP="00682CBC">
            <w:pPr>
              <w:jc w:val="right"/>
              <w:rPr>
                <w:sz w:val="22"/>
                <w:szCs w:val="22"/>
                <w:lang w:val="ro-RO"/>
              </w:rPr>
            </w:pPr>
            <w:r w:rsidRPr="00A038AB">
              <w:rPr>
                <w:sz w:val="22"/>
                <w:szCs w:val="22"/>
                <w:lang w:val="ro-RO"/>
              </w:rPr>
              <w:t>14.7</w:t>
            </w:r>
          </w:p>
        </w:tc>
        <w:tc>
          <w:tcPr>
            <w:tcW w:w="1470" w:type="dxa"/>
            <w:shd w:val="clear" w:color="auto" w:fill="auto"/>
          </w:tcPr>
          <w:p w:rsidR="009C5CF0" w:rsidRPr="00A038AB" w:rsidRDefault="009C5CF0" w:rsidP="00682CBC">
            <w:pPr>
              <w:jc w:val="right"/>
              <w:rPr>
                <w:sz w:val="22"/>
                <w:szCs w:val="22"/>
                <w:lang w:val="ro-RO"/>
              </w:rPr>
            </w:pPr>
            <w:r w:rsidRPr="00A038AB">
              <w:rPr>
                <w:sz w:val="22"/>
                <w:szCs w:val="22"/>
                <w:lang w:val="ro-RO"/>
              </w:rPr>
              <w:t>13.5</w:t>
            </w:r>
          </w:p>
        </w:tc>
        <w:tc>
          <w:tcPr>
            <w:tcW w:w="1251" w:type="dxa"/>
            <w:shd w:val="clear" w:color="auto" w:fill="auto"/>
          </w:tcPr>
          <w:p w:rsidR="009C5CF0" w:rsidRPr="00A038AB" w:rsidRDefault="009C5CF0" w:rsidP="00682CBC">
            <w:pPr>
              <w:jc w:val="right"/>
              <w:rPr>
                <w:sz w:val="22"/>
                <w:szCs w:val="22"/>
                <w:lang w:val="ro-RO"/>
              </w:rPr>
            </w:pPr>
            <w:r w:rsidRPr="00A038AB">
              <w:rPr>
                <w:sz w:val="22"/>
                <w:szCs w:val="22"/>
                <w:lang w:val="ro-RO"/>
              </w:rPr>
              <w:t>15.9</w:t>
            </w:r>
          </w:p>
        </w:tc>
      </w:tr>
      <w:tr w:rsidR="009C5CF0" w:rsidRPr="00A038AB" w:rsidTr="00682CBC">
        <w:tc>
          <w:tcPr>
            <w:tcW w:w="1047" w:type="dxa"/>
            <w:shd w:val="clear" w:color="auto" w:fill="auto"/>
          </w:tcPr>
          <w:p w:rsidR="009C5CF0" w:rsidRPr="00A038AB" w:rsidRDefault="009C5CF0" w:rsidP="00C138AC">
            <w:pPr>
              <w:rPr>
                <w:b/>
                <w:sz w:val="22"/>
                <w:szCs w:val="22"/>
                <w:lang w:val="ro-RO"/>
              </w:rPr>
            </w:pPr>
            <w:r w:rsidRPr="00A038AB">
              <w:rPr>
                <w:b/>
                <w:sz w:val="22"/>
                <w:szCs w:val="22"/>
                <w:lang w:val="ro-RO"/>
              </w:rPr>
              <w:t>2012</w:t>
            </w:r>
          </w:p>
        </w:tc>
        <w:tc>
          <w:tcPr>
            <w:tcW w:w="1184" w:type="dxa"/>
            <w:shd w:val="clear" w:color="auto" w:fill="auto"/>
          </w:tcPr>
          <w:p w:rsidR="009C5CF0" w:rsidRPr="00A038AB" w:rsidRDefault="009C5CF0" w:rsidP="00682CBC">
            <w:pPr>
              <w:jc w:val="right"/>
              <w:rPr>
                <w:sz w:val="22"/>
                <w:szCs w:val="22"/>
                <w:lang w:val="ro-RO"/>
              </w:rPr>
            </w:pPr>
            <w:r w:rsidRPr="00A038AB">
              <w:rPr>
                <w:sz w:val="22"/>
                <w:szCs w:val="22"/>
                <w:lang w:val="ro-RO"/>
              </w:rPr>
              <w:t>3277</w:t>
            </w:r>
          </w:p>
        </w:tc>
        <w:tc>
          <w:tcPr>
            <w:tcW w:w="1470" w:type="dxa"/>
            <w:shd w:val="clear" w:color="auto" w:fill="auto"/>
          </w:tcPr>
          <w:p w:rsidR="009C5CF0" w:rsidRPr="00A038AB" w:rsidRDefault="009C5CF0" w:rsidP="00682CBC">
            <w:pPr>
              <w:jc w:val="right"/>
              <w:rPr>
                <w:sz w:val="22"/>
                <w:szCs w:val="22"/>
                <w:lang w:val="ro-RO"/>
              </w:rPr>
            </w:pPr>
            <w:r w:rsidRPr="00A038AB">
              <w:rPr>
                <w:sz w:val="22"/>
                <w:szCs w:val="22"/>
                <w:lang w:val="ro-RO"/>
              </w:rPr>
              <w:t>1445</w:t>
            </w:r>
          </w:p>
        </w:tc>
        <w:tc>
          <w:tcPr>
            <w:tcW w:w="1250" w:type="dxa"/>
            <w:shd w:val="clear" w:color="auto" w:fill="auto"/>
          </w:tcPr>
          <w:p w:rsidR="009C5CF0" w:rsidRPr="00A038AB" w:rsidRDefault="009C5CF0" w:rsidP="00682CBC">
            <w:pPr>
              <w:jc w:val="right"/>
              <w:rPr>
                <w:sz w:val="22"/>
                <w:szCs w:val="22"/>
                <w:lang w:val="ro-RO"/>
              </w:rPr>
            </w:pPr>
            <w:r w:rsidRPr="00A038AB">
              <w:rPr>
                <w:sz w:val="22"/>
                <w:szCs w:val="22"/>
                <w:lang w:val="ro-RO"/>
              </w:rPr>
              <w:t>1832</w:t>
            </w:r>
          </w:p>
        </w:tc>
        <w:tc>
          <w:tcPr>
            <w:tcW w:w="1184" w:type="dxa"/>
            <w:shd w:val="clear" w:color="auto" w:fill="auto"/>
          </w:tcPr>
          <w:p w:rsidR="009C5CF0" w:rsidRPr="00A038AB" w:rsidRDefault="009C5CF0" w:rsidP="00682CBC">
            <w:pPr>
              <w:jc w:val="right"/>
              <w:rPr>
                <w:sz w:val="22"/>
                <w:szCs w:val="22"/>
                <w:lang w:val="ro-RO"/>
              </w:rPr>
            </w:pPr>
            <w:r w:rsidRPr="00A038AB">
              <w:rPr>
                <w:sz w:val="22"/>
                <w:szCs w:val="22"/>
                <w:lang w:val="ro-RO"/>
              </w:rPr>
              <w:t>16.3</w:t>
            </w:r>
          </w:p>
        </w:tc>
        <w:tc>
          <w:tcPr>
            <w:tcW w:w="1470" w:type="dxa"/>
            <w:shd w:val="clear" w:color="auto" w:fill="auto"/>
          </w:tcPr>
          <w:p w:rsidR="009C5CF0" w:rsidRPr="00A038AB" w:rsidRDefault="009C5CF0" w:rsidP="00682CBC">
            <w:pPr>
              <w:jc w:val="right"/>
              <w:rPr>
                <w:sz w:val="22"/>
                <w:szCs w:val="22"/>
                <w:lang w:val="ro-RO"/>
              </w:rPr>
            </w:pPr>
            <w:r w:rsidRPr="00A038AB">
              <w:rPr>
                <w:sz w:val="22"/>
                <w:szCs w:val="22"/>
                <w:lang w:val="ro-RO"/>
              </w:rPr>
              <w:t>14.8</w:t>
            </w:r>
          </w:p>
        </w:tc>
        <w:tc>
          <w:tcPr>
            <w:tcW w:w="1251" w:type="dxa"/>
            <w:shd w:val="clear" w:color="auto" w:fill="auto"/>
          </w:tcPr>
          <w:p w:rsidR="009C5CF0" w:rsidRPr="00A038AB" w:rsidRDefault="009C5CF0" w:rsidP="00682CBC">
            <w:pPr>
              <w:jc w:val="right"/>
              <w:rPr>
                <w:sz w:val="22"/>
                <w:szCs w:val="22"/>
                <w:lang w:val="ro-RO"/>
              </w:rPr>
            </w:pPr>
            <w:r w:rsidRPr="00A038AB">
              <w:rPr>
                <w:sz w:val="22"/>
                <w:szCs w:val="22"/>
                <w:lang w:val="ro-RO"/>
              </w:rPr>
              <w:t>17.8</w:t>
            </w:r>
          </w:p>
        </w:tc>
      </w:tr>
      <w:tr w:rsidR="009C5CF0" w:rsidRPr="00A038AB" w:rsidTr="00682CBC">
        <w:tc>
          <w:tcPr>
            <w:tcW w:w="1047" w:type="dxa"/>
            <w:shd w:val="clear" w:color="auto" w:fill="auto"/>
          </w:tcPr>
          <w:p w:rsidR="009C5CF0" w:rsidRPr="00A038AB" w:rsidRDefault="009C5CF0" w:rsidP="00C138AC">
            <w:pPr>
              <w:rPr>
                <w:b/>
                <w:sz w:val="22"/>
                <w:szCs w:val="22"/>
                <w:lang w:val="ro-RO"/>
              </w:rPr>
            </w:pPr>
            <w:r w:rsidRPr="00A038AB">
              <w:rPr>
                <w:b/>
                <w:sz w:val="22"/>
                <w:szCs w:val="22"/>
                <w:lang w:val="ro-RO"/>
              </w:rPr>
              <w:t>2013</w:t>
            </w:r>
          </w:p>
        </w:tc>
        <w:tc>
          <w:tcPr>
            <w:tcW w:w="1184" w:type="dxa"/>
            <w:shd w:val="clear" w:color="auto" w:fill="auto"/>
          </w:tcPr>
          <w:p w:rsidR="009C5CF0" w:rsidRPr="00A038AB" w:rsidRDefault="009C5CF0" w:rsidP="00682CBC">
            <w:pPr>
              <w:jc w:val="right"/>
              <w:rPr>
                <w:sz w:val="22"/>
                <w:szCs w:val="22"/>
                <w:lang w:val="ro-RO"/>
              </w:rPr>
            </w:pPr>
            <w:r w:rsidRPr="00A038AB">
              <w:rPr>
                <w:sz w:val="22"/>
                <w:szCs w:val="22"/>
                <w:lang w:val="ro-RO"/>
              </w:rPr>
              <w:t>3501</w:t>
            </w:r>
          </w:p>
        </w:tc>
        <w:tc>
          <w:tcPr>
            <w:tcW w:w="1470" w:type="dxa"/>
            <w:shd w:val="clear" w:color="auto" w:fill="auto"/>
          </w:tcPr>
          <w:p w:rsidR="009C5CF0" w:rsidRPr="00A038AB" w:rsidRDefault="009C5CF0" w:rsidP="00682CBC">
            <w:pPr>
              <w:jc w:val="right"/>
              <w:rPr>
                <w:sz w:val="22"/>
                <w:szCs w:val="22"/>
                <w:lang w:val="ro-RO"/>
              </w:rPr>
            </w:pPr>
            <w:r w:rsidRPr="00A038AB">
              <w:rPr>
                <w:sz w:val="22"/>
                <w:szCs w:val="22"/>
                <w:lang w:val="ro-RO"/>
              </w:rPr>
              <w:t>1581</w:t>
            </w:r>
          </w:p>
        </w:tc>
        <w:tc>
          <w:tcPr>
            <w:tcW w:w="1250" w:type="dxa"/>
            <w:shd w:val="clear" w:color="auto" w:fill="auto"/>
          </w:tcPr>
          <w:p w:rsidR="009C5CF0" w:rsidRPr="00A038AB" w:rsidRDefault="009C5CF0" w:rsidP="00682CBC">
            <w:pPr>
              <w:jc w:val="right"/>
              <w:rPr>
                <w:sz w:val="22"/>
                <w:szCs w:val="22"/>
                <w:lang w:val="ro-RO"/>
              </w:rPr>
            </w:pPr>
            <w:r w:rsidRPr="00A038AB">
              <w:rPr>
                <w:sz w:val="22"/>
                <w:szCs w:val="22"/>
                <w:lang w:val="ro-RO"/>
              </w:rPr>
              <w:t>1920</w:t>
            </w:r>
          </w:p>
        </w:tc>
        <w:tc>
          <w:tcPr>
            <w:tcW w:w="1184" w:type="dxa"/>
            <w:shd w:val="clear" w:color="auto" w:fill="auto"/>
          </w:tcPr>
          <w:p w:rsidR="009C5CF0" w:rsidRPr="00A038AB" w:rsidRDefault="009C5CF0" w:rsidP="00682CBC">
            <w:pPr>
              <w:jc w:val="right"/>
              <w:rPr>
                <w:sz w:val="22"/>
                <w:szCs w:val="22"/>
                <w:lang w:val="ro-RO"/>
              </w:rPr>
            </w:pPr>
            <w:r w:rsidRPr="00A038AB">
              <w:rPr>
                <w:sz w:val="22"/>
                <w:szCs w:val="22"/>
                <w:lang w:val="ro-RO"/>
              </w:rPr>
              <w:t>17.5</w:t>
            </w:r>
          </w:p>
        </w:tc>
        <w:tc>
          <w:tcPr>
            <w:tcW w:w="1470" w:type="dxa"/>
            <w:shd w:val="clear" w:color="auto" w:fill="auto"/>
          </w:tcPr>
          <w:p w:rsidR="009C5CF0" w:rsidRPr="00A038AB" w:rsidRDefault="009C5CF0" w:rsidP="00682CBC">
            <w:pPr>
              <w:jc w:val="right"/>
              <w:rPr>
                <w:sz w:val="22"/>
                <w:szCs w:val="22"/>
                <w:lang w:val="ro-RO"/>
              </w:rPr>
            </w:pPr>
            <w:r w:rsidRPr="00A038AB">
              <w:rPr>
                <w:sz w:val="22"/>
                <w:szCs w:val="22"/>
                <w:lang w:val="ro-RO"/>
              </w:rPr>
              <w:t>16.2</w:t>
            </w:r>
          </w:p>
        </w:tc>
        <w:tc>
          <w:tcPr>
            <w:tcW w:w="1251" w:type="dxa"/>
            <w:shd w:val="clear" w:color="auto" w:fill="auto"/>
          </w:tcPr>
          <w:p w:rsidR="009C5CF0" w:rsidRPr="00A038AB" w:rsidRDefault="009C5CF0" w:rsidP="00682CBC">
            <w:pPr>
              <w:jc w:val="right"/>
              <w:rPr>
                <w:sz w:val="22"/>
                <w:szCs w:val="22"/>
                <w:lang w:val="ro-RO"/>
              </w:rPr>
            </w:pPr>
            <w:r w:rsidRPr="00A038AB">
              <w:rPr>
                <w:sz w:val="22"/>
                <w:szCs w:val="22"/>
                <w:lang w:val="ro-RO"/>
              </w:rPr>
              <w:t>18.8</w:t>
            </w:r>
          </w:p>
        </w:tc>
      </w:tr>
      <w:tr w:rsidR="009C5CF0" w:rsidRPr="00A038AB" w:rsidTr="00682CBC">
        <w:tc>
          <w:tcPr>
            <w:tcW w:w="1047" w:type="dxa"/>
            <w:shd w:val="clear" w:color="auto" w:fill="auto"/>
          </w:tcPr>
          <w:p w:rsidR="009C5CF0" w:rsidRPr="00A038AB" w:rsidRDefault="009C5CF0" w:rsidP="00C138AC">
            <w:pPr>
              <w:rPr>
                <w:b/>
                <w:sz w:val="22"/>
                <w:szCs w:val="22"/>
                <w:lang w:val="ro-RO"/>
              </w:rPr>
            </w:pPr>
            <w:r w:rsidRPr="00A038AB">
              <w:rPr>
                <w:b/>
                <w:sz w:val="22"/>
                <w:szCs w:val="22"/>
                <w:lang w:val="ro-RO"/>
              </w:rPr>
              <w:t>2014</w:t>
            </w:r>
          </w:p>
        </w:tc>
        <w:tc>
          <w:tcPr>
            <w:tcW w:w="1184" w:type="dxa"/>
            <w:shd w:val="clear" w:color="auto" w:fill="auto"/>
          </w:tcPr>
          <w:p w:rsidR="009C5CF0" w:rsidRPr="00A038AB" w:rsidRDefault="009C5CF0" w:rsidP="00682CBC">
            <w:pPr>
              <w:jc w:val="right"/>
              <w:rPr>
                <w:sz w:val="22"/>
                <w:szCs w:val="22"/>
                <w:lang w:val="ro-RO"/>
              </w:rPr>
            </w:pPr>
            <w:r w:rsidRPr="00A038AB">
              <w:rPr>
                <w:sz w:val="22"/>
                <w:szCs w:val="22"/>
                <w:lang w:val="ro-RO"/>
              </w:rPr>
              <w:t>3328</w:t>
            </w:r>
          </w:p>
        </w:tc>
        <w:tc>
          <w:tcPr>
            <w:tcW w:w="1470" w:type="dxa"/>
            <w:shd w:val="clear" w:color="auto" w:fill="auto"/>
          </w:tcPr>
          <w:p w:rsidR="009C5CF0" w:rsidRPr="00A038AB" w:rsidRDefault="009C5CF0" w:rsidP="00682CBC">
            <w:pPr>
              <w:jc w:val="right"/>
              <w:rPr>
                <w:sz w:val="22"/>
                <w:szCs w:val="22"/>
                <w:lang w:val="ro-RO"/>
              </w:rPr>
            </w:pPr>
            <w:r w:rsidRPr="00A038AB">
              <w:rPr>
                <w:sz w:val="22"/>
                <w:szCs w:val="22"/>
                <w:lang w:val="ro-RO"/>
              </w:rPr>
              <w:t>1451</w:t>
            </w:r>
          </w:p>
        </w:tc>
        <w:tc>
          <w:tcPr>
            <w:tcW w:w="1250" w:type="dxa"/>
            <w:shd w:val="clear" w:color="auto" w:fill="auto"/>
          </w:tcPr>
          <w:p w:rsidR="009C5CF0" w:rsidRPr="00A038AB" w:rsidRDefault="009C5CF0" w:rsidP="00682CBC">
            <w:pPr>
              <w:jc w:val="right"/>
              <w:rPr>
                <w:sz w:val="22"/>
                <w:szCs w:val="22"/>
                <w:lang w:val="ro-RO"/>
              </w:rPr>
            </w:pPr>
            <w:r w:rsidRPr="00A038AB">
              <w:rPr>
                <w:sz w:val="22"/>
                <w:szCs w:val="22"/>
                <w:lang w:val="ro-RO"/>
              </w:rPr>
              <w:t>1877</w:t>
            </w:r>
          </w:p>
        </w:tc>
        <w:tc>
          <w:tcPr>
            <w:tcW w:w="1184" w:type="dxa"/>
            <w:shd w:val="clear" w:color="auto" w:fill="auto"/>
          </w:tcPr>
          <w:p w:rsidR="009C5CF0" w:rsidRPr="00A038AB" w:rsidRDefault="009C5CF0" w:rsidP="00682CBC">
            <w:pPr>
              <w:jc w:val="right"/>
              <w:rPr>
                <w:sz w:val="22"/>
                <w:szCs w:val="22"/>
                <w:lang w:val="ro-RO"/>
              </w:rPr>
            </w:pPr>
            <w:r w:rsidRPr="00A038AB">
              <w:rPr>
                <w:sz w:val="22"/>
                <w:szCs w:val="22"/>
                <w:lang w:val="ro-RO"/>
              </w:rPr>
              <w:t>16.7</w:t>
            </w:r>
          </w:p>
        </w:tc>
        <w:tc>
          <w:tcPr>
            <w:tcW w:w="1470" w:type="dxa"/>
            <w:shd w:val="clear" w:color="auto" w:fill="auto"/>
          </w:tcPr>
          <w:p w:rsidR="009C5CF0" w:rsidRPr="00A038AB" w:rsidRDefault="009C5CF0" w:rsidP="00682CBC">
            <w:pPr>
              <w:jc w:val="right"/>
              <w:rPr>
                <w:sz w:val="22"/>
                <w:szCs w:val="22"/>
                <w:lang w:val="ro-RO"/>
              </w:rPr>
            </w:pPr>
            <w:r w:rsidRPr="00A038AB">
              <w:rPr>
                <w:sz w:val="22"/>
                <w:szCs w:val="22"/>
                <w:lang w:val="ro-RO"/>
              </w:rPr>
              <w:t>14.9</w:t>
            </w:r>
          </w:p>
        </w:tc>
        <w:tc>
          <w:tcPr>
            <w:tcW w:w="1251" w:type="dxa"/>
            <w:shd w:val="clear" w:color="auto" w:fill="auto"/>
          </w:tcPr>
          <w:p w:rsidR="009C5CF0" w:rsidRPr="00A038AB" w:rsidRDefault="009C5CF0" w:rsidP="00682CBC">
            <w:pPr>
              <w:jc w:val="right"/>
              <w:rPr>
                <w:sz w:val="22"/>
                <w:szCs w:val="22"/>
                <w:lang w:val="ro-RO"/>
              </w:rPr>
            </w:pPr>
            <w:r w:rsidRPr="00A038AB">
              <w:rPr>
                <w:sz w:val="22"/>
                <w:szCs w:val="22"/>
                <w:lang w:val="ro-RO"/>
              </w:rPr>
              <w:t>18.4</w:t>
            </w:r>
          </w:p>
        </w:tc>
      </w:tr>
      <w:tr w:rsidR="009C5CF0" w:rsidRPr="00A038AB" w:rsidTr="00682CBC">
        <w:tc>
          <w:tcPr>
            <w:tcW w:w="1047" w:type="dxa"/>
            <w:shd w:val="clear" w:color="auto" w:fill="auto"/>
          </w:tcPr>
          <w:p w:rsidR="009C5CF0" w:rsidRPr="00A038AB" w:rsidRDefault="009C5CF0" w:rsidP="00C138AC">
            <w:pPr>
              <w:rPr>
                <w:b/>
                <w:sz w:val="22"/>
                <w:szCs w:val="22"/>
                <w:lang w:val="ro-RO"/>
              </w:rPr>
            </w:pPr>
            <w:r w:rsidRPr="00A038AB">
              <w:rPr>
                <w:b/>
                <w:sz w:val="22"/>
                <w:szCs w:val="22"/>
                <w:lang w:val="ro-RO"/>
              </w:rPr>
              <w:t>2015</w:t>
            </w:r>
          </w:p>
        </w:tc>
        <w:tc>
          <w:tcPr>
            <w:tcW w:w="1184" w:type="dxa"/>
            <w:shd w:val="clear" w:color="auto" w:fill="auto"/>
          </w:tcPr>
          <w:p w:rsidR="009C5CF0" w:rsidRPr="00A038AB" w:rsidRDefault="009C5CF0" w:rsidP="00682CBC">
            <w:pPr>
              <w:jc w:val="right"/>
              <w:rPr>
                <w:sz w:val="22"/>
                <w:szCs w:val="22"/>
                <w:lang w:val="ro-RO"/>
              </w:rPr>
            </w:pPr>
            <w:r w:rsidRPr="00A038AB">
              <w:rPr>
                <w:sz w:val="22"/>
                <w:szCs w:val="22"/>
                <w:lang w:val="ro-RO"/>
              </w:rPr>
              <w:t>3413</w:t>
            </w:r>
          </w:p>
        </w:tc>
        <w:tc>
          <w:tcPr>
            <w:tcW w:w="1470" w:type="dxa"/>
            <w:shd w:val="clear" w:color="auto" w:fill="auto"/>
          </w:tcPr>
          <w:p w:rsidR="009C5CF0" w:rsidRPr="00A038AB" w:rsidRDefault="009C5CF0" w:rsidP="00682CBC">
            <w:pPr>
              <w:jc w:val="right"/>
              <w:rPr>
                <w:sz w:val="22"/>
                <w:szCs w:val="22"/>
                <w:lang w:val="ro-RO"/>
              </w:rPr>
            </w:pPr>
            <w:r w:rsidRPr="00A038AB">
              <w:rPr>
                <w:sz w:val="22"/>
                <w:szCs w:val="22"/>
                <w:lang w:val="ro-RO"/>
              </w:rPr>
              <w:t>1470</w:t>
            </w:r>
          </w:p>
        </w:tc>
        <w:tc>
          <w:tcPr>
            <w:tcW w:w="1250" w:type="dxa"/>
            <w:shd w:val="clear" w:color="auto" w:fill="auto"/>
          </w:tcPr>
          <w:p w:rsidR="009C5CF0" w:rsidRPr="00A038AB" w:rsidRDefault="009C5CF0" w:rsidP="00682CBC">
            <w:pPr>
              <w:jc w:val="right"/>
              <w:rPr>
                <w:sz w:val="22"/>
                <w:szCs w:val="22"/>
                <w:lang w:val="ro-RO"/>
              </w:rPr>
            </w:pPr>
            <w:r w:rsidRPr="00A038AB">
              <w:rPr>
                <w:sz w:val="22"/>
                <w:szCs w:val="22"/>
                <w:lang w:val="ro-RO"/>
              </w:rPr>
              <w:t>1943</w:t>
            </w:r>
          </w:p>
        </w:tc>
        <w:tc>
          <w:tcPr>
            <w:tcW w:w="1184" w:type="dxa"/>
            <w:shd w:val="clear" w:color="auto" w:fill="auto"/>
          </w:tcPr>
          <w:p w:rsidR="009C5CF0" w:rsidRPr="00A038AB" w:rsidRDefault="009C5CF0" w:rsidP="00682CBC">
            <w:pPr>
              <w:jc w:val="right"/>
              <w:rPr>
                <w:sz w:val="22"/>
                <w:szCs w:val="22"/>
                <w:lang w:val="ro-RO"/>
              </w:rPr>
            </w:pPr>
            <w:r w:rsidRPr="00A038AB">
              <w:rPr>
                <w:sz w:val="22"/>
                <w:szCs w:val="22"/>
                <w:lang w:val="ro-RO"/>
              </w:rPr>
              <w:t>17.2</w:t>
            </w:r>
          </w:p>
        </w:tc>
        <w:tc>
          <w:tcPr>
            <w:tcW w:w="1470" w:type="dxa"/>
            <w:shd w:val="clear" w:color="auto" w:fill="auto"/>
          </w:tcPr>
          <w:p w:rsidR="009C5CF0" w:rsidRPr="00A038AB" w:rsidRDefault="009C5CF0" w:rsidP="00682CBC">
            <w:pPr>
              <w:jc w:val="right"/>
              <w:rPr>
                <w:sz w:val="22"/>
                <w:szCs w:val="22"/>
                <w:lang w:val="ro-RO"/>
              </w:rPr>
            </w:pPr>
            <w:r w:rsidRPr="00A038AB">
              <w:rPr>
                <w:sz w:val="22"/>
                <w:szCs w:val="22"/>
                <w:lang w:val="ro-RO"/>
              </w:rPr>
              <w:t>15.2</w:t>
            </w:r>
          </w:p>
        </w:tc>
        <w:tc>
          <w:tcPr>
            <w:tcW w:w="1251" w:type="dxa"/>
            <w:shd w:val="clear" w:color="auto" w:fill="auto"/>
          </w:tcPr>
          <w:p w:rsidR="009C5CF0" w:rsidRPr="00A038AB" w:rsidRDefault="009C5CF0" w:rsidP="00682CBC">
            <w:pPr>
              <w:jc w:val="right"/>
              <w:rPr>
                <w:sz w:val="22"/>
                <w:szCs w:val="22"/>
                <w:lang w:val="ro-RO"/>
              </w:rPr>
            </w:pPr>
            <w:r w:rsidRPr="00A038AB">
              <w:rPr>
                <w:sz w:val="22"/>
                <w:szCs w:val="22"/>
                <w:lang w:val="ro-RO"/>
              </w:rPr>
              <w:t>19.2</w:t>
            </w:r>
          </w:p>
        </w:tc>
      </w:tr>
      <w:tr w:rsidR="009C5CF0" w:rsidRPr="00A038AB" w:rsidTr="00682CBC">
        <w:tc>
          <w:tcPr>
            <w:tcW w:w="1047" w:type="dxa"/>
            <w:shd w:val="clear" w:color="auto" w:fill="auto"/>
          </w:tcPr>
          <w:p w:rsidR="009C5CF0" w:rsidRPr="00A038AB" w:rsidRDefault="009C5CF0" w:rsidP="00C138AC">
            <w:pPr>
              <w:rPr>
                <w:b/>
                <w:sz w:val="22"/>
                <w:szCs w:val="22"/>
                <w:lang w:val="ro-RO"/>
              </w:rPr>
            </w:pPr>
            <w:r w:rsidRPr="00A038AB">
              <w:rPr>
                <w:b/>
                <w:sz w:val="22"/>
                <w:szCs w:val="22"/>
                <w:lang w:val="ro-RO"/>
              </w:rPr>
              <w:t>2016</w:t>
            </w:r>
          </w:p>
        </w:tc>
        <w:tc>
          <w:tcPr>
            <w:tcW w:w="1184" w:type="dxa"/>
            <w:shd w:val="clear" w:color="auto" w:fill="auto"/>
          </w:tcPr>
          <w:p w:rsidR="009C5CF0" w:rsidRPr="00A038AB" w:rsidRDefault="009C5CF0" w:rsidP="00682CBC">
            <w:pPr>
              <w:jc w:val="right"/>
              <w:rPr>
                <w:sz w:val="22"/>
                <w:szCs w:val="22"/>
                <w:lang w:val="ro-RO"/>
              </w:rPr>
            </w:pPr>
            <w:r w:rsidRPr="00A038AB">
              <w:rPr>
                <w:sz w:val="22"/>
                <w:szCs w:val="22"/>
                <w:lang w:val="ro-RO"/>
              </w:rPr>
              <w:t>3229</w:t>
            </w:r>
          </w:p>
        </w:tc>
        <w:tc>
          <w:tcPr>
            <w:tcW w:w="1470" w:type="dxa"/>
            <w:shd w:val="clear" w:color="auto" w:fill="auto"/>
          </w:tcPr>
          <w:p w:rsidR="009C5CF0" w:rsidRPr="00A038AB" w:rsidRDefault="009C5CF0" w:rsidP="00682CBC">
            <w:pPr>
              <w:jc w:val="right"/>
              <w:rPr>
                <w:sz w:val="22"/>
                <w:szCs w:val="22"/>
                <w:lang w:val="ro-RO"/>
              </w:rPr>
            </w:pPr>
            <w:r w:rsidRPr="00A038AB">
              <w:rPr>
                <w:sz w:val="22"/>
                <w:szCs w:val="22"/>
                <w:lang w:val="ro-RO"/>
              </w:rPr>
              <w:t>1387</w:t>
            </w:r>
          </w:p>
        </w:tc>
        <w:tc>
          <w:tcPr>
            <w:tcW w:w="1250" w:type="dxa"/>
            <w:shd w:val="clear" w:color="auto" w:fill="auto"/>
          </w:tcPr>
          <w:p w:rsidR="009C5CF0" w:rsidRPr="00A038AB" w:rsidRDefault="009C5CF0" w:rsidP="00682CBC">
            <w:pPr>
              <w:jc w:val="right"/>
              <w:rPr>
                <w:sz w:val="22"/>
                <w:szCs w:val="22"/>
                <w:lang w:val="ro-RO"/>
              </w:rPr>
            </w:pPr>
            <w:r w:rsidRPr="00A038AB">
              <w:rPr>
                <w:sz w:val="22"/>
                <w:szCs w:val="22"/>
                <w:lang w:val="ro-RO"/>
              </w:rPr>
              <w:t>1842</w:t>
            </w:r>
          </w:p>
        </w:tc>
        <w:tc>
          <w:tcPr>
            <w:tcW w:w="1184" w:type="dxa"/>
            <w:shd w:val="clear" w:color="auto" w:fill="auto"/>
          </w:tcPr>
          <w:p w:rsidR="009C5CF0" w:rsidRPr="00A038AB" w:rsidRDefault="009C5CF0" w:rsidP="00682CBC">
            <w:pPr>
              <w:jc w:val="right"/>
              <w:rPr>
                <w:sz w:val="22"/>
                <w:szCs w:val="22"/>
                <w:lang w:val="ro-RO"/>
              </w:rPr>
            </w:pPr>
            <w:r w:rsidRPr="00A038AB">
              <w:rPr>
                <w:sz w:val="22"/>
                <w:szCs w:val="22"/>
                <w:lang w:val="ro-RO"/>
              </w:rPr>
              <w:t>16.4</w:t>
            </w:r>
          </w:p>
        </w:tc>
        <w:tc>
          <w:tcPr>
            <w:tcW w:w="1470" w:type="dxa"/>
            <w:shd w:val="clear" w:color="auto" w:fill="auto"/>
          </w:tcPr>
          <w:p w:rsidR="009C5CF0" w:rsidRPr="00A038AB" w:rsidRDefault="009C5CF0" w:rsidP="00682CBC">
            <w:pPr>
              <w:jc w:val="right"/>
              <w:rPr>
                <w:sz w:val="22"/>
                <w:szCs w:val="22"/>
                <w:lang w:val="ro-RO"/>
              </w:rPr>
            </w:pPr>
            <w:r w:rsidRPr="00A038AB">
              <w:rPr>
                <w:sz w:val="22"/>
                <w:szCs w:val="22"/>
                <w:lang w:val="ro-RO"/>
              </w:rPr>
              <w:t>14.4</w:t>
            </w:r>
          </w:p>
        </w:tc>
        <w:tc>
          <w:tcPr>
            <w:tcW w:w="1251" w:type="dxa"/>
            <w:shd w:val="clear" w:color="auto" w:fill="auto"/>
          </w:tcPr>
          <w:p w:rsidR="009C5CF0" w:rsidRPr="00A038AB" w:rsidRDefault="009C5CF0" w:rsidP="00682CBC">
            <w:pPr>
              <w:jc w:val="right"/>
              <w:rPr>
                <w:sz w:val="22"/>
                <w:szCs w:val="22"/>
                <w:lang w:val="ro-RO"/>
              </w:rPr>
            </w:pPr>
            <w:r w:rsidRPr="00A038AB">
              <w:rPr>
                <w:sz w:val="22"/>
                <w:szCs w:val="22"/>
                <w:lang w:val="ro-RO"/>
              </w:rPr>
              <w:t>18.3</w:t>
            </w:r>
          </w:p>
        </w:tc>
      </w:tr>
      <w:tr w:rsidR="009C5CF0" w:rsidRPr="00A038AB" w:rsidTr="00682CBC">
        <w:tc>
          <w:tcPr>
            <w:tcW w:w="1047" w:type="dxa"/>
            <w:shd w:val="clear" w:color="auto" w:fill="auto"/>
          </w:tcPr>
          <w:p w:rsidR="009C5CF0" w:rsidRPr="00A038AB" w:rsidRDefault="009C5CF0" w:rsidP="00C138AC">
            <w:pPr>
              <w:rPr>
                <w:b/>
                <w:sz w:val="22"/>
                <w:szCs w:val="22"/>
                <w:lang w:val="ro-RO"/>
              </w:rPr>
            </w:pPr>
            <w:r w:rsidRPr="00A038AB">
              <w:rPr>
                <w:b/>
                <w:sz w:val="22"/>
                <w:szCs w:val="22"/>
                <w:lang w:val="ro-RO"/>
              </w:rPr>
              <w:t>2017</w:t>
            </w:r>
          </w:p>
        </w:tc>
        <w:tc>
          <w:tcPr>
            <w:tcW w:w="1184" w:type="dxa"/>
            <w:shd w:val="clear" w:color="auto" w:fill="auto"/>
          </w:tcPr>
          <w:p w:rsidR="009C5CF0" w:rsidRPr="00A038AB" w:rsidRDefault="009C5CF0" w:rsidP="00682CBC">
            <w:pPr>
              <w:jc w:val="right"/>
              <w:rPr>
                <w:sz w:val="22"/>
                <w:szCs w:val="22"/>
                <w:lang w:val="ro-RO"/>
              </w:rPr>
            </w:pPr>
            <w:r w:rsidRPr="00A038AB">
              <w:rPr>
                <w:sz w:val="22"/>
                <w:szCs w:val="22"/>
                <w:lang w:val="ro-RO"/>
              </w:rPr>
              <w:t>3737</w:t>
            </w:r>
          </w:p>
        </w:tc>
        <w:tc>
          <w:tcPr>
            <w:tcW w:w="1470" w:type="dxa"/>
            <w:shd w:val="clear" w:color="auto" w:fill="auto"/>
          </w:tcPr>
          <w:p w:rsidR="009C5CF0" w:rsidRPr="00A038AB" w:rsidRDefault="009C5CF0" w:rsidP="00682CBC">
            <w:pPr>
              <w:jc w:val="right"/>
              <w:rPr>
                <w:sz w:val="22"/>
                <w:szCs w:val="22"/>
                <w:lang w:val="ro-RO"/>
              </w:rPr>
            </w:pPr>
            <w:r w:rsidRPr="00A038AB">
              <w:rPr>
                <w:sz w:val="22"/>
                <w:szCs w:val="22"/>
                <w:lang w:val="ro-RO"/>
              </w:rPr>
              <w:t>1565</w:t>
            </w:r>
          </w:p>
        </w:tc>
        <w:tc>
          <w:tcPr>
            <w:tcW w:w="1250" w:type="dxa"/>
            <w:shd w:val="clear" w:color="auto" w:fill="auto"/>
          </w:tcPr>
          <w:p w:rsidR="009C5CF0" w:rsidRPr="00A038AB" w:rsidRDefault="009C5CF0" w:rsidP="00682CBC">
            <w:pPr>
              <w:jc w:val="right"/>
              <w:rPr>
                <w:sz w:val="22"/>
                <w:szCs w:val="22"/>
                <w:lang w:val="ro-RO"/>
              </w:rPr>
            </w:pPr>
            <w:r w:rsidRPr="00A038AB">
              <w:rPr>
                <w:sz w:val="22"/>
                <w:szCs w:val="22"/>
                <w:lang w:val="ro-RO"/>
              </w:rPr>
              <w:t>2172</w:t>
            </w:r>
          </w:p>
        </w:tc>
        <w:tc>
          <w:tcPr>
            <w:tcW w:w="1184" w:type="dxa"/>
            <w:shd w:val="clear" w:color="auto" w:fill="auto"/>
          </w:tcPr>
          <w:p w:rsidR="009C5CF0" w:rsidRPr="00A038AB" w:rsidRDefault="009C5CF0" w:rsidP="00682CBC">
            <w:pPr>
              <w:jc w:val="right"/>
              <w:rPr>
                <w:sz w:val="22"/>
                <w:szCs w:val="22"/>
                <w:lang w:val="ro-RO"/>
              </w:rPr>
            </w:pPr>
            <w:r w:rsidRPr="00A038AB">
              <w:rPr>
                <w:sz w:val="22"/>
                <w:szCs w:val="22"/>
                <w:lang w:val="ro-RO"/>
              </w:rPr>
              <w:t>19.1</w:t>
            </w:r>
          </w:p>
        </w:tc>
        <w:tc>
          <w:tcPr>
            <w:tcW w:w="1470" w:type="dxa"/>
            <w:shd w:val="clear" w:color="auto" w:fill="auto"/>
          </w:tcPr>
          <w:p w:rsidR="009C5CF0" w:rsidRPr="00A038AB" w:rsidRDefault="009C5CF0" w:rsidP="00682CBC">
            <w:pPr>
              <w:jc w:val="right"/>
              <w:rPr>
                <w:sz w:val="22"/>
                <w:szCs w:val="22"/>
                <w:lang w:val="ro-RO"/>
              </w:rPr>
            </w:pPr>
            <w:r w:rsidRPr="00A038AB">
              <w:rPr>
                <w:sz w:val="22"/>
                <w:szCs w:val="22"/>
                <w:lang w:val="ro-RO"/>
              </w:rPr>
              <w:t>16.3</w:t>
            </w:r>
          </w:p>
        </w:tc>
        <w:tc>
          <w:tcPr>
            <w:tcW w:w="1251" w:type="dxa"/>
            <w:shd w:val="clear" w:color="auto" w:fill="auto"/>
          </w:tcPr>
          <w:p w:rsidR="009C5CF0" w:rsidRPr="00A038AB" w:rsidRDefault="009C5CF0" w:rsidP="00682CBC">
            <w:pPr>
              <w:jc w:val="right"/>
              <w:rPr>
                <w:sz w:val="22"/>
                <w:szCs w:val="22"/>
                <w:lang w:val="ro-RO"/>
              </w:rPr>
            </w:pPr>
            <w:r w:rsidRPr="00A038AB">
              <w:rPr>
                <w:sz w:val="22"/>
                <w:szCs w:val="22"/>
                <w:lang w:val="ro-RO"/>
              </w:rPr>
              <w:t>21.7</w:t>
            </w:r>
          </w:p>
        </w:tc>
      </w:tr>
      <w:tr w:rsidR="009C5CF0" w:rsidRPr="00A038AB" w:rsidTr="00682CBC">
        <w:tc>
          <w:tcPr>
            <w:tcW w:w="1047" w:type="dxa"/>
            <w:shd w:val="clear" w:color="auto" w:fill="auto"/>
          </w:tcPr>
          <w:p w:rsidR="009C5CF0" w:rsidRPr="00A038AB" w:rsidRDefault="009C5CF0" w:rsidP="00C138AC">
            <w:pPr>
              <w:rPr>
                <w:b/>
                <w:sz w:val="22"/>
                <w:szCs w:val="22"/>
                <w:lang w:val="ro-RO"/>
              </w:rPr>
            </w:pPr>
            <w:r w:rsidRPr="00A038AB">
              <w:rPr>
                <w:b/>
                <w:sz w:val="22"/>
                <w:szCs w:val="22"/>
                <w:lang w:val="ro-RO"/>
              </w:rPr>
              <w:t>2018</w:t>
            </w:r>
          </w:p>
        </w:tc>
        <w:tc>
          <w:tcPr>
            <w:tcW w:w="1184" w:type="dxa"/>
            <w:shd w:val="clear" w:color="auto" w:fill="auto"/>
          </w:tcPr>
          <w:p w:rsidR="009C5CF0" w:rsidRPr="00A038AB" w:rsidRDefault="009C5CF0" w:rsidP="00682CBC">
            <w:pPr>
              <w:jc w:val="right"/>
              <w:rPr>
                <w:sz w:val="22"/>
                <w:szCs w:val="22"/>
                <w:lang w:val="ro-RO"/>
              </w:rPr>
            </w:pPr>
            <w:r w:rsidRPr="00A038AB">
              <w:rPr>
                <w:sz w:val="22"/>
                <w:szCs w:val="22"/>
                <w:lang w:val="ro-RO"/>
              </w:rPr>
              <w:t>3878</w:t>
            </w:r>
          </w:p>
        </w:tc>
        <w:tc>
          <w:tcPr>
            <w:tcW w:w="1470" w:type="dxa"/>
            <w:shd w:val="clear" w:color="auto" w:fill="auto"/>
          </w:tcPr>
          <w:p w:rsidR="009C5CF0" w:rsidRPr="00A038AB" w:rsidRDefault="009C5CF0" w:rsidP="00682CBC">
            <w:pPr>
              <w:jc w:val="right"/>
              <w:rPr>
                <w:sz w:val="22"/>
                <w:szCs w:val="22"/>
                <w:lang w:val="ro-RO"/>
              </w:rPr>
            </w:pPr>
            <w:r w:rsidRPr="00A038AB">
              <w:rPr>
                <w:sz w:val="22"/>
                <w:szCs w:val="22"/>
                <w:lang w:val="ro-RO"/>
              </w:rPr>
              <w:t>1613</w:t>
            </w:r>
          </w:p>
        </w:tc>
        <w:tc>
          <w:tcPr>
            <w:tcW w:w="1250" w:type="dxa"/>
            <w:shd w:val="clear" w:color="auto" w:fill="auto"/>
          </w:tcPr>
          <w:p w:rsidR="009C5CF0" w:rsidRPr="00A038AB" w:rsidRDefault="009C5CF0" w:rsidP="00682CBC">
            <w:pPr>
              <w:jc w:val="right"/>
              <w:rPr>
                <w:sz w:val="22"/>
                <w:szCs w:val="22"/>
                <w:lang w:val="ro-RO"/>
              </w:rPr>
            </w:pPr>
            <w:r w:rsidRPr="00A038AB">
              <w:rPr>
                <w:sz w:val="22"/>
                <w:szCs w:val="22"/>
                <w:lang w:val="ro-RO"/>
              </w:rPr>
              <w:t>2265</w:t>
            </w:r>
          </w:p>
        </w:tc>
        <w:tc>
          <w:tcPr>
            <w:tcW w:w="1184" w:type="dxa"/>
            <w:shd w:val="clear" w:color="auto" w:fill="auto"/>
          </w:tcPr>
          <w:p w:rsidR="009C5CF0" w:rsidRPr="00A038AB" w:rsidRDefault="009C5CF0" w:rsidP="00682CBC">
            <w:pPr>
              <w:jc w:val="right"/>
              <w:rPr>
                <w:sz w:val="22"/>
                <w:szCs w:val="22"/>
                <w:lang w:val="ro-RO"/>
              </w:rPr>
            </w:pPr>
            <w:r w:rsidRPr="00A038AB">
              <w:rPr>
                <w:sz w:val="22"/>
                <w:szCs w:val="22"/>
                <w:lang w:val="ro-RO"/>
              </w:rPr>
              <w:t>19.9</w:t>
            </w:r>
          </w:p>
        </w:tc>
        <w:tc>
          <w:tcPr>
            <w:tcW w:w="1470" w:type="dxa"/>
            <w:shd w:val="clear" w:color="auto" w:fill="auto"/>
          </w:tcPr>
          <w:p w:rsidR="009C5CF0" w:rsidRPr="00A038AB" w:rsidRDefault="009C5CF0" w:rsidP="00682CBC">
            <w:pPr>
              <w:jc w:val="right"/>
              <w:rPr>
                <w:sz w:val="22"/>
                <w:szCs w:val="22"/>
                <w:lang w:val="ro-RO"/>
              </w:rPr>
            </w:pPr>
            <w:r w:rsidRPr="00A038AB">
              <w:rPr>
                <w:sz w:val="22"/>
                <w:szCs w:val="22"/>
                <w:lang w:val="ro-RO"/>
              </w:rPr>
              <w:t>16.9</w:t>
            </w:r>
          </w:p>
        </w:tc>
        <w:tc>
          <w:tcPr>
            <w:tcW w:w="1251" w:type="dxa"/>
            <w:shd w:val="clear" w:color="auto" w:fill="auto"/>
          </w:tcPr>
          <w:p w:rsidR="009C5CF0" w:rsidRPr="00A038AB" w:rsidRDefault="009C5CF0" w:rsidP="00682CBC">
            <w:pPr>
              <w:jc w:val="right"/>
              <w:rPr>
                <w:sz w:val="22"/>
                <w:szCs w:val="22"/>
                <w:lang w:val="ro-RO"/>
              </w:rPr>
            </w:pPr>
            <w:r w:rsidRPr="00A038AB">
              <w:rPr>
                <w:sz w:val="22"/>
                <w:szCs w:val="22"/>
                <w:lang w:val="ro-RO"/>
              </w:rPr>
              <w:t>22.8</w:t>
            </w:r>
          </w:p>
        </w:tc>
      </w:tr>
      <w:tr w:rsidR="009C5CF0" w:rsidRPr="00A038AB" w:rsidTr="00682CBC">
        <w:tc>
          <w:tcPr>
            <w:tcW w:w="1047" w:type="dxa"/>
            <w:shd w:val="clear" w:color="auto" w:fill="auto"/>
          </w:tcPr>
          <w:p w:rsidR="009C5CF0" w:rsidRPr="00A038AB" w:rsidRDefault="009C5CF0" w:rsidP="00C138AC">
            <w:pPr>
              <w:rPr>
                <w:b/>
                <w:sz w:val="22"/>
                <w:szCs w:val="22"/>
                <w:lang w:val="ro-RO"/>
              </w:rPr>
            </w:pPr>
            <w:r w:rsidRPr="00A038AB">
              <w:rPr>
                <w:b/>
                <w:sz w:val="22"/>
                <w:szCs w:val="22"/>
                <w:lang w:val="ro-RO"/>
              </w:rPr>
              <w:t>2019</w:t>
            </w:r>
          </w:p>
        </w:tc>
        <w:tc>
          <w:tcPr>
            <w:tcW w:w="1184" w:type="dxa"/>
            <w:shd w:val="clear" w:color="auto" w:fill="auto"/>
          </w:tcPr>
          <w:p w:rsidR="009C5CF0" w:rsidRPr="00A038AB" w:rsidRDefault="009C5CF0" w:rsidP="00682CBC">
            <w:pPr>
              <w:jc w:val="right"/>
              <w:rPr>
                <w:sz w:val="22"/>
                <w:szCs w:val="22"/>
                <w:lang w:val="ro-RO"/>
              </w:rPr>
            </w:pPr>
            <w:r w:rsidRPr="00A038AB">
              <w:rPr>
                <w:sz w:val="22"/>
                <w:szCs w:val="22"/>
                <w:lang w:val="ro-RO"/>
              </w:rPr>
              <w:t>4626</w:t>
            </w:r>
          </w:p>
        </w:tc>
        <w:tc>
          <w:tcPr>
            <w:tcW w:w="1470" w:type="dxa"/>
            <w:shd w:val="clear" w:color="auto" w:fill="auto"/>
          </w:tcPr>
          <w:p w:rsidR="009C5CF0" w:rsidRPr="00A038AB" w:rsidRDefault="009C5CF0" w:rsidP="00682CBC">
            <w:pPr>
              <w:jc w:val="right"/>
              <w:rPr>
                <w:sz w:val="22"/>
                <w:szCs w:val="22"/>
                <w:lang w:val="ro-RO"/>
              </w:rPr>
            </w:pPr>
            <w:r w:rsidRPr="00A038AB">
              <w:rPr>
                <w:sz w:val="22"/>
                <w:szCs w:val="22"/>
                <w:lang w:val="ro-RO"/>
              </w:rPr>
              <w:t>2002</w:t>
            </w:r>
          </w:p>
        </w:tc>
        <w:tc>
          <w:tcPr>
            <w:tcW w:w="1250" w:type="dxa"/>
            <w:shd w:val="clear" w:color="auto" w:fill="auto"/>
          </w:tcPr>
          <w:p w:rsidR="009C5CF0" w:rsidRPr="00A038AB" w:rsidRDefault="009C5CF0" w:rsidP="00682CBC">
            <w:pPr>
              <w:jc w:val="right"/>
              <w:rPr>
                <w:sz w:val="22"/>
                <w:szCs w:val="22"/>
                <w:lang w:val="ro-RO"/>
              </w:rPr>
            </w:pPr>
            <w:r w:rsidRPr="00A038AB">
              <w:rPr>
                <w:sz w:val="22"/>
                <w:szCs w:val="22"/>
                <w:lang w:val="ro-RO"/>
              </w:rPr>
              <w:t>2624</w:t>
            </w:r>
          </w:p>
        </w:tc>
        <w:tc>
          <w:tcPr>
            <w:tcW w:w="1184" w:type="dxa"/>
            <w:shd w:val="clear" w:color="auto" w:fill="auto"/>
          </w:tcPr>
          <w:p w:rsidR="009C5CF0" w:rsidRPr="00A038AB" w:rsidRDefault="009C5CF0" w:rsidP="00682CBC">
            <w:pPr>
              <w:jc w:val="right"/>
              <w:rPr>
                <w:sz w:val="22"/>
                <w:szCs w:val="22"/>
                <w:lang w:val="ro-RO"/>
              </w:rPr>
            </w:pPr>
            <w:r w:rsidRPr="00A038AB">
              <w:rPr>
                <w:sz w:val="22"/>
                <w:szCs w:val="22"/>
                <w:lang w:val="ro-RO"/>
              </w:rPr>
              <w:t>23.9</w:t>
            </w:r>
          </w:p>
        </w:tc>
        <w:tc>
          <w:tcPr>
            <w:tcW w:w="1470" w:type="dxa"/>
            <w:shd w:val="clear" w:color="auto" w:fill="auto"/>
          </w:tcPr>
          <w:p w:rsidR="009C5CF0" w:rsidRPr="00A038AB" w:rsidRDefault="009C5CF0" w:rsidP="00682CBC">
            <w:pPr>
              <w:jc w:val="right"/>
              <w:rPr>
                <w:sz w:val="22"/>
                <w:szCs w:val="22"/>
                <w:lang w:val="ro-RO"/>
              </w:rPr>
            </w:pPr>
            <w:r w:rsidRPr="00A038AB">
              <w:rPr>
                <w:sz w:val="22"/>
                <w:szCs w:val="22"/>
                <w:lang w:val="ro-RO"/>
              </w:rPr>
              <w:t>21.1</w:t>
            </w:r>
          </w:p>
        </w:tc>
        <w:tc>
          <w:tcPr>
            <w:tcW w:w="1251" w:type="dxa"/>
            <w:shd w:val="clear" w:color="auto" w:fill="auto"/>
          </w:tcPr>
          <w:p w:rsidR="009C5CF0" w:rsidRPr="00A038AB" w:rsidRDefault="009C5CF0" w:rsidP="00682CBC">
            <w:pPr>
              <w:jc w:val="right"/>
              <w:rPr>
                <w:sz w:val="22"/>
                <w:szCs w:val="22"/>
                <w:lang w:val="ro-RO"/>
              </w:rPr>
            </w:pPr>
            <w:r w:rsidRPr="00A038AB">
              <w:rPr>
                <w:sz w:val="22"/>
                <w:szCs w:val="22"/>
                <w:lang w:val="ro-RO"/>
              </w:rPr>
              <w:t>26.5</w:t>
            </w:r>
          </w:p>
        </w:tc>
      </w:tr>
    </w:tbl>
    <w:p w:rsidR="00902777" w:rsidRPr="00A038AB" w:rsidRDefault="00EA74A2" w:rsidP="00EA74A2">
      <w:pPr>
        <w:jc w:val="center"/>
        <w:rPr>
          <w:rFonts w:eastAsia="Calibri"/>
          <w:i/>
          <w:sz w:val="20"/>
          <w:szCs w:val="20"/>
          <w:lang w:val="ro-RO"/>
        </w:rPr>
      </w:pPr>
      <w:r w:rsidRPr="00A038AB">
        <w:rPr>
          <w:rFonts w:eastAsia="Calibri"/>
          <w:i/>
          <w:sz w:val="20"/>
          <w:szCs w:val="20"/>
          <w:lang w:val="ro-RO"/>
        </w:rPr>
        <w:t>Sursa: CNSISP-INSP</w:t>
      </w:r>
    </w:p>
    <w:p w:rsidR="000D2206" w:rsidRPr="00A038AB" w:rsidRDefault="000D2206" w:rsidP="00EA74A2">
      <w:pPr>
        <w:jc w:val="center"/>
        <w:rPr>
          <w:rFonts w:eastAsia="Calibri"/>
          <w:sz w:val="20"/>
          <w:szCs w:val="20"/>
          <w:lang w:val="ro-RO"/>
        </w:rPr>
      </w:pPr>
    </w:p>
    <w:p w:rsidR="00902777" w:rsidRPr="00A038AB" w:rsidRDefault="00764112" w:rsidP="00764112">
      <w:pPr>
        <w:jc w:val="center"/>
        <w:rPr>
          <w:rFonts w:eastAsia="Calibri"/>
          <w:b/>
          <w:lang w:val="ro-RO"/>
        </w:rPr>
      </w:pPr>
      <w:r w:rsidRPr="00A038AB">
        <w:rPr>
          <w:rFonts w:eastAsia="Calibri"/>
          <w:b/>
          <w:lang w:val="ro-RO"/>
        </w:rPr>
        <w:lastRenderedPageBreak/>
        <w:t>Incidența (rate la 100000 locuitori) demenț</w:t>
      </w:r>
      <w:r w:rsidR="000D2206" w:rsidRPr="00A038AB">
        <w:rPr>
          <w:rFonts w:eastAsia="Calibri"/>
          <w:b/>
          <w:lang w:val="ro-RO"/>
        </w:rPr>
        <w:t>ei vasculare cod ICD 10 – F01,</w:t>
      </w:r>
      <w:r w:rsidRPr="00A038AB">
        <w:rPr>
          <w:rFonts w:eastAsia="Calibri"/>
          <w:b/>
          <w:lang w:val="ro-RO"/>
        </w:rPr>
        <w:t xml:space="preserve"> pe județe, în anul 2019</w:t>
      </w:r>
    </w:p>
    <w:p w:rsidR="00764112" w:rsidRPr="00A038AB" w:rsidRDefault="00764112" w:rsidP="00764112">
      <w:pPr>
        <w:jc w:val="center"/>
        <w:rPr>
          <w:rFonts w:eastAsia="Calibri"/>
          <w:b/>
          <w:lang w:val="ro-RO"/>
        </w:rPr>
      </w:pPr>
    </w:p>
    <w:p w:rsidR="00764112" w:rsidRPr="00A038AB" w:rsidRDefault="00502AA6" w:rsidP="00902777">
      <w:pPr>
        <w:jc w:val="both"/>
        <w:rPr>
          <w:rFonts w:eastAsia="Calibri"/>
          <w:b/>
          <w:lang w:val="ro-RO"/>
        </w:rPr>
      </w:pPr>
      <w:r>
        <w:rPr>
          <w:noProof/>
        </w:rPr>
        <w:drawing>
          <wp:inline distT="0" distB="0" distL="0" distR="0">
            <wp:extent cx="4572000" cy="7348220"/>
            <wp:effectExtent l="0" t="0" r="0" b="0"/>
            <wp:docPr id="11" name="Diagramă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64112" w:rsidRPr="00A038AB" w:rsidRDefault="00764112" w:rsidP="00902777">
      <w:pPr>
        <w:jc w:val="both"/>
        <w:rPr>
          <w:rFonts w:eastAsia="Calibri"/>
          <w:b/>
          <w:lang w:val="ro-RO"/>
        </w:rPr>
      </w:pPr>
    </w:p>
    <w:p w:rsidR="00764112" w:rsidRPr="00A038AB" w:rsidRDefault="00764112" w:rsidP="00764112">
      <w:pPr>
        <w:jc w:val="center"/>
        <w:rPr>
          <w:rFonts w:eastAsia="Calibri"/>
          <w:i/>
          <w:sz w:val="20"/>
          <w:szCs w:val="20"/>
          <w:lang w:val="ro-RO"/>
        </w:rPr>
      </w:pPr>
      <w:r w:rsidRPr="00A038AB">
        <w:rPr>
          <w:rFonts w:eastAsia="Calibri"/>
          <w:i/>
          <w:sz w:val="20"/>
          <w:szCs w:val="20"/>
          <w:lang w:val="ro-RO"/>
        </w:rPr>
        <w:t>Sursa: CNSISP-INSP</w:t>
      </w:r>
    </w:p>
    <w:p w:rsidR="00764112" w:rsidRPr="00A038AB" w:rsidRDefault="00764112" w:rsidP="00C348A1">
      <w:pPr>
        <w:ind w:firstLine="720"/>
        <w:jc w:val="both"/>
        <w:rPr>
          <w:rFonts w:eastAsia="Calibri"/>
          <w:b/>
          <w:i/>
          <w:lang w:val="ro-RO"/>
        </w:rPr>
      </w:pPr>
      <w:r w:rsidRPr="00A038AB">
        <w:rPr>
          <w:rFonts w:eastAsia="Calibri"/>
          <w:b/>
          <w:i/>
          <w:lang w:val="ro-RO"/>
        </w:rPr>
        <w:lastRenderedPageBreak/>
        <w:t>Demența fără precizare (presenilă, senilă)</w:t>
      </w:r>
    </w:p>
    <w:p w:rsidR="00764112" w:rsidRPr="00A038AB" w:rsidRDefault="00764112" w:rsidP="00902777">
      <w:pPr>
        <w:jc w:val="both"/>
        <w:rPr>
          <w:rFonts w:eastAsia="Calibri"/>
          <w:b/>
          <w:i/>
          <w:lang w:val="ro-RO"/>
        </w:rPr>
      </w:pPr>
    </w:p>
    <w:p w:rsidR="00764112" w:rsidRPr="00A038AB" w:rsidRDefault="00764112" w:rsidP="00764112">
      <w:pPr>
        <w:jc w:val="center"/>
        <w:rPr>
          <w:rFonts w:eastAsia="Calibri"/>
          <w:b/>
          <w:lang w:val="ro-RO"/>
        </w:rPr>
      </w:pPr>
      <w:r w:rsidRPr="00A038AB">
        <w:rPr>
          <w:rFonts w:eastAsia="Calibri"/>
          <w:b/>
          <w:lang w:val="ro-RO"/>
        </w:rPr>
        <w:t>Cazuri noi și incidența (rate la 100000 locuitori) demenței fără precizare (presenilă, senilă) cod ICD 10 – F03, în România, pe genuri, în perioada 2009-2019</w:t>
      </w:r>
    </w:p>
    <w:p w:rsidR="00764112" w:rsidRPr="00A038AB" w:rsidRDefault="00764112" w:rsidP="00902777">
      <w:pPr>
        <w:jc w:val="both"/>
        <w:rPr>
          <w:rFonts w:eastAsia="Calibri"/>
          <w:b/>
          <w:i/>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1184"/>
        <w:gridCol w:w="1470"/>
        <w:gridCol w:w="1250"/>
        <w:gridCol w:w="1184"/>
        <w:gridCol w:w="1470"/>
        <w:gridCol w:w="1251"/>
      </w:tblGrid>
      <w:tr w:rsidR="00764112" w:rsidRPr="00A038AB" w:rsidTr="00682CBC">
        <w:trPr>
          <w:trHeight w:val="304"/>
        </w:trPr>
        <w:tc>
          <w:tcPr>
            <w:tcW w:w="1047" w:type="dxa"/>
            <w:vMerge w:val="restart"/>
            <w:shd w:val="clear" w:color="auto" w:fill="auto"/>
            <w:vAlign w:val="center"/>
          </w:tcPr>
          <w:p w:rsidR="00764112" w:rsidRPr="00A038AB" w:rsidRDefault="00764112" w:rsidP="00682CBC">
            <w:pPr>
              <w:jc w:val="center"/>
              <w:rPr>
                <w:b/>
                <w:noProof/>
                <w:sz w:val="22"/>
                <w:szCs w:val="22"/>
                <w:lang w:val="ro-RO" w:eastAsia="ro-RO"/>
              </w:rPr>
            </w:pPr>
            <w:r w:rsidRPr="00A038AB">
              <w:rPr>
                <w:b/>
                <w:sz w:val="22"/>
                <w:szCs w:val="22"/>
                <w:lang w:val="ro-RO"/>
              </w:rPr>
              <w:t>AN</w:t>
            </w:r>
          </w:p>
        </w:tc>
        <w:tc>
          <w:tcPr>
            <w:tcW w:w="1184" w:type="dxa"/>
            <w:vMerge w:val="restart"/>
            <w:shd w:val="clear" w:color="auto" w:fill="auto"/>
            <w:vAlign w:val="center"/>
          </w:tcPr>
          <w:p w:rsidR="00764112" w:rsidRPr="00A038AB" w:rsidRDefault="00764112" w:rsidP="00682CBC">
            <w:pPr>
              <w:jc w:val="center"/>
              <w:rPr>
                <w:b/>
                <w:noProof/>
                <w:sz w:val="22"/>
                <w:szCs w:val="22"/>
                <w:lang w:val="ro-RO" w:eastAsia="ro-RO"/>
              </w:rPr>
            </w:pPr>
            <w:r w:rsidRPr="00A038AB">
              <w:rPr>
                <w:b/>
                <w:sz w:val="22"/>
                <w:szCs w:val="22"/>
                <w:lang w:val="ro-RO"/>
              </w:rPr>
              <w:t>TOTAL cazuri noi</w:t>
            </w:r>
          </w:p>
        </w:tc>
        <w:tc>
          <w:tcPr>
            <w:tcW w:w="1470" w:type="dxa"/>
            <w:vMerge w:val="restart"/>
            <w:shd w:val="clear" w:color="auto" w:fill="auto"/>
            <w:vAlign w:val="center"/>
          </w:tcPr>
          <w:p w:rsidR="00764112" w:rsidRPr="00A038AB" w:rsidRDefault="00764112" w:rsidP="00682CBC">
            <w:pPr>
              <w:jc w:val="center"/>
              <w:rPr>
                <w:b/>
                <w:noProof/>
                <w:sz w:val="22"/>
                <w:szCs w:val="22"/>
                <w:lang w:val="ro-RO" w:eastAsia="ro-RO"/>
              </w:rPr>
            </w:pPr>
            <w:r w:rsidRPr="00A038AB">
              <w:rPr>
                <w:b/>
                <w:sz w:val="22"/>
                <w:szCs w:val="22"/>
                <w:lang w:val="ro-RO"/>
              </w:rPr>
              <w:t>MASCULIN</w:t>
            </w:r>
          </w:p>
        </w:tc>
        <w:tc>
          <w:tcPr>
            <w:tcW w:w="1250" w:type="dxa"/>
            <w:vMerge w:val="restart"/>
            <w:shd w:val="clear" w:color="auto" w:fill="auto"/>
            <w:vAlign w:val="center"/>
          </w:tcPr>
          <w:p w:rsidR="00764112" w:rsidRPr="00A038AB" w:rsidRDefault="00764112" w:rsidP="00682CBC">
            <w:pPr>
              <w:jc w:val="center"/>
              <w:rPr>
                <w:b/>
                <w:noProof/>
                <w:sz w:val="22"/>
                <w:szCs w:val="22"/>
                <w:lang w:val="ro-RO" w:eastAsia="ro-RO"/>
              </w:rPr>
            </w:pPr>
            <w:r w:rsidRPr="00A038AB">
              <w:rPr>
                <w:b/>
                <w:sz w:val="22"/>
                <w:szCs w:val="22"/>
                <w:lang w:val="ro-RO"/>
              </w:rPr>
              <w:t>FEMININ</w:t>
            </w:r>
          </w:p>
        </w:tc>
        <w:tc>
          <w:tcPr>
            <w:tcW w:w="3905" w:type="dxa"/>
            <w:gridSpan w:val="3"/>
            <w:shd w:val="clear" w:color="auto" w:fill="auto"/>
          </w:tcPr>
          <w:p w:rsidR="00764112" w:rsidRPr="00A038AB" w:rsidRDefault="00764112" w:rsidP="00682CBC">
            <w:pPr>
              <w:jc w:val="center"/>
              <w:rPr>
                <w:b/>
                <w:noProof/>
                <w:sz w:val="22"/>
                <w:szCs w:val="22"/>
                <w:lang w:val="ro-RO" w:eastAsia="ro-RO"/>
              </w:rPr>
            </w:pPr>
            <w:r w:rsidRPr="00A038AB">
              <w:rPr>
                <w:b/>
                <w:noProof/>
                <w:sz w:val="22"/>
                <w:szCs w:val="22"/>
                <w:lang w:val="ro-RO" w:eastAsia="ro-RO"/>
              </w:rPr>
              <w:t>Incidența la %000 de loc.</w:t>
            </w:r>
          </w:p>
        </w:tc>
      </w:tr>
      <w:tr w:rsidR="00764112" w:rsidRPr="00A038AB" w:rsidTr="00682CBC">
        <w:tc>
          <w:tcPr>
            <w:tcW w:w="1047" w:type="dxa"/>
            <w:vMerge/>
            <w:shd w:val="clear" w:color="auto" w:fill="auto"/>
          </w:tcPr>
          <w:p w:rsidR="00764112" w:rsidRPr="00A038AB" w:rsidRDefault="00764112" w:rsidP="00C138AC">
            <w:pPr>
              <w:rPr>
                <w:b/>
                <w:sz w:val="22"/>
                <w:szCs w:val="22"/>
                <w:lang w:val="ro-RO"/>
              </w:rPr>
            </w:pPr>
          </w:p>
        </w:tc>
        <w:tc>
          <w:tcPr>
            <w:tcW w:w="1184" w:type="dxa"/>
            <w:vMerge/>
            <w:shd w:val="clear" w:color="auto" w:fill="auto"/>
          </w:tcPr>
          <w:p w:rsidR="00764112" w:rsidRPr="00A038AB" w:rsidRDefault="00764112" w:rsidP="00C138AC">
            <w:pPr>
              <w:rPr>
                <w:b/>
                <w:sz w:val="22"/>
                <w:szCs w:val="22"/>
                <w:lang w:val="ro-RO"/>
              </w:rPr>
            </w:pPr>
          </w:p>
        </w:tc>
        <w:tc>
          <w:tcPr>
            <w:tcW w:w="1470" w:type="dxa"/>
            <w:vMerge/>
            <w:shd w:val="clear" w:color="auto" w:fill="auto"/>
          </w:tcPr>
          <w:p w:rsidR="00764112" w:rsidRPr="00A038AB" w:rsidRDefault="00764112" w:rsidP="00C138AC">
            <w:pPr>
              <w:rPr>
                <w:b/>
                <w:sz w:val="22"/>
                <w:szCs w:val="22"/>
                <w:lang w:val="ro-RO"/>
              </w:rPr>
            </w:pPr>
          </w:p>
        </w:tc>
        <w:tc>
          <w:tcPr>
            <w:tcW w:w="1250" w:type="dxa"/>
            <w:vMerge/>
            <w:shd w:val="clear" w:color="auto" w:fill="auto"/>
          </w:tcPr>
          <w:p w:rsidR="00764112" w:rsidRPr="00A038AB" w:rsidRDefault="00764112" w:rsidP="00C138AC">
            <w:pPr>
              <w:rPr>
                <w:b/>
                <w:sz w:val="22"/>
                <w:szCs w:val="22"/>
                <w:lang w:val="ro-RO"/>
              </w:rPr>
            </w:pPr>
          </w:p>
        </w:tc>
        <w:tc>
          <w:tcPr>
            <w:tcW w:w="1184" w:type="dxa"/>
            <w:shd w:val="clear" w:color="auto" w:fill="auto"/>
          </w:tcPr>
          <w:p w:rsidR="00764112" w:rsidRPr="00A038AB" w:rsidRDefault="00764112" w:rsidP="00682CBC">
            <w:pPr>
              <w:jc w:val="center"/>
              <w:rPr>
                <w:b/>
                <w:sz w:val="22"/>
                <w:szCs w:val="22"/>
                <w:lang w:val="ro-RO"/>
              </w:rPr>
            </w:pPr>
            <w:r w:rsidRPr="00A038AB">
              <w:rPr>
                <w:b/>
                <w:sz w:val="22"/>
                <w:szCs w:val="22"/>
                <w:lang w:val="ro-RO"/>
              </w:rPr>
              <w:t>TOTAL</w:t>
            </w:r>
          </w:p>
        </w:tc>
        <w:tc>
          <w:tcPr>
            <w:tcW w:w="1470" w:type="dxa"/>
            <w:shd w:val="clear" w:color="auto" w:fill="auto"/>
          </w:tcPr>
          <w:p w:rsidR="00764112" w:rsidRPr="00A038AB" w:rsidRDefault="00764112" w:rsidP="00682CBC">
            <w:pPr>
              <w:jc w:val="center"/>
              <w:rPr>
                <w:b/>
                <w:sz w:val="22"/>
                <w:szCs w:val="22"/>
                <w:lang w:val="ro-RO"/>
              </w:rPr>
            </w:pPr>
            <w:r w:rsidRPr="00A038AB">
              <w:rPr>
                <w:b/>
                <w:sz w:val="22"/>
                <w:szCs w:val="22"/>
                <w:lang w:val="ro-RO"/>
              </w:rPr>
              <w:t>MASCULIN</w:t>
            </w:r>
          </w:p>
        </w:tc>
        <w:tc>
          <w:tcPr>
            <w:tcW w:w="1251" w:type="dxa"/>
            <w:shd w:val="clear" w:color="auto" w:fill="auto"/>
          </w:tcPr>
          <w:p w:rsidR="00764112" w:rsidRPr="00A038AB" w:rsidRDefault="00764112" w:rsidP="00682CBC">
            <w:pPr>
              <w:jc w:val="center"/>
              <w:rPr>
                <w:b/>
                <w:sz w:val="22"/>
                <w:szCs w:val="22"/>
                <w:lang w:val="ro-RO"/>
              </w:rPr>
            </w:pPr>
            <w:r w:rsidRPr="00A038AB">
              <w:rPr>
                <w:b/>
                <w:sz w:val="22"/>
                <w:szCs w:val="22"/>
                <w:lang w:val="ro-RO"/>
              </w:rPr>
              <w:t>FEMININ</w:t>
            </w:r>
          </w:p>
        </w:tc>
      </w:tr>
      <w:tr w:rsidR="0080458F" w:rsidRPr="00A038AB" w:rsidTr="00682CBC">
        <w:tc>
          <w:tcPr>
            <w:tcW w:w="1047" w:type="dxa"/>
            <w:shd w:val="clear" w:color="auto" w:fill="auto"/>
          </w:tcPr>
          <w:p w:rsidR="0080458F" w:rsidRPr="00A038AB" w:rsidRDefault="0080458F" w:rsidP="00C138AC">
            <w:pPr>
              <w:rPr>
                <w:b/>
                <w:sz w:val="22"/>
                <w:szCs w:val="22"/>
                <w:lang w:val="ro-RO"/>
              </w:rPr>
            </w:pPr>
            <w:r w:rsidRPr="00A038AB">
              <w:rPr>
                <w:b/>
                <w:sz w:val="22"/>
                <w:szCs w:val="22"/>
                <w:lang w:val="ro-RO"/>
              </w:rPr>
              <w:t>2009</w:t>
            </w:r>
          </w:p>
        </w:tc>
        <w:tc>
          <w:tcPr>
            <w:tcW w:w="1184" w:type="dxa"/>
            <w:shd w:val="clear" w:color="auto" w:fill="auto"/>
          </w:tcPr>
          <w:p w:rsidR="0080458F" w:rsidRPr="00A038AB" w:rsidRDefault="0080458F" w:rsidP="00682CBC">
            <w:pPr>
              <w:jc w:val="right"/>
              <w:rPr>
                <w:sz w:val="22"/>
                <w:szCs w:val="22"/>
                <w:lang w:val="ro-RO"/>
              </w:rPr>
            </w:pPr>
            <w:r w:rsidRPr="00A038AB">
              <w:rPr>
                <w:sz w:val="22"/>
                <w:szCs w:val="22"/>
                <w:lang w:val="ro-RO"/>
              </w:rPr>
              <w:t>3814</w:t>
            </w:r>
          </w:p>
        </w:tc>
        <w:tc>
          <w:tcPr>
            <w:tcW w:w="1470" w:type="dxa"/>
            <w:shd w:val="clear" w:color="auto" w:fill="auto"/>
          </w:tcPr>
          <w:p w:rsidR="0080458F" w:rsidRPr="00A038AB" w:rsidRDefault="0080458F" w:rsidP="00682CBC">
            <w:pPr>
              <w:jc w:val="right"/>
              <w:rPr>
                <w:sz w:val="22"/>
                <w:szCs w:val="22"/>
                <w:lang w:val="ro-RO"/>
              </w:rPr>
            </w:pPr>
            <w:r w:rsidRPr="00A038AB">
              <w:rPr>
                <w:sz w:val="22"/>
                <w:szCs w:val="22"/>
                <w:lang w:val="ro-RO"/>
              </w:rPr>
              <w:t>1674</w:t>
            </w:r>
          </w:p>
        </w:tc>
        <w:tc>
          <w:tcPr>
            <w:tcW w:w="1250" w:type="dxa"/>
            <w:shd w:val="clear" w:color="auto" w:fill="auto"/>
          </w:tcPr>
          <w:p w:rsidR="0080458F" w:rsidRPr="00A038AB" w:rsidRDefault="0080458F" w:rsidP="00682CBC">
            <w:pPr>
              <w:jc w:val="right"/>
              <w:rPr>
                <w:sz w:val="22"/>
                <w:szCs w:val="22"/>
                <w:lang w:val="ro-RO"/>
              </w:rPr>
            </w:pPr>
            <w:r w:rsidRPr="00A038AB">
              <w:rPr>
                <w:sz w:val="22"/>
                <w:szCs w:val="22"/>
                <w:lang w:val="ro-RO"/>
              </w:rPr>
              <w:t>2140</w:t>
            </w:r>
          </w:p>
        </w:tc>
        <w:tc>
          <w:tcPr>
            <w:tcW w:w="1184" w:type="dxa"/>
            <w:shd w:val="clear" w:color="auto" w:fill="auto"/>
          </w:tcPr>
          <w:p w:rsidR="0080458F" w:rsidRPr="00A038AB" w:rsidRDefault="0080458F" w:rsidP="00682CBC">
            <w:pPr>
              <w:jc w:val="right"/>
              <w:rPr>
                <w:sz w:val="22"/>
                <w:szCs w:val="22"/>
                <w:lang w:val="ro-RO"/>
              </w:rPr>
            </w:pPr>
            <w:r w:rsidRPr="00A038AB">
              <w:rPr>
                <w:sz w:val="22"/>
                <w:szCs w:val="22"/>
                <w:lang w:val="ro-RO"/>
              </w:rPr>
              <w:t>18.7</w:t>
            </w:r>
          </w:p>
        </w:tc>
        <w:tc>
          <w:tcPr>
            <w:tcW w:w="1470" w:type="dxa"/>
            <w:shd w:val="clear" w:color="auto" w:fill="auto"/>
          </w:tcPr>
          <w:p w:rsidR="0080458F" w:rsidRPr="00A038AB" w:rsidRDefault="0080458F" w:rsidP="00682CBC">
            <w:pPr>
              <w:jc w:val="right"/>
              <w:rPr>
                <w:sz w:val="22"/>
                <w:szCs w:val="22"/>
                <w:lang w:val="ro-RO"/>
              </w:rPr>
            </w:pPr>
            <w:r w:rsidRPr="00A038AB">
              <w:rPr>
                <w:sz w:val="22"/>
                <w:szCs w:val="22"/>
                <w:lang w:val="ro-RO"/>
              </w:rPr>
              <w:t>16.9</w:t>
            </w:r>
          </w:p>
        </w:tc>
        <w:tc>
          <w:tcPr>
            <w:tcW w:w="1251" w:type="dxa"/>
            <w:shd w:val="clear" w:color="auto" w:fill="auto"/>
          </w:tcPr>
          <w:p w:rsidR="0080458F" w:rsidRPr="00A038AB" w:rsidRDefault="0080458F" w:rsidP="00682CBC">
            <w:pPr>
              <w:jc w:val="right"/>
              <w:rPr>
                <w:sz w:val="22"/>
                <w:szCs w:val="22"/>
                <w:lang w:val="ro-RO"/>
              </w:rPr>
            </w:pPr>
            <w:r w:rsidRPr="00A038AB">
              <w:rPr>
                <w:sz w:val="22"/>
                <w:szCs w:val="22"/>
                <w:lang w:val="ro-RO"/>
              </w:rPr>
              <w:t>20.5</w:t>
            </w:r>
          </w:p>
        </w:tc>
      </w:tr>
      <w:tr w:rsidR="0080458F" w:rsidRPr="00A038AB" w:rsidTr="00682CBC">
        <w:tc>
          <w:tcPr>
            <w:tcW w:w="1047" w:type="dxa"/>
            <w:shd w:val="clear" w:color="auto" w:fill="auto"/>
          </w:tcPr>
          <w:p w:rsidR="0080458F" w:rsidRPr="00A038AB" w:rsidRDefault="0080458F" w:rsidP="00C138AC">
            <w:pPr>
              <w:rPr>
                <w:b/>
                <w:sz w:val="22"/>
                <w:szCs w:val="22"/>
                <w:lang w:val="ro-RO"/>
              </w:rPr>
            </w:pPr>
            <w:r w:rsidRPr="00A038AB">
              <w:rPr>
                <w:b/>
                <w:sz w:val="22"/>
                <w:szCs w:val="22"/>
                <w:lang w:val="ro-RO"/>
              </w:rPr>
              <w:t>2010</w:t>
            </w:r>
          </w:p>
        </w:tc>
        <w:tc>
          <w:tcPr>
            <w:tcW w:w="1184" w:type="dxa"/>
            <w:shd w:val="clear" w:color="auto" w:fill="auto"/>
          </w:tcPr>
          <w:p w:rsidR="0080458F" w:rsidRPr="00A038AB" w:rsidRDefault="0080458F" w:rsidP="00682CBC">
            <w:pPr>
              <w:jc w:val="right"/>
              <w:rPr>
                <w:sz w:val="22"/>
                <w:szCs w:val="22"/>
                <w:lang w:val="ro-RO"/>
              </w:rPr>
            </w:pPr>
            <w:r w:rsidRPr="00A038AB">
              <w:rPr>
                <w:sz w:val="22"/>
                <w:szCs w:val="22"/>
                <w:lang w:val="ro-RO"/>
              </w:rPr>
              <w:t>5720</w:t>
            </w:r>
          </w:p>
        </w:tc>
        <w:tc>
          <w:tcPr>
            <w:tcW w:w="1470" w:type="dxa"/>
            <w:shd w:val="clear" w:color="auto" w:fill="auto"/>
          </w:tcPr>
          <w:p w:rsidR="0080458F" w:rsidRPr="00A038AB" w:rsidRDefault="0080458F" w:rsidP="00682CBC">
            <w:pPr>
              <w:jc w:val="right"/>
              <w:rPr>
                <w:sz w:val="22"/>
                <w:szCs w:val="22"/>
                <w:lang w:val="ro-RO"/>
              </w:rPr>
            </w:pPr>
            <w:r w:rsidRPr="00A038AB">
              <w:rPr>
                <w:sz w:val="22"/>
                <w:szCs w:val="22"/>
                <w:lang w:val="ro-RO"/>
              </w:rPr>
              <w:t>2483</w:t>
            </w:r>
          </w:p>
        </w:tc>
        <w:tc>
          <w:tcPr>
            <w:tcW w:w="1250" w:type="dxa"/>
            <w:shd w:val="clear" w:color="auto" w:fill="auto"/>
          </w:tcPr>
          <w:p w:rsidR="0080458F" w:rsidRPr="00A038AB" w:rsidRDefault="0080458F" w:rsidP="00682CBC">
            <w:pPr>
              <w:jc w:val="right"/>
              <w:rPr>
                <w:sz w:val="22"/>
                <w:szCs w:val="22"/>
                <w:lang w:val="ro-RO"/>
              </w:rPr>
            </w:pPr>
            <w:r w:rsidRPr="00A038AB">
              <w:rPr>
                <w:sz w:val="22"/>
                <w:szCs w:val="22"/>
                <w:lang w:val="ro-RO"/>
              </w:rPr>
              <w:t>3237</w:t>
            </w:r>
          </w:p>
        </w:tc>
        <w:tc>
          <w:tcPr>
            <w:tcW w:w="1184" w:type="dxa"/>
            <w:shd w:val="clear" w:color="auto" w:fill="auto"/>
          </w:tcPr>
          <w:p w:rsidR="0080458F" w:rsidRPr="00A038AB" w:rsidRDefault="0080458F" w:rsidP="00682CBC">
            <w:pPr>
              <w:jc w:val="right"/>
              <w:rPr>
                <w:sz w:val="22"/>
                <w:szCs w:val="22"/>
                <w:lang w:val="ro-RO"/>
              </w:rPr>
            </w:pPr>
            <w:r w:rsidRPr="00A038AB">
              <w:rPr>
                <w:sz w:val="22"/>
                <w:szCs w:val="22"/>
                <w:lang w:val="ro-RO"/>
              </w:rPr>
              <w:t>28.3</w:t>
            </w:r>
          </w:p>
        </w:tc>
        <w:tc>
          <w:tcPr>
            <w:tcW w:w="1470" w:type="dxa"/>
            <w:shd w:val="clear" w:color="auto" w:fill="auto"/>
          </w:tcPr>
          <w:p w:rsidR="0080458F" w:rsidRPr="00A038AB" w:rsidRDefault="0080458F" w:rsidP="00682CBC">
            <w:pPr>
              <w:jc w:val="right"/>
              <w:rPr>
                <w:sz w:val="22"/>
                <w:szCs w:val="22"/>
                <w:lang w:val="ro-RO"/>
              </w:rPr>
            </w:pPr>
            <w:r w:rsidRPr="00A038AB">
              <w:rPr>
                <w:sz w:val="22"/>
                <w:szCs w:val="22"/>
                <w:lang w:val="ro-RO"/>
              </w:rPr>
              <w:t>25.2</w:t>
            </w:r>
          </w:p>
        </w:tc>
        <w:tc>
          <w:tcPr>
            <w:tcW w:w="1251" w:type="dxa"/>
            <w:shd w:val="clear" w:color="auto" w:fill="auto"/>
          </w:tcPr>
          <w:p w:rsidR="0080458F" w:rsidRPr="00A038AB" w:rsidRDefault="0080458F" w:rsidP="00682CBC">
            <w:pPr>
              <w:jc w:val="right"/>
              <w:rPr>
                <w:sz w:val="22"/>
                <w:szCs w:val="22"/>
                <w:lang w:val="ro-RO"/>
              </w:rPr>
            </w:pPr>
            <w:r w:rsidRPr="00A038AB">
              <w:rPr>
                <w:sz w:val="22"/>
                <w:szCs w:val="22"/>
                <w:lang w:val="ro-RO"/>
              </w:rPr>
              <w:t>31.2</w:t>
            </w:r>
          </w:p>
        </w:tc>
      </w:tr>
      <w:tr w:rsidR="0080458F" w:rsidRPr="00A038AB" w:rsidTr="00682CBC">
        <w:tc>
          <w:tcPr>
            <w:tcW w:w="1047" w:type="dxa"/>
            <w:shd w:val="clear" w:color="auto" w:fill="auto"/>
          </w:tcPr>
          <w:p w:rsidR="0080458F" w:rsidRPr="00A038AB" w:rsidRDefault="0080458F" w:rsidP="00C138AC">
            <w:pPr>
              <w:rPr>
                <w:b/>
                <w:sz w:val="22"/>
                <w:szCs w:val="22"/>
                <w:lang w:val="ro-RO"/>
              </w:rPr>
            </w:pPr>
            <w:r w:rsidRPr="00A038AB">
              <w:rPr>
                <w:b/>
                <w:sz w:val="22"/>
                <w:szCs w:val="22"/>
                <w:lang w:val="ro-RO"/>
              </w:rPr>
              <w:t>2011</w:t>
            </w:r>
          </w:p>
        </w:tc>
        <w:tc>
          <w:tcPr>
            <w:tcW w:w="1184" w:type="dxa"/>
            <w:shd w:val="clear" w:color="auto" w:fill="auto"/>
          </w:tcPr>
          <w:p w:rsidR="0080458F" w:rsidRPr="00A038AB" w:rsidRDefault="0080458F" w:rsidP="00682CBC">
            <w:pPr>
              <w:jc w:val="right"/>
              <w:rPr>
                <w:sz w:val="22"/>
                <w:szCs w:val="22"/>
                <w:lang w:val="ro-RO"/>
              </w:rPr>
            </w:pPr>
            <w:r w:rsidRPr="00A038AB">
              <w:rPr>
                <w:sz w:val="22"/>
                <w:szCs w:val="22"/>
                <w:lang w:val="ro-RO"/>
              </w:rPr>
              <w:t>5534</w:t>
            </w:r>
          </w:p>
        </w:tc>
        <w:tc>
          <w:tcPr>
            <w:tcW w:w="1470" w:type="dxa"/>
            <w:shd w:val="clear" w:color="auto" w:fill="auto"/>
          </w:tcPr>
          <w:p w:rsidR="0080458F" w:rsidRPr="00A038AB" w:rsidRDefault="0080458F" w:rsidP="00682CBC">
            <w:pPr>
              <w:jc w:val="right"/>
              <w:rPr>
                <w:sz w:val="22"/>
                <w:szCs w:val="22"/>
                <w:lang w:val="ro-RO"/>
              </w:rPr>
            </w:pPr>
            <w:r w:rsidRPr="00A038AB">
              <w:rPr>
                <w:sz w:val="22"/>
                <w:szCs w:val="22"/>
                <w:lang w:val="ro-RO"/>
              </w:rPr>
              <w:t>2537</w:t>
            </w:r>
          </w:p>
        </w:tc>
        <w:tc>
          <w:tcPr>
            <w:tcW w:w="1250" w:type="dxa"/>
            <w:shd w:val="clear" w:color="auto" w:fill="auto"/>
          </w:tcPr>
          <w:p w:rsidR="0080458F" w:rsidRPr="00A038AB" w:rsidRDefault="0080458F" w:rsidP="00682CBC">
            <w:pPr>
              <w:jc w:val="right"/>
              <w:rPr>
                <w:sz w:val="22"/>
                <w:szCs w:val="22"/>
                <w:lang w:val="ro-RO"/>
              </w:rPr>
            </w:pPr>
            <w:r w:rsidRPr="00A038AB">
              <w:rPr>
                <w:sz w:val="22"/>
                <w:szCs w:val="22"/>
                <w:lang w:val="ro-RO"/>
              </w:rPr>
              <w:t>2997</w:t>
            </w:r>
          </w:p>
        </w:tc>
        <w:tc>
          <w:tcPr>
            <w:tcW w:w="1184" w:type="dxa"/>
            <w:shd w:val="clear" w:color="auto" w:fill="auto"/>
          </w:tcPr>
          <w:p w:rsidR="0080458F" w:rsidRPr="00A038AB" w:rsidRDefault="0080458F" w:rsidP="00682CBC">
            <w:pPr>
              <w:jc w:val="right"/>
              <w:rPr>
                <w:sz w:val="22"/>
                <w:szCs w:val="22"/>
                <w:lang w:val="ro-RO"/>
              </w:rPr>
            </w:pPr>
            <w:r w:rsidRPr="00A038AB">
              <w:rPr>
                <w:sz w:val="22"/>
                <w:szCs w:val="22"/>
                <w:lang w:val="ro-RO"/>
              </w:rPr>
              <w:t>27.5</w:t>
            </w:r>
          </w:p>
        </w:tc>
        <w:tc>
          <w:tcPr>
            <w:tcW w:w="1470" w:type="dxa"/>
            <w:shd w:val="clear" w:color="auto" w:fill="auto"/>
          </w:tcPr>
          <w:p w:rsidR="0080458F" w:rsidRPr="00A038AB" w:rsidRDefault="0080458F" w:rsidP="00682CBC">
            <w:pPr>
              <w:jc w:val="right"/>
              <w:rPr>
                <w:sz w:val="22"/>
                <w:szCs w:val="22"/>
                <w:lang w:val="ro-RO"/>
              </w:rPr>
            </w:pPr>
            <w:r w:rsidRPr="00A038AB">
              <w:rPr>
                <w:sz w:val="22"/>
                <w:szCs w:val="22"/>
                <w:lang w:val="ro-RO"/>
              </w:rPr>
              <w:t>25.9</w:t>
            </w:r>
          </w:p>
        </w:tc>
        <w:tc>
          <w:tcPr>
            <w:tcW w:w="1251" w:type="dxa"/>
            <w:shd w:val="clear" w:color="auto" w:fill="auto"/>
          </w:tcPr>
          <w:p w:rsidR="0080458F" w:rsidRPr="00A038AB" w:rsidRDefault="0080458F" w:rsidP="00682CBC">
            <w:pPr>
              <w:jc w:val="right"/>
              <w:rPr>
                <w:sz w:val="22"/>
                <w:szCs w:val="22"/>
                <w:lang w:val="ro-RO"/>
              </w:rPr>
            </w:pPr>
            <w:r w:rsidRPr="00A038AB">
              <w:rPr>
                <w:sz w:val="22"/>
                <w:szCs w:val="22"/>
                <w:lang w:val="ro-RO"/>
              </w:rPr>
              <w:t>29.0</w:t>
            </w:r>
          </w:p>
        </w:tc>
      </w:tr>
      <w:tr w:rsidR="0080458F" w:rsidRPr="00A038AB" w:rsidTr="00682CBC">
        <w:tc>
          <w:tcPr>
            <w:tcW w:w="1047" w:type="dxa"/>
            <w:shd w:val="clear" w:color="auto" w:fill="auto"/>
          </w:tcPr>
          <w:p w:rsidR="0080458F" w:rsidRPr="00A038AB" w:rsidRDefault="0080458F" w:rsidP="00C138AC">
            <w:pPr>
              <w:rPr>
                <w:b/>
                <w:sz w:val="22"/>
                <w:szCs w:val="22"/>
                <w:lang w:val="ro-RO"/>
              </w:rPr>
            </w:pPr>
            <w:r w:rsidRPr="00A038AB">
              <w:rPr>
                <w:b/>
                <w:sz w:val="22"/>
                <w:szCs w:val="22"/>
                <w:lang w:val="ro-RO"/>
              </w:rPr>
              <w:t>2012</w:t>
            </w:r>
          </w:p>
        </w:tc>
        <w:tc>
          <w:tcPr>
            <w:tcW w:w="1184" w:type="dxa"/>
            <w:shd w:val="clear" w:color="auto" w:fill="auto"/>
          </w:tcPr>
          <w:p w:rsidR="0080458F" w:rsidRPr="00A038AB" w:rsidRDefault="0080458F" w:rsidP="00682CBC">
            <w:pPr>
              <w:jc w:val="right"/>
              <w:rPr>
                <w:sz w:val="22"/>
                <w:szCs w:val="22"/>
                <w:lang w:val="ro-RO"/>
              </w:rPr>
            </w:pPr>
            <w:r w:rsidRPr="00A038AB">
              <w:rPr>
                <w:sz w:val="22"/>
                <w:szCs w:val="22"/>
                <w:lang w:val="ro-RO"/>
              </w:rPr>
              <w:t>6589</w:t>
            </w:r>
          </w:p>
        </w:tc>
        <w:tc>
          <w:tcPr>
            <w:tcW w:w="1470" w:type="dxa"/>
            <w:shd w:val="clear" w:color="auto" w:fill="auto"/>
          </w:tcPr>
          <w:p w:rsidR="0080458F" w:rsidRPr="00A038AB" w:rsidRDefault="0080458F" w:rsidP="00682CBC">
            <w:pPr>
              <w:jc w:val="right"/>
              <w:rPr>
                <w:sz w:val="22"/>
                <w:szCs w:val="22"/>
                <w:lang w:val="ro-RO"/>
              </w:rPr>
            </w:pPr>
            <w:r w:rsidRPr="00A038AB">
              <w:rPr>
                <w:sz w:val="22"/>
                <w:szCs w:val="22"/>
                <w:lang w:val="ro-RO"/>
              </w:rPr>
              <w:t>2761</w:t>
            </w:r>
          </w:p>
        </w:tc>
        <w:tc>
          <w:tcPr>
            <w:tcW w:w="1250" w:type="dxa"/>
            <w:shd w:val="clear" w:color="auto" w:fill="auto"/>
          </w:tcPr>
          <w:p w:rsidR="0080458F" w:rsidRPr="00A038AB" w:rsidRDefault="0080458F" w:rsidP="00682CBC">
            <w:pPr>
              <w:jc w:val="right"/>
              <w:rPr>
                <w:sz w:val="22"/>
                <w:szCs w:val="22"/>
                <w:lang w:val="ro-RO"/>
              </w:rPr>
            </w:pPr>
            <w:r w:rsidRPr="00A038AB">
              <w:rPr>
                <w:sz w:val="22"/>
                <w:szCs w:val="22"/>
                <w:lang w:val="ro-RO"/>
              </w:rPr>
              <w:t>3828</w:t>
            </w:r>
          </w:p>
        </w:tc>
        <w:tc>
          <w:tcPr>
            <w:tcW w:w="1184" w:type="dxa"/>
            <w:shd w:val="clear" w:color="auto" w:fill="auto"/>
          </w:tcPr>
          <w:p w:rsidR="0080458F" w:rsidRPr="00A038AB" w:rsidRDefault="0080458F" w:rsidP="00682CBC">
            <w:pPr>
              <w:jc w:val="right"/>
              <w:rPr>
                <w:sz w:val="22"/>
                <w:szCs w:val="22"/>
                <w:lang w:val="ro-RO"/>
              </w:rPr>
            </w:pPr>
            <w:r w:rsidRPr="00A038AB">
              <w:rPr>
                <w:sz w:val="22"/>
                <w:szCs w:val="22"/>
                <w:lang w:val="ro-RO"/>
              </w:rPr>
              <w:t>32.8</w:t>
            </w:r>
          </w:p>
        </w:tc>
        <w:tc>
          <w:tcPr>
            <w:tcW w:w="1470" w:type="dxa"/>
            <w:shd w:val="clear" w:color="auto" w:fill="auto"/>
          </w:tcPr>
          <w:p w:rsidR="0080458F" w:rsidRPr="00A038AB" w:rsidRDefault="0080458F" w:rsidP="00682CBC">
            <w:pPr>
              <w:jc w:val="right"/>
              <w:rPr>
                <w:sz w:val="22"/>
                <w:szCs w:val="22"/>
                <w:lang w:val="ro-RO"/>
              </w:rPr>
            </w:pPr>
            <w:r w:rsidRPr="00A038AB">
              <w:rPr>
                <w:sz w:val="22"/>
                <w:szCs w:val="22"/>
                <w:lang w:val="ro-RO"/>
              </w:rPr>
              <w:t>28.3</w:t>
            </w:r>
          </w:p>
        </w:tc>
        <w:tc>
          <w:tcPr>
            <w:tcW w:w="1251" w:type="dxa"/>
            <w:shd w:val="clear" w:color="auto" w:fill="auto"/>
          </w:tcPr>
          <w:p w:rsidR="0080458F" w:rsidRPr="00A038AB" w:rsidRDefault="0080458F" w:rsidP="00682CBC">
            <w:pPr>
              <w:jc w:val="right"/>
              <w:rPr>
                <w:sz w:val="22"/>
                <w:szCs w:val="22"/>
                <w:lang w:val="ro-RO"/>
              </w:rPr>
            </w:pPr>
            <w:r w:rsidRPr="00A038AB">
              <w:rPr>
                <w:sz w:val="22"/>
                <w:szCs w:val="22"/>
                <w:lang w:val="ro-RO"/>
              </w:rPr>
              <w:t>37.2</w:t>
            </w:r>
          </w:p>
        </w:tc>
      </w:tr>
      <w:tr w:rsidR="0080458F" w:rsidRPr="00A038AB" w:rsidTr="00682CBC">
        <w:tc>
          <w:tcPr>
            <w:tcW w:w="1047" w:type="dxa"/>
            <w:shd w:val="clear" w:color="auto" w:fill="auto"/>
          </w:tcPr>
          <w:p w:rsidR="0080458F" w:rsidRPr="00A038AB" w:rsidRDefault="0080458F" w:rsidP="00C138AC">
            <w:pPr>
              <w:rPr>
                <w:b/>
                <w:sz w:val="22"/>
                <w:szCs w:val="22"/>
                <w:lang w:val="ro-RO"/>
              </w:rPr>
            </w:pPr>
            <w:r w:rsidRPr="00A038AB">
              <w:rPr>
                <w:b/>
                <w:sz w:val="22"/>
                <w:szCs w:val="22"/>
                <w:lang w:val="ro-RO"/>
              </w:rPr>
              <w:t>2013</w:t>
            </w:r>
          </w:p>
        </w:tc>
        <w:tc>
          <w:tcPr>
            <w:tcW w:w="1184" w:type="dxa"/>
            <w:shd w:val="clear" w:color="auto" w:fill="auto"/>
          </w:tcPr>
          <w:p w:rsidR="0080458F" w:rsidRPr="00A038AB" w:rsidRDefault="0080458F" w:rsidP="00682CBC">
            <w:pPr>
              <w:jc w:val="right"/>
              <w:rPr>
                <w:sz w:val="22"/>
                <w:szCs w:val="22"/>
                <w:lang w:val="ro-RO"/>
              </w:rPr>
            </w:pPr>
            <w:r w:rsidRPr="00A038AB">
              <w:rPr>
                <w:sz w:val="22"/>
                <w:szCs w:val="22"/>
                <w:lang w:val="ro-RO"/>
              </w:rPr>
              <w:t>6960</w:t>
            </w:r>
          </w:p>
        </w:tc>
        <w:tc>
          <w:tcPr>
            <w:tcW w:w="1470" w:type="dxa"/>
            <w:shd w:val="clear" w:color="auto" w:fill="auto"/>
          </w:tcPr>
          <w:p w:rsidR="0080458F" w:rsidRPr="00A038AB" w:rsidRDefault="0080458F" w:rsidP="00682CBC">
            <w:pPr>
              <w:jc w:val="right"/>
              <w:rPr>
                <w:sz w:val="22"/>
                <w:szCs w:val="22"/>
                <w:lang w:val="ro-RO"/>
              </w:rPr>
            </w:pPr>
            <w:r w:rsidRPr="00A038AB">
              <w:rPr>
                <w:sz w:val="22"/>
                <w:szCs w:val="22"/>
                <w:lang w:val="ro-RO"/>
              </w:rPr>
              <w:t>2828</w:t>
            </w:r>
          </w:p>
        </w:tc>
        <w:tc>
          <w:tcPr>
            <w:tcW w:w="1250" w:type="dxa"/>
            <w:shd w:val="clear" w:color="auto" w:fill="auto"/>
          </w:tcPr>
          <w:p w:rsidR="0080458F" w:rsidRPr="00A038AB" w:rsidRDefault="0080458F" w:rsidP="00682CBC">
            <w:pPr>
              <w:jc w:val="right"/>
              <w:rPr>
                <w:sz w:val="22"/>
                <w:szCs w:val="22"/>
                <w:lang w:val="ro-RO"/>
              </w:rPr>
            </w:pPr>
            <w:r w:rsidRPr="00A038AB">
              <w:rPr>
                <w:sz w:val="22"/>
                <w:szCs w:val="22"/>
                <w:lang w:val="ro-RO"/>
              </w:rPr>
              <w:t>4132</w:t>
            </w:r>
          </w:p>
        </w:tc>
        <w:tc>
          <w:tcPr>
            <w:tcW w:w="1184" w:type="dxa"/>
            <w:shd w:val="clear" w:color="auto" w:fill="auto"/>
          </w:tcPr>
          <w:p w:rsidR="0080458F" w:rsidRPr="00A038AB" w:rsidRDefault="0080458F" w:rsidP="00682CBC">
            <w:pPr>
              <w:jc w:val="right"/>
              <w:rPr>
                <w:sz w:val="22"/>
                <w:szCs w:val="22"/>
                <w:lang w:val="ro-RO"/>
              </w:rPr>
            </w:pPr>
            <w:r w:rsidRPr="00A038AB">
              <w:rPr>
                <w:sz w:val="22"/>
                <w:szCs w:val="22"/>
                <w:lang w:val="ro-RO"/>
              </w:rPr>
              <w:t>34.8</w:t>
            </w:r>
          </w:p>
        </w:tc>
        <w:tc>
          <w:tcPr>
            <w:tcW w:w="1470" w:type="dxa"/>
            <w:shd w:val="clear" w:color="auto" w:fill="auto"/>
          </w:tcPr>
          <w:p w:rsidR="0080458F" w:rsidRPr="00A038AB" w:rsidRDefault="0080458F" w:rsidP="00682CBC">
            <w:pPr>
              <w:jc w:val="right"/>
              <w:rPr>
                <w:sz w:val="22"/>
                <w:szCs w:val="22"/>
                <w:lang w:val="ro-RO"/>
              </w:rPr>
            </w:pPr>
            <w:r w:rsidRPr="00A038AB">
              <w:rPr>
                <w:sz w:val="22"/>
                <w:szCs w:val="22"/>
                <w:lang w:val="ro-RO"/>
              </w:rPr>
              <w:t>29.0</w:t>
            </w:r>
          </w:p>
        </w:tc>
        <w:tc>
          <w:tcPr>
            <w:tcW w:w="1251" w:type="dxa"/>
            <w:shd w:val="clear" w:color="auto" w:fill="auto"/>
          </w:tcPr>
          <w:p w:rsidR="0080458F" w:rsidRPr="00A038AB" w:rsidRDefault="0080458F" w:rsidP="00682CBC">
            <w:pPr>
              <w:jc w:val="right"/>
              <w:rPr>
                <w:sz w:val="22"/>
                <w:szCs w:val="22"/>
                <w:lang w:val="ro-RO"/>
              </w:rPr>
            </w:pPr>
            <w:r w:rsidRPr="00A038AB">
              <w:rPr>
                <w:sz w:val="22"/>
                <w:szCs w:val="22"/>
                <w:lang w:val="ro-RO"/>
              </w:rPr>
              <w:t>40.4</w:t>
            </w:r>
          </w:p>
        </w:tc>
      </w:tr>
      <w:tr w:rsidR="0080458F" w:rsidRPr="00A038AB" w:rsidTr="00682CBC">
        <w:tc>
          <w:tcPr>
            <w:tcW w:w="1047" w:type="dxa"/>
            <w:shd w:val="clear" w:color="auto" w:fill="auto"/>
          </w:tcPr>
          <w:p w:rsidR="0080458F" w:rsidRPr="00A038AB" w:rsidRDefault="0080458F" w:rsidP="00C138AC">
            <w:pPr>
              <w:rPr>
                <w:b/>
                <w:sz w:val="22"/>
                <w:szCs w:val="22"/>
                <w:lang w:val="ro-RO"/>
              </w:rPr>
            </w:pPr>
            <w:r w:rsidRPr="00A038AB">
              <w:rPr>
                <w:b/>
                <w:sz w:val="22"/>
                <w:szCs w:val="22"/>
                <w:lang w:val="ro-RO"/>
              </w:rPr>
              <w:t>2014</w:t>
            </w:r>
          </w:p>
        </w:tc>
        <w:tc>
          <w:tcPr>
            <w:tcW w:w="1184" w:type="dxa"/>
            <w:shd w:val="clear" w:color="auto" w:fill="auto"/>
          </w:tcPr>
          <w:p w:rsidR="0080458F" w:rsidRPr="00A038AB" w:rsidRDefault="0080458F" w:rsidP="00682CBC">
            <w:pPr>
              <w:jc w:val="right"/>
              <w:rPr>
                <w:sz w:val="22"/>
                <w:szCs w:val="22"/>
                <w:lang w:val="ro-RO"/>
              </w:rPr>
            </w:pPr>
            <w:r w:rsidRPr="00A038AB">
              <w:rPr>
                <w:sz w:val="22"/>
                <w:szCs w:val="22"/>
                <w:lang w:val="ro-RO"/>
              </w:rPr>
              <w:t>8190</w:t>
            </w:r>
          </w:p>
        </w:tc>
        <w:tc>
          <w:tcPr>
            <w:tcW w:w="1470" w:type="dxa"/>
            <w:shd w:val="clear" w:color="auto" w:fill="auto"/>
          </w:tcPr>
          <w:p w:rsidR="0080458F" w:rsidRPr="00A038AB" w:rsidRDefault="0080458F" w:rsidP="00682CBC">
            <w:pPr>
              <w:jc w:val="right"/>
              <w:rPr>
                <w:sz w:val="22"/>
                <w:szCs w:val="22"/>
                <w:lang w:val="ro-RO"/>
              </w:rPr>
            </w:pPr>
            <w:r w:rsidRPr="00A038AB">
              <w:rPr>
                <w:sz w:val="22"/>
                <w:szCs w:val="22"/>
                <w:lang w:val="ro-RO"/>
              </w:rPr>
              <w:t>3235</w:t>
            </w:r>
          </w:p>
        </w:tc>
        <w:tc>
          <w:tcPr>
            <w:tcW w:w="1250" w:type="dxa"/>
            <w:shd w:val="clear" w:color="auto" w:fill="auto"/>
          </w:tcPr>
          <w:p w:rsidR="0080458F" w:rsidRPr="00A038AB" w:rsidRDefault="0080458F" w:rsidP="00682CBC">
            <w:pPr>
              <w:jc w:val="right"/>
              <w:rPr>
                <w:sz w:val="22"/>
                <w:szCs w:val="22"/>
                <w:lang w:val="ro-RO"/>
              </w:rPr>
            </w:pPr>
            <w:r w:rsidRPr="00A038AB">
              <w:rPr>
                <w:sz w:val="22"/>
                <w:szCs w:val="22"/>
                <w:lang w:val="ro-RO"/>
              </w:rPr>
              <w:t>4955</w:t>
            </w:r>
          </w:p>
        </w:tc>
        <w:tc>
          <w:tcPr>
            <w:tcW w:w="1184" w:type="dxa"/>
            <w:shd w:val="clear" w:color="auto" w:fill="auto"/>
          </w:tcPr>
          <w:p w:rsidR="0080458F" w:rsidRPr="00A038AB" w:rsidRDefault="0080458F" w:rsidP="00682CBC">
            <w:pPr>
              <w:jc w:val="right"/>
              <w:rPr>
                <w:sz w:val="22"/>
                <w:szCs w:val="22"/>
                <w:lang w:val="ro-RO"/>
              </w:rPr>
            </w:pPr>
            <w:r w:rsidRPr="00A038AB">
              <w:rPr>
                <w:sz w:val="22"/>
                <w:szCs w:val="22"/>
                <w:lang w:val="ro-RO"/>
              </w:rPr>
              <w:t>41.1</w:t>
            </w:r>
          </w:p>
        </w:tc>
        <w:tc>
          <w:tcPr>
            <w:tcW w:w="1470" w:type="dxa"/>
            <w:shd w:val="clear" w:color="auto" w:fill="auto"/>
          </w:tcPr>
          <w:p w:rsidR="0080458F" w:rsidRPr="00A038AB" w:rsidRDefault="0080458F" w:rsidP="00682CBC">
            <w:pPr>
              <w:jc w:val="right"/>
              <w:rPr>
                <w:sz w:val="22"/>
                <w:szCs w:val="22"/>
                <w:lang w:val="ro-RO"/>
              </w:rPr>
            </w:pPr>
            <w:r w:rsidRPr="00A038AB">
              <w:rPr>
                <w:sz w:val="22"/>
                <w:szCs w:val="22"/>
                <w:lang w:val="ro-RO"/>
              </w:rPr>
              <w:t>33.2</w:t>
            </w:r>
          </w:p>
        </w:tc>
        <w:tc>
          <w:tcPr>
            <w:tcW w:w="1251" w:type="dxa"/>
            <w:shd w:val="clear" w:color="auto" w:fill="auto"/>
          </w:tcPr>
          <w:p w:rsidR="0080458F" w:rsidRPr="00A038AB" w:rsidRDefault="0080458F" w:rsidP="00682CBC">
            <w:pPr>
              <w:jc w:val="right"/>
              <w:rPr>
                <w:sz w:val="22"/>
                <w:szCs w:val="22"/>
                <w:lang w:val="ro-RO"/>
              </w:rPr>
            </w:pPr>
            <w:r w:rsidRPr="00A038AB">
              <w:rPr>
                <w:sz w:val="22"/>
                <w:szCs w:val="22"/>
                <w:lang w:val="ro-RO"/>
              </w:rPr>
              <w:t>48.6</w:t>
            </w:r>
          </w:p>
        </w:tc>
      </w:tr>
      <w:tr w:rsidR="0080458F" w:rsidRPr="00A038AB" w:rsidTr="00682CBC">
        <w:tc>
          <w:tcPr>
            <w:tcW w:w="1047" w:type="dxa"/>
            <w:shd w:val="clear" w:color="auto" w:fill="auto"/>
          </w:tcPr>
          <w:p w:rsidR="0080458F" w:rsidRPr="00A038AB" w:rsidRDefault="0080458F" w:rsidP="00C138AC">
            <w:pPr>
              <w:rPr>
                <w:b/>
                <w:sz w:val="22"/>
                <w:szCs w:val="22"/>
                <w:lang w:val="ro-RO"/>
              </w:rPr>
            </w:pPr>
            <w:r w:rsidRPr="00A038AB">
              <w:rPr>
                <w:b/>
                <w:sz w:val="22"/>
                <w:szCs w:val="22"/>
                <w:lang w:val="ro-RO"/>
              </w:rPr>
              <w:t>2015</w:t>
            </w:r>
          </w:p>
        </w:tc>
        <w:tc>
          <w:tcPr>
            <w:tcW w:w="1184" w:type="dxa"/>
            <w:shd w:val="clear" w:color="auto" w:fill="auto"/>
          </w:tcPr>
          <w:p w:rsidR="0080458F" w:rsidRPr="00A038AB" w:rsidRDefault="0080458F" w:rsidP="00682CBC">
            <w:pPr>
              <w:jc w:val="right"/>
              <w:rPr>
                <w:sz w:val="22"/>
                <w:szCs w:val="22"/>
                <w:lang w:val="ro-RO"/>
              </w:rPr>
            </w:pPr>
            <w:r w:rsidRPr="00A038AB">
              <w:rPr>
                <w:sz w:val="22"/>
                <w:szCs w:val="22"/>
                <w:lang w:val="ro-RO"/>
              </w:rPr>
              <w:t>8514</w:t>
            </w:r>
          </w:p>
        </w:tc>
        <w:tc>
          <w:tcPr>
            <w:tcW w:w="1470" w:type="dxa"/>
            <w:shd w:val="clear" w:color="auto" w:fill="auto"/>
          </w:tcPr>
          <w:p w:rsidR="0080458F" w:rsidRPr="00A038AB" w:rsidRDefault="0080458F" w:rsidP="00682CBC">
            <w:pPr>
              <w:jc w:val="right"/>
              <w:rPr>
                <w:sz w:val="22"/>
                <w:szCs w:val="22"/>
                <w:lang w:val="ro-RO"/>
              </w:rPr>
            </w:pPr>
            <w:r w:rsidRPr="00A038AB">
              <w:rPr>
                <w:sz w:val="22"/>
                <w:szCs w:val="22"/>
                <w:lang w:val="ro-RO"/>
              </w:rPr>
              <w:t>3435</w:t>
            </w:r>
          </w:p>
        </w:tc>
        <w:tc>
          <w:tcPr>
            <w:tcW w:w="1250" w:type="dxa"/>
            <w:shd w:val="clear" w:color="auto" w:fill="auto"/>
          </w:tcPr>
          <w:p w:rsidR="0080458F" w:rsidRPr="00A038AB" w:rsidRDefault="0080458F" w:rsidP="00682CBC">
            <w:pPr>
              <w:jc w:val="right"/>
              <w:rPr>
                <w:sz w:val="22"/>
                <w:szCs w:val="22"/>
                <w:lang w:val="ro-RO"/>
              </w:rPr>
            </w:pPr>
            <w:r w:rsidRPr="00A038AB">
              <w:rPr>
                <w:sz w:val="22"/>
                <w:szCs w:val="22"/>
                <w:lang w:val="ro-RO"/>
              </w:rPr>
              <w:t>5079</w:t>
            </w:r>
          </w:p>
        </w:tc>
        <w:tc>
          <w:tcPr>
            <w:tcW w:w="1184" w:type="dxa"/>
            <w:shd w:val="clear" w:color="auto" w:fill="auto"/>
          </w:tcPr>
          <w:p w:rsidR="0080458F" w:rsidRPr="00A038AB" w:rsidRDefault="0080458F" w:rsidP="00682CBC">
            <w:pPr>
              <w:jc w:val="right"/>
              <w:rPr>
                <w:sz w:val="22"/>
                <w:szCs w:val="22"/>
                <w:lang w:val="ro-RO"/>
              </w:rPr>
            </w:pPr>
            <w:r w:rsidRPr="00A038AB">
              <w:rPr>
                <w:sz w:val="22"/>
                <w:szCs w:val="22"/>
                <w:lang w:val="ro-RO"/>
              </w:rPr>
              <w:t>43.0</w:t>
            </w:r>
          </w:p>
        </w:tc>
        <w:tc>
          <w:tcPr>
            <w:tcW w:w="1470" w:type="dxa"/>
            <w:shd w:val="clear" w:color="auto" w:fill="auto"/>
          </w:tcPr>
          <w:p w:rsidR="0080458F" w:rsidRPr="00A038AB" w:rsidRDefault="0080458F" w:rsidP="00682CBC">
            <w:pPr>
              <w:jc w:val="right"/>
              <w:rPr>
                <w:sz w:val="22"/>
                <w:szCs w:val="22"/>
                <w:lang w:val="ro-RO"/>
              </w:rPr>
            </w:pPr>
            <w:r w:rsidRPr="00A038AB">
              <w:rPr>
                <w:sz w:val="22"/>
                <w:szCs w:val="22"/>
                <w:lang w:val="ro-RO"/>
              </w:rPr>
              <w:t>35.5</w:t>
            </w:r>
          </w:p>
        </w:tc>
        <w:tc>
          <w:tcPr>
            <w:tcW w:w="1251" w:type="dxa"/>
            <w:shd w:val="clear" w:color="auto" w:fill="auto"/>
          </w:tcPr>
          <w:p w:rsidR="0080458F" w:rsidRPr="00A038AB" w:rsidRDefault="0080458F" w:rsidP="00682CBC">
            <w:pPr>
              <w:jc w:val="right"/>
              <w:rPr>
                <w:sz w:val="22"/>
                <w:szCs w:val="22"/>
                <w:lang w:val="ro-RO"/>
              </w:rPr>
            </w:pPr>
            <w:r w:rsidRPr="00A038AB">
              <w:rPr>
                <w:sz w:val="22"/>
                <w:szCs w:val="22"/>
                <w:lang w:val="ro-RO"/>
              </w:rPr>
              <w:t>50.1</w:t>
            </w:r>
          </w:p>
        </w:tc>
      </w:tr>
      <w:tr w:rsidR="0080458F" w:rsidRPr="00A038AB" w:rsidTr="00682CBC">
        <w:tc>
          <w:tcPr>
            <w:tcW w:w="1047" w:type="dxa"/>
            <w:shd w:val="clear" w:color="auto" w:fill="auto"/>
          </w:tcPr>
          <w:p w:rsidR="0080458F" w:rsidRPr="00A038AB" w:rsidRDefault="0080458F" w:rsidP="00C138AC">
            <w:pPr>
              <w:rPr>
                <w:b/>
                <w:sz w:val="22"/>
                <w:szCs w:val="22"/>
                <w:lang w:val="ro-RO"/>
              </w:rPr>
            </w:pPr>
            <w:r w:rsidRPr="00A038AB">
              <w:rPr>
                <w:b/>
                <w:sz w:val="22"/>
                <w:szCs w:val="22"/>
                <w:lang w:val="ro-RO"/>
              </w:rPr>
              <w:t>2016</w:t>
            </w:r>
          </w:p>
        </w:tc>
        <w:tc>
          <w:tcPr>
            <w:tcW w:w="1184" w:type="dxa"/>
            <w:shd w:val="clear" w:color="auto" w:fill="auto"/>
          </w:tcPr>
          <w:p w:rsidR="0080458F" w:rsidRPr="00A038AB" w:rsidRDefault="0080458F" w:rsidP="00682CBC">
            <w:pPr>
              <w:jc w:val="right"/>
              <w:rPr>
                <w:sz w:val="22"/>
                <w:szCs w:val="22"/>
                <w:lang w:val="ro-RO"/>
              </w:rPr>
            </w:pPr>
            <w:r w:rsidRPr="00A038AB">
              <w:rPr>
                <w:sz w:val="22"/>
                <w:szCs w:val="22"/>
                <w:lang w:val="ro-RO"/>
              </w:rPr>
              <w:t>8977</w:t>
            </w:r>
          </w:p>
        </w:tc>
        <w:tc>
          <w:tcPr>
            <w:tcW w:w="1470" w:type="dxa"/>
            <w:shd w:val="clear" w:color="auto" w:fill="auto"/>
          </w:tcPr>
          <w:p w:rsidR="0080458F" w:rsidRPr="00A038AB" w:rsidRDefault="0080458F" w:rsidP="00682CBC">
            <w:pPr>
              <w:jc w:val="right"/>
              <w:rPr>
                <w:sz w:val="22"/>
                <w:szCs w:val="22"/>
                <w:lang w:val="ro-RO"/>
              </w:rPr>
            </w:pPr>
            <w:r w:rsidRPr="00A038AB">
              <w:rPr>
                <w:sz w:val="22"/>
                <w:szCs w:val="22"/>
                <w:lang w:val="ro-RO"/>
              </w:rPr>
              <w:t>3675</w:t>
            </w:r>
          </w:p>
        </w:tc>
        <w:tc>
          <w:tcPr>
            <w:tcW w:w="1250" w:type="dxa"/>
            <w:shd w:val="clear" w:color="auto" w:fill="auto"/>
          </w:tcPr>
          <w:p w:rsidR="0080458F" w:rsidRPr="00A038AB" w:rsidRDefault="0080458F" w:rsidP="00682CBC">
            <w:pPr>
              <w:jc w:val="right"/>
              <w:rPr>
                <w:sz w:val="22"/>
                <w:szCs w:val="22"/>
                <w:lang w:val="ro-RO"/>
              </w:rPr>
            </w:pPr>
            <w:r w:rsidRPr="00A038AB">
              <w:rPr>
                <w:sz w:val="22"/>
                <w:szCs w:val="22"/>
                <w:lang w:val="ro-RO"/>
              </w:rPr>
              <w:t>5302</w:t>
            </w:r>
          </w:p>
        </w:tc>
        <w:tc>
          <w:tcPr>
            <w:tcW w:w="1184" w:type="dxa"/>
            <w:shd w:val="clear" w:color="auto" w:fill="auto"/>
          </w:tcPr>
          <w:p w:rsidR="0080458F" w:rsidRPr="00A038AB" w:rsidRDefault="0080458F" w:rsidP="00682CBC">
            <w:pPr>
              <w:jc w:val="right"/>
              <w:rPr>
                <w:sz w:val="22"/>
                <w:szCs w:val="22"/>
                <w:lang w:val="ro-RO"/>
              </w:rPr>
            </w:pPr>
            <w:r w:rsidRPr="00A038AB">
              <w:rPr>
                <w:sz w:val="22"/>
                <w:szCs w:val="22"/>
                <w:lang w:val="ro-RO"/>
              </w:rPr>
              <w:t>45.6</w:t>
            </w:r>
          </w:p>
        </w:tc>
        <w:tc>
          <w:tcPr>
            <w:tcW w:w="1470" w:type="dxa"/>
            <w:shd w:val="clear" w:color="auto" w:fill="auto"/>
          </w:tcPr>
          <w:p w:rsidR="0080458F" w:rsidRPr="00A038AB" w:rsidRDefault="0080458F" w:rsidP="00682CBC">
            <w:pPr>
              <w:jc w:val="right"/>
              <w:rPr>
                <w:sz w:val="22"/>
                <w:szCs w:val="22"/>
                <w:lang w:val="ro-RO"/>
              </w:rPr>
            </w:pPr>
            <w:r w:rsidRPr="00A038AB">
              <w:rPr>
                <w:sz w:val="22"/>
                <w:szCs w:val="22"/>
                <w:lang w:val="ro-RO"/>
              </w:rPr>
              <w:t>38.2</w:t>
            </w:r>
          </w:p>
        </w:tc>
        <w:tc>
          <w:tcPr>
            <w:tcW w:w="1251" w:type="dxa"/>
            <w:shd w:val="clear" w:color="auto" w:fill="auto"/>
          </w:tcPr>
          <w:p w:rsidR="0080458F" w:rsidRPr="00A038AB" w:rsidRDefault="0080458F" w:rsidP="00682CBC">
            <w:pPr>
              <w:jc w:val="right"/>
              <w:rPr>
                <w:sz w:val="22"/>
                <w:szCs w:val="22"/>
                <w:lang w:val="ro-RO"/>
              </w:rPr>
            </w:pPr>
            <w:r w:rsidRPr="00A038AB">
              <w:rPr>
                <w:sz w:val="22"/>
                <w:szCs w:val="22"/>
                <w:lang w:val="ro-RO"/>
              </w:rPr>
              <w:t>52.6</w:t>
            </w:r>
          </w:p>
        </w:tc>
      </w:tr>
      <w:tr w:rsidR="0080458F" w:rsidRPr="00A038AB" w:rsidTr="00682CBC">
        <w:tc>
          <w:tcPr>
            <w:tcW w:w="1047" w:type="dxa"/>
            <w:shd w:val="clear" w:color="auto" w:fill="auto"/>
          </w:tcPr>
          <w:p w:rsidR="0080458F" w:rsidRPr="00A038AB" w:rsidRDefault="0080458F" w:rsidP="00C138AC">
            <w:pPr>
              <w:rPr>
                <w:b/>
                <w:sz w:val="22"/>
                <w:szCs w:val="22"/>
                <w:lang w:val="ro-RO"/>
              </w:rPr>
            </w:pPr>
            <w:r w:rsidRPr="00A038AB">
              <w:rPr>
                <w:b/>
                <w:sz w:val="22"/>
                <w:szCs w:val="22"/>
                <w:lang w:val="ro-RO"/>
              </w:rPr>
              <w:t>2017</w:t>
            </w:r>
          </w:p>
        </w:tc>
        <w:tc>
          <w:tcPr>
            <w:tcW w:w="1184" w:type="dxa"/>
            <w:shd w:val="clear" w:color="auto" w:fill="auto"/>
          </w:tcPr>
          <w:p w:rsidR="0080458F" w:rsidRPr="00A038AB" w:rsidRDefault="0080458F" w:rsidP="00682CBC">
            <w:pPr>
              <w:jc w:val="right"/>
              <w:rPr>
                <w:sz w:val="22"/>
                <w:szCs w:val="22"/>
                <w:lang w:val="ro-RO"/>
              </w:rPr>
            </w:pPr>
            <w:r w:rsidRPr="00A038AB">
              <w:rPr>
                <w:sz w:val="22"/>
                <w:szCs w:val="22"/>
                <w:lang w:val="ro-RO"/>
              </w:rPr>
              <w:t>10193</w:t>
            </w:r>
          </w:p>
        </w:tc>
        <w:tc>
          <w:tcPr>
            <w:tcW w:w="1470" w:type="dxa"/>
            <w:shd w:val="clear" w:color="auto" w:fill="auto"/>
          </w:tcPr>
          <w:p w:rsidR="0080458F" w:rsidRPr="00A038AB" w:rsidRDefault="0080458F" w:rsidP="00682CBC">
            <w:pPr>
              <w:jc w:val="right"/>
              <w:rPr>
                <w:sz w:val="22"/>
                <w:szCs w:val="22"/>
                <w:lang w:val="ro-RO"/>
              </w:rPr>
            </w:pPr>
            <w:r w:rsidRPr="00A038AB">
              <w:rPr>
                <w:sz w:val="22"/>
                <w:szCs w:val="22"/>
                <w:lang w:val="ro-RO"/>
              </w:rPr>
              <w:t>3986</w:t>
            </w:r>
          </w:p>
        </w:tc>
        <w:tc>
          <w:tcPr>
            <w:tcW w:w="1250" w:type="dxa"/>
            <w:shd w:val="clear" w:color="auto" w:fill="auto"/>
          </w:tcPr>
          <w:p w:rsidR="0080458F" w:rsidRPr="00A038AB" w:rsidRDefault="0080458F" w:rsidP="00682CBC">
            <w:pPr>
              <w:jc w:val="right"/>
              <w:rPr>
                <w:sz w:val="22"/>
                <w:szCs w:val="22"/>
                <w:lang w:val="ro-RO"/>
              </w:rPr>
            </w:pPr>
            <w:r w:rsidRPr="00A038AB">
              <w:rPr>
                <w:sz w:val="22"/>
                <w:szCs w:val="22"/>
                <w:lang w:val="ro-RO"/>
              </w:rPr>
              <w:t>6207</w:t>
            </w:r>
          </w:p>
        </w:tc>
        <w:tc>
          <w:tcPr>
            <w:tcW w:w="1184" w:type="dxa"/>
            <w:shd w:val="clear" w:color="auto" w:fill="auto"/>
          </w:tcPr>
          <w:p w:rsidR="0080458F" w:rsidRPr="00A038AB" w:rsidRDefault="0080458F" w:rsidP="00682CBC">
            <w:pPr>
              <w:jc w:val="right"/>
              <w:rPr>
                <w:sz w:val="22"/>
                <w:szCs w:val="22"/>
                <w:lang w:val="ro-RO"/>
              </w:rPr>
            </w:pPr>
            <w:r w:rsidRPr="00A038AB">
              <w:rPr>
                <w:sz w:val="22"/>
                <w:szCs w:val="22"/>
                <w:lang w:val="ro-RO"/>
              </w:rPr>
              <w:t>52.0</w:t>
            </w:r>
          </w:p>
        </w:tc>
        <w:tc>
          <w:tcPr>
            <w:tcW w:w="1470" w:type="dxa"/>
            <w:shd w:val="clear" w:color="auto" w:fill="auto"/>
          </w:tcPr>
          <w:p w:rsidR="0080458F" w:rsidRPr="00A038AB" w:rsidRDefault="0080458F" w:rsidP="00682CBC">
            <w:pPr>
              <w:jc w:val="right"/>
              <w:rPr>
                <w:sz w:val="22"/>
                <w:szCs w:val="22"/>
                <w:lang w:val="ro-RO"/>
              </w:rPr>
            </w:pPr>
            <w:r w:rsidRPr="00A038AB">
              <w:rPr>
                <w:sz w:val="22"/>
                <w:szCs w:val="22"/>
                <w:lang w:val="ro-RO"/>
              </w:rPr>
              <w:t>41.6</w:t>
            </w:r>
          </w:p>
        </w:tc>
        <w:tc>
          <w:tcPr>
            <w:tcW w:w="1251" w:type="dxa"/>
            <w:shd w:val="clear" w:color="auto" w:fill="auto"/>
          </w:tcPr>
          <w:p w:rsidR="0080458F" w:rsidRPr="00A038AB" w:rsidRDefault="0080458F" w:rsidP="00682CBC">
            <w:pPr>
              <w:jc w:val="right"/>
              <w:rPr>
                <w:sz w:val="22"/>
                <w:szCs w:val="22"/>
                <w:lang w:val="ro-RO"/>
              </w:rPr>
            </w:pPr>
            <w:r w:rsidRPr="00A038AB">
              <w:rPr>
                <w:sz w:val="22"/>
                <w:szCs w:val="22"/>
                <w:lang w:val="ro-RO"/>
              </w:rPr>
              <w:t>62.0</w:t>
            </w:r>
          </w:p>
        </w:tc>
      </w:tr>
      <w:tr w:rsidR="0080458F" w:rsidRPr="00A038AB" w:rsidTr="00682CBC">
        <w:tc>
          <w:tcPr>
            <w:tcW w:w="1047" w:type="dxa"/>
            <w:shd w:val="clear" w:color="auto" w:fill="auto"/>
          </w:tcPr>
          <w:p w:rsidR="0080458F" w:rsidRPr="00A038AB" w:rsidRDefault="0080458F" w:rsidP="00C138AC">
            <w:pPr>
              <w:rPr>
                <w:b/>
                <w:sz w:val="22"/>
                <w:szCs w:val="22"/>
                <w:lang w:val="ro-RO"/>
              </w:rPr>
            </w:pPr>
            <w:r w:rsidRPr="00A038AB">
              <w:rPr>
                <w:b/>
                <w:sz w:val="22"/>
                <w:szCs w:val="22"/>
                <w:lang w:val="ro-RO"/>
              </w:rPr>
              <w:t>2018</w:t>
            </w:r>
          </w:p>
        </w:tc>
        <w:tc>
          <w:tcPr>
            <w:tcW w:w="1184" w:type="dxa"/>
            <w:shd w:val="clear" w:color="auto" w:fill="auto"/>
          </w:tcPr>
          <w:p w:rsidR="0080458F" w:rsidRPr="00A038AB" w:rsidRDefault="0080458F" w:rsidP="00682CBC">
            <w:pPr>
              <w:jc w:val="right"/>
              <w:rPr>
                <w:sz w:val="22"/>
                <w:szCs w:val="22"/>
                <w:lang w:val="ro-RO"/>
              </w:rPr>
            </w:pPr>
            <w:r w:rsidRPr="00A038AB">
              <w:rPr>
                <w:sz w:val="22"/>
                <w:szCs w:val="22"/>
                <w:lang w:val="ro-RO"/>
              </w:rPr>
              <w:t>11174</w:t>
            </w:r>
          </w:p>
        </w:tc>
        <w:tc>
          <w:tcPr>
            <w:tcW w:w="1470" w:type="dxa"/>
            <w:shd w:val="clear" w:color="auto" w:fill="auto"/>
          </w:tcPr>
          <w:p w:rsidR="0080458F" w:rsidRPr="00A038AB" w:rsidRDefault="0080458F" w:rsidP="00682CBC">
            <w:pPr>
              <w:jc w:val="right"/>
              <w:rPr>
                <w:sz w:val="22"/>
                <w:szCs w:val="22"/>
                <w:lang w:val="ro-RO"/>
              </w:rPr>
            </w:pPr>
            <w:r w:rsidRPr="00A038AB">
              <w:rPr>
                <w:sz w:val="22"/>
                <w:szCs w:val="22"/>
                <w:lang w:val="ro-RO"/>
              </w:rPr>
              <w:t>4371</w:t>
            </w:r>
          </w:p>
        </w:tc>
        <w:tc>
          <w:tcPr>
            <w:tcW w:w="1250" w:type="dxa"/>
            <w:shd w:val="clear" w:color="auto" w:fill="auto"/>
          </w:tcPr>
          <w:p w:rsidR="0080458F" w:rsidRPr="00A038AB" w:rsidRDefault="0080458F" w:rsidP="00682CBC">
            <w:pPr>
              <w:jc w:val="right"/>
              <w:rPr>
                <w:sz w:val="22"/>
                <w:szCs w:val="22"/>
                <w:lang w:val="ro-RO"/>
              </w:rPr>
            </w:pPr>
            <w:r w:rsidRPr="00A038AB">
              <w:rPr>
                <w:sz w:val="22"/>
                <w:szCs w:val="22"/>
                <w:lang w:val="ro-RO"/>
              </w:rPr>
              <w:t>6803</w:t>
            </w:r>
          </w:p>
        </w:tc>
        <w:tc>
          <w:tcPr>
            <w:tcW w:w="1184" w:type="dxa"/>
            <w:shd w:val="clear" w:color="auto" w:fill="auto"/>
          </w:tcPr>
          <w:p w:rsidR="0080458F" w:rsidRPr="00A038AB" w:rsidRDefault="0080458F" w:rsidP="00682CBC">
            <w:pPr>
              <w:jc w:val="right"/>
              <w:rPr>
                <w:sz w:val="22"/>
                <w:szCs w:val="22"/>
                <w:lang w:val="ro-RO"/>
              </w:rPr>
            </w:pPr>
            <w:r w:rsidRPr="00A038AB">
              <w:rPr>
                <w:sz w:val="22"/>
                <w:szCs w:val="22"/>
                <w:lang w:val="ro-RO"/>
              </w:rPr>
              <w:t>57.4</w:t>
            </w:r>
          </w:p>
        </w:tc>
        <w:tc>
          <w:tcPr>
            <w:tcW w:w="1470" w:type="dxa"/>
            <w:shd w:val="clear" w:color="auto" w:fill="auto"/>
          </w:tcPr>
          <w:p w:rsidR="0080458F" w:rsidRPr="00A038AB" w:rsidRDefault="0080458F" w:rsidP="00682CBC">
            <w:pPr>
              <w:jc w:val="right"/>
              <w:rPr>
                <w:sz w:val="22"/>
                <w:szCs w:val="22"/>
                <w:lang w:val="ro-RO"/>
              </w:rPr>
            </w:pPr>
            <w:r w:rsidRPr="00A038AB">
              <w:rPr>
                <w:sz w:val="22"/>
                <w:szCs w:val="22"/>
                <w:lang w:val="ro-RO"/>
              </w:rPr>
              <w:t>45.9</w:t>
            </w:r>
          </w:p>
        </w:tc>
        <w:tc>
          <w:tcPr>
            <w:tcW w:w="1251" w:type="dxa"/>
            <w:shd w:val="clear" w:color="auto" w:fill="auto"/>
          </w:tcPr>
          <w:p w:rsidR="0080458F" w:rsidRPr="00A038AB" w:rsidRDefault="0080458F" w:rsidP="00682CBC">
            <w:pPr>
              <w:jc w:val="right"/>
              <w:rPr>
                <w:sz w:val="22"/>
                <w:szCs w:val="22"/>
                <w:lang w:val="ro-RO"/>
              </w:rPr>
            </w:pPr>
            <w:r w:rsidRPr="00A038AB">
              <w:rPr>
                <w:sz w:val="22"/>
                <w:szCs w:val="22"/>
                <w:lang w:val="ro-RO"/>
              </w:rPr>
              <w:t>68.4</w:t>
            </w:r>
          </w:p>
        </w:tc>
      </w:tr>
      <w:tr w:rsidR="0080458F" w:rsidRPr="00A038AB" w:rsidTr="00682CBC">
        <w:tc>
          <w:tcPr>
            <w:tcW w:w="1047" w:type="dxa"/>
            <w:shd w:val="clear" w:color="auto" w:fill="auto"/>
          </w:tcPr>
          <w:p w:rsidR="0080458F" w:rsidRPr="00A038AB" w:rsidRDefault="0080458F" w:rsidP="00C138AC">
            <w:pPr>
              <w:rPr>
                <w:b/>
                <w:sz w:val="22"/>
                <w:szCs w:val="22"/>
                <w:lang w:val="ro-RO"/>
              </w:rPr>
            </w:pPr>
            <w:r w:rsidRPr="00A038AB">
              <w:rPr>
                <w:b/>
                <w:sz w:val="22"/>
                <w:szCs w:val="22"/>
                <w:lang w:val="ro-RO"/>
              </w:rPr>
              <w:t>2019</w:t>
            </w:r>
          </w:p>
        </w:tc>
        <w:tc>
          <w:tcPr>
            <w:tcW w:w="1184" w:type="dxa"/>
            <w:shd w:val="clear" w:color="auto" w:fill="auto"/>
          </w:tcPr>
          <w:p w:rsidR="0080458F" w:rsidRPr="00A038AB" w:rsidRDefault="0080458F" w:rsidP="00682CBC">
            <w:pPr>
              <w:jc w:val="right"/>
              <w:rPr>
                <w:sz w:val="22"/>
                <w:szCs w:val="22"/>
                <w:lang w:val="ro-RO"/>
              </w:rPr>
            </w:pPr>
            <w:r w:rsidRPr="00A038AB">
              <w:rPr>
                <w:sz w:val="22"/>
                <w:szCs w:val="22"/>
                <w:lang w:val="ro-RO"/>
              </w:rPr>
              <w:t>12724</w:t>
            </w:r>
          </w:p>
        </w:tc>
        <w:tc>
          <w:tcPr>
            <w:tcW w:w="1470" w:type="dxa"/>
            <w:shd w:val="clear" w:color="auto" w:fill="auto"/>
          </w:tcPr>
          <w:p w:rsidR="0080458F" w:rsidRPr="00A038AB" w:rsidRDefault="0080458F" w:rsidP="00682CBC">
            <w:pPr>
              <w:jc w:val="right"/>
              <w:rPr>
                <w:sz w:val="22"/>
                <w:szCs w:val="22"/>
                <w:lang w:val="ro-RO"/>
              </w:rPr>
            </w:pPr>
            <w:r w:rsidRPr="00A038AB">
              <w:rPr>
                <w:sz w:val="22"/>
                <w:szCs w:val="22"/>
                <w:lang w:val="ro-RO"/>
              </w:rPr>
              <w:t>5054</w:t>
            </w:r>
          </w:p>
        </w:tc>
        <w:tc>
          <w:tcPr>
            <w:tcW w:w="1250" w:type="dxa"/>
            <w:shd w:val="clear" w:color="auto" w:fill="auto"/>
          </w:tcPr>
          <w:p w:rsidR="0080458F" w:rsidRPr="00A038AB" w:rsidRDefault="0080458F" w:rsidP="00682CBC">
            <w:pPr>
              <w:jc w:val="right"/>
              <w:rPr>
                <w:sz w:val="22"/>
                <w:szCs w:val="22"/>
                <w:lang w:val="ro-RO"/>
              </w:rPr>
            </w:pPr>
            <w:r w:rsidRPr="00A038AB">
              <w:rPr>
                <w:sz w:val="22"/>
                <w:szCs w:val="22"/>
                <w:lang w:val="ro-RO"/>
              </w:rPr>
              <w:t>7670</w:t>
            </w:r>
          </w:p>
        </w:tc>
        <w:tc>
          <w:tcPr>
            <w:tcW w:w="1184" w:type="dxa"/>
            <w:shd w:val="clear" w:color="auto" w:fill="auto"/>
          </w:tcPr>
          <w:p w:rsidR="0080458F" w:rsidRPr="00A038AB" w:rsidRDefault="0080458F" w:rsidP="00682CBC">
            <w:pPr>
              <w:jc w:val="right"/>
              <w:rPr>
                <w:sz w:val="22"/>
                <w:szCs w:val="22"/>
                <w:lang w:val="ro-RO"/>
              </w:rPr>
            </w:pPr>
            <w:r w:rsidRPr="00A038AB">
              <w:rPr>
                <w:sz w:val="22"/>
                <w:szCs w:val="22"/>
                <w:lang w:val="ro-RO"/>
              </w:rPr>
              <w:t>65.7</w:t>
            </w:r>
          </w:p>
        </w:tc>
        <w:tc>
          <w:tcPr>
            <w:tcW w:w="1470" w:type="dxa"/>
            <w:shd w:val="clear" w:color="auto" w:fill="auto"/>
          </w:tcPr>
          <w:p w:rsidR="0080458F" w:rsidRPr="00A038AB" w:rsidRDefault="0080458F" w:rsidP="00682CBC">
            <w:pPr>
              <w:jc w:val="right"/>
              <w:rPr>
                <w:sz w:val="22"/>
                <w:szCs w:val="22"/>
                <w:lang w:val="ro-RO"/>
              </w:rPr>
            </w:pPr>
            <w:r w:rsidRPr="00A038AB">
              <w:rPr>
                <w:sz w:val="22"/>
                <w:szCs w:val="22"/>
                <w:lang w:val="ro-RO"/>
              </w:rPr>
              <w:t>53.3</w:t>
            </w:r>
          </w:p>
        </w:tc>
        <w:tc>
          <w:tcPr>
            <w:tcW w:w="1251" w:type="dxa"/>
            <w:shd w:val="clear" w:color="auto" w:fill="auto"/>
          </w:tcPr>
          <w:p w:rsidR="0080458F" w:rsidRPr="00A038AB" w:rsidRDefault="0080458F" w:rsidP="00682CBC">
            <w:pPr>
              <w:jc w:val="right"/>
              <w:rPr>
                <w:sz w:val="22"/>
                <w:szCs w:val="22"/>
                <w:lang w:val="ro-RO"/>
              </w:rPr>
            </w:pPr>
            <w:r w:rsidRPr="00A038AB">
              <w:rPr>
                <w:sz w:val="22"/>
                <w:szCs w:val="22"/>
                <w:lang w:val="ro-RO"/>
              </w:rPr>
              <w:t>77.5</w:t>
            </w:r>
          </w:p>
        </w:tc>
      </w:tr>
    </w:tbl>
    <w:p w:rsidR="00764112" w:rsidRPr="00A038AB" w:rsidRDefault="00764112" w:rsidP="00902777">
      <w:pPr>
        <w:jc w:val="both"/>
        <w:rPr>
          <w:rFonts w:eastAsia="Calibri"/>
          <w:b/>
          <w:i/>
          <w:lang w:val="ro-RO"/>
        </w:rPr>
      </w:pPr>
    </w:p>
    <w:p w:rsidR="00C31BCC" w:rsidRPr="00A038AB" w:rsidRDefault="00C31BCC" w:rsidP="00C31BCC">
      <w:pPr>
        <w:jc w:val="center"/>
        <w:rPr>
          <w:rFonts w:eastAsia="Calibri"/>
          <w:i/>
          <w:sz w:val="20"/>
          <w:szCs w:val="20"/>
          <w:lang w:val="ro-RO"/>
        </w:rPr>
      </w:pPr>
      <w:r w:rsidRPr="00A038AB">
        <w:rPr>
          <w:rFonts w:eastAsia="Calibri"/>
          <w:i/>
          <w:sz w:val="20"/>
          <w:szCs w:val="20"/>
          <w:lang w:val="ro-RO"/>
        </w:rPr>
        <w:t>Sursa: CNSISP-INSP</w:t>
      </w:r>
    </w:p>
    <w:p w:rsidR="00C31BCC" w:rsidRPr="00A038AB" w:rsidRDefault="00C31BCC" w:rsidP="00902777">
      <w:pPr>
        <w:jc w:val="both"/>
        <w:rPr>
          <w:rFonts w:eastAsia="Calibri"/>
          <w:b/>
          <w:i/>
          <w:lang w:val="ro-RO"/>
        </w:rPr>
      </w:pPr>
    </w:p>
    <w:p w:rsidR="00C31BCC" w:rsidRPr="00A038AB" w:rsidRDefault="00C31BCC" w:rsidP="00902777">
      <w:pPr>
        <w:jc w:val="both"/>
        <w:rPr>
          <w:rFonts w:eastAsia="Calibri"/>
          <w:b/>
          <w:i/>
          <w:lang w:val="ro-RO"/>
        </w:rPr>
      </w:pPr>
    </w:p>
    <w:p w:rsidR="00C31BCC" w:rsidRPr="00A038AB" w:rsidRDefault="00C31BCC" w:rsidP="00902777">
      <w:pPr>
        <w:jc w:val="both"/>
        <w:rPr>
          <w:rFonts w:eastAsia="Calibri"/>
          <w:b/>
          <w:i/>
          <w:lang w:val="ro-RO"/>
        </w:rPr>
      </w:pPr>
    </w:p>
    <w:p w:rsidR="00C31BCC" w:rsidRPr="00A038AB" w:rsidRDefault="00C31BCC" w:rsidP="00902777">
      <w:pPr>
        <w:jc w:val="both"/>
        <w:rPr>
          <w:rFonts w:eastAsia="Calibri"/>
          <w:b/>
          <w:i/>
          <w:lang w:val="ro-RO"/>
        </w:rPr>
      </w:pPr>
    </w:p>
    <w:p w:rsidR="00C31BCC" w:rsidRPr="00A038AB" w:rsidRDefault="00C31BCC" w:rsidP="00902777">
      <w:pPr>
        <w:jc w:val="both"/>
        <w:rPr>
          <w:rFonts w:eastAsia="Calibri"/>
          <w:b/>
          <w:i/>
          <w:lang w:val="ro-RO"/>
        </w:rPr>
      </w:pPr>
    </w:p>
    <w:p w:rsidR="00C31BCC" w:rsidRPr="00A038AB" w:rsidRDefault="00C31BCC" w:rsidP="00902777">
      <w:pPr>
        <w:jc w:val="both"/>
        <w:rPr>
          <w:rFonts w:eastAsia="Calibri"/>
          <w:b/>
          <w:i/>
          <w:lang w:val="ro-RO"/>
        </w:rPr>
      </w:pPr>
    </w:p>
    <w:p w:rsidR="00C31BCC" w:rsidRPr="00A038AB" w:rsidRDefault="00C31BCC" w:rsidP="00902777">
      <w:pPr>
        <w:jc w:val="both"/>
        <w:rPr>
          <w:rFonts w:eastAsia="Calibri"/>
          <w:b/>
          <w:i/>
          <w:lang w:val="ro-RO"/>
        </w:rPr>
      </w:pPr>
    </w:p>
    <w:p w:rsidR="00C31BCC" w:rsidRPr="00A038AB" w:rsidRDefault="00C31BCC" w:rsidP="00902777">
      <w:pPr>
        <w:jc w:val="both"/>
        <w:rPr>
          <w:rFonts w:eastAsia="Calibri"/>
          <w:b/>
          <w:i/>
          <w:lang w:val="ro-RO"/>
        </w:rPr>
      </w:pPr>
    </w:p>
    <w:p w:rsidR="00C31BCC" w:rsidRPr="00A038AB" w:rsidRDefault="00C31BCC" w:rsidP="00902777">
      <w:pPr>
        <w:jc w:val="both"/>
        <w:rPr>
          <w:rFonts w:eastAsia="Calibri"/>
          <w:b/>
          <w:i/>
          <w:lang w:val="ro-RO"/>
        </w:rPr>
      </w:pPr>
    </w:p>
    <w:p w:rsidR="00C31BCC" w:rsidRPr="00A038AB" w:rsidRDefault="00C31BCC" w:rsidP="00902777">
      <w:pPr>
        <w:jc w:val="both"/>
        <w:rPr>
          <w:rFonts w:eastAsia="Calibri"/>
          <w:b/>
          <w:i/>
          <w:lang w:val="ro-RO"/>
        </w:rPr>
      </w:pPr>
    </w:p>
    <w:p w:rsidR="00C31BCC" w:rsidRPr="00A038AB" w:rsidRDefault="00C31BCC" w:rsidP="00902777">
      <w:pPr>
        <w:jc w:val="both"/>
        <w:rPr>
          <w:rFonts w:eastAsia="Calibri"/>
          <w:b/>
          <w:i/>
          <w:lang w:val="ro-RO"/>
        </w:rPr>
      </w:pPr>
    </w:p>
    <w:p w:rsidR="00C31BCC" w:rsidRPr="00A038AB" w:rsidRDefault="00C31BCC" w:rsidP="00902777">
      <w:pPr>
        <w:jc w:val="both"/>
        <w:rPr>
          <w:rFonts w:eastAsia="Calibri"/>
          <w:b/>
          <w:i/>
          <w:lang w:val="ro-RO"/>
        </w:rPr>
      </w:pPr>
    </w:p>
    <w:p w:rsidR="00C31BCC" w:rsidRPr="00A038AB" w:rsidRDefault="00C31BCC" w:rsidP="00902777">
      <w:pPr>
        <w:jc w:val="both"/>
        <w:rPr>
          <w:rFonts w:eastAsia="Calibri"/>
          <w:b/>
          <w:i/>
          <w:lang w:val="ro-RO"/>
        </w:rPr>
      </w:pPr>
    </w:p>
    <w:p w:rsidR="00C31BCC" w:rsidRPr="00A038AB" w:rsidRDefault="00C31BCC" w:rsidP="00902777">
      <w:pPr>
        <w:jc w:val="both"/>
        <w:rPr>
          <w:rFonts w:eastAsia="Calibri"/>
          <w:b/>
          <w:i/>
          <w:lang w:val="ro-RO"/>
        </w:rPr>
      </w:pPr>
    </w:p>
    <w:p w:rsidR="00C31BCC" w:rsidRPr="00A038AB" w:rsidRDefault="00C31BCC" w:rsidP="00902777">
      <w:pPr>
        <w:jc w:val="both"/>
        <w:rPr>
          <w:rFonts w:eastAsia="Calibri"/>
          <w:b/>
          <w:i/>
          <w:lang w:val="ro-RO"/>
        </w:rPr>
      </w:pPr>
    </w:p>
    <w:p w:rsidR="00C31BCC" w:rsidRPr="00A038AB" w:rsidRDefault="00C31BCC" w:rsidP="00902777">
      <w:pPr>
        <w:jc w:val="both"/>
        <w:rPr>
          <w:rFonts w:eastAsia="Calibri"/>
          <w:b/>
          <w:i/>
          <w:lang w:val="ro-RO"/>
        </w:rPr>
      </w:pPr>
    </w:p>
    <w:p w:rsidR="00C31BCC" w:rsidRPr="00A038AB" w:rsidRDefault="00C31BCC" w:rsidP="00902777">
      <w:pPr>
        <w:jc w:val="both"/>
        <w:rPr>
          <w:rFonts w:eastAsia="Calibri"/>
          <w:b/>
          <w:i/>
          <w:lang w:val="ro-RO"/>
        </w:rPr>
      </w:pPr>
    </w:p>
    <w:p w:rsidR="00C31BCC" w:rsidRPr="00A038AB" w:rsidRDefault="00C31BCC" w:rsidP="00902777">
      <w:pPr>
        <w:jc w:val="both"/>
        <w:rPr>
          <w:rFonts w:eastAsia="Calibri"/>
          <w:b/>
          <w:i/>
          <w:lang w:val="ro-RO"/>
        </w:rPr>
      </w:pPr>
    </w:p>
    <w:p w:rsidR="00C31BCC" w:rsidRPr="00A038AB" w:rsidRDefault="00C31BCC" w:rsidP="00902777">
      <w:pPr>
        <w:jc w:val="both"/>
        <w:rPr>
          <w:rFonts w:eastAsia="Calibri"/>
          <w:b/>
          <w:i/>
          <w:lang w:val="ro-RO"/>
        </w:rPr>
      </w:pPr>
    </w:p>
    <w:p w:rsidR="00C31BCC" w:rsidRPr="00A038AB" w:rsidRDefault="00C31BCC" w:rsidP="00902777">
      <w:pPr>
        <w:jc w:val="both"/>
        <w:rPr>
          <w:rFonts w:eastAsia="Calibri"/>
          <w:b/>
          <w:i/>
          <w:lang w:val="ro-RO"/>
        </w:rPr>
      </w:pPr>
    </w:p>
    <w:p w:rsidR="00C31BCC" w:rsidRPr="00A038AB" w:rsidRDefault="00C31BCC" w:rsidP="00902777">
      <w:pPr>
        <w:jc w:val="both"/>
        <w:rPr>
          <w:rFonts w:eastAsia="Calibri"/>
          <w:b/>
          <w:i/>
          <w:lang w:val="ro-RO"/>
        </w:rPr>
      </w:pPr>
    </w:p>
    <w:p w:rsidR="00C31BCC" w:rsidRPr="00A038AB" w:rsidRDefault="00C31BCC" w:rsidP="00902777">
      <w:pPr>
        <w:jc w:val="both"/>
        <w:rPr>
          <w:rFonts w:eastAsia="Calibri"/>
          <w:b/>
          <w:i/>
          <w:lang w:val="ro-RO"/>
        </w:rPr>
      </w:pPr>
    </w:p>
    <w:p w:rsidR="00C31BCC" w:rsidRPr="00A038AB" w:rsidRDefault="00C31BCC" w:rsidP="00902777">
      <w:pPr>
        <w:jc w:val="both"/>
        <w:rPr>
          <w:rFonts w:eastAsia="Calibri"/>
          <w:b/>
          <w:i/>
          <w:lang w:val="ro-RO"/>
        </w:rPr>
      </w:pPr>
    </w:p>
    <w:p w:rsidR="00C31BCC" w:rsidRPr="00A038AB" w:rsidRDefault="00C31BCC" w:rsidP="00902777">
      <w:pPr>
        <w:jc w:val="both"/>
        <w:rPr>
          <w:rFonts w:eastAsia="Calibri"/>
          <w:b/>
          <w:i/>
          <w:lang w:val="ro-RO"/>
        </w:rPr>
      </w:pPr>
    </w:p>
    <w:p w:rsidR="00C31BCC" w:rsidRPr="00A038AB" w:rsidRDefault="00C31BCC" w:rsidP="00902777">
      <w:pPr>
        <w:jc w:val="both"/>
        <w:rPr>
          <w:rFonts w:eastAsia="Calibri"/>
          <w:b/>
          <w:i/>
          <w:lang w:val="ro-RO"/>
        </w:rPr>
      </w:pPr>
    </w:p>
    <w:p w:rsidR="00C31BCC" w:rsidRPr="00A038AB" w:rsidRDefault="00C31BCC" w:rsidP="00902777">
      <w:pPr>
        <w:jc w:val="both"/>
        <w:rPr>
          <w:rFonts w:eastAsia="Calibri"/>
          <w:b/>
          <w:i/>
          <w:lang w:val="ro-RO"/>
        </w:rPr>
      </w:pPr>
    </w:p>
    <w:p w:rsidR="00C31BCC" w:rsidRPr="00A038AB" w:rsidRDefault="00C31BCC" w:rsidP="00902777">
      <w:pPr>
        <w:jc w:val="both"/>
        <w:rPr>
          <w:rFonts w:eastAsia="Calibri"/>
          <w:b/>
          <w:i/>
          <w:lang w:val="ro-RO"/>
        </w:rPr>
      </w:pPr>
    </w:p>
    <w:p w:rsidR="00C31BCC" w:rsidRPr="00A038AB" w:rsidRDefault="00C31BCC" w:rsidP="00C31BCC">
      <w:pPr>
        <w:jc w:val="center"/>
        <w:rPr>
          <w:rFonts w:eastAsia="Calibri"/>
          <w:b/>
          <w:lang w:val="ro-RO"/>
        </w:rPr>
      </w:pPr>
      <w:r w:rsidRPr="00A038AB">
        <w:rPr>
          <w:rFonts w:eastAsia="Calibri"/>
          <w:b/>
          <w:lang w:val="ro-RO"/>
        </w:rPr>
        <w:lastRenderedPageBreak/>
        <w:t>Incidența (rate la 100000 locuitori) demenței</w:t>
      </w:r>
      <w:r w:rsidRPr="00A038AB">
        <w:rPr>
          <w:lang w:val="ro-RO"/>
        </w:rPr>
        <w:t xml:space="preserve"> </w:t>
      </w:r>
      <w:r w:rsidRPr="00A038AB">
        <w:rPr>
          <w:rFonts w:eastAsia="Calibri"/>
          <w:b/>
          <w:lang w:val="ro-RO"/>
        </w:rPr>
        <w:t>fără precizare (presenilă, senilă), cod ICD 10 – F03,  pe județe, în anul 2019</w:t>
      </w:r>
    </w:p>
    <w:p w:rsidR="00764112" w:rsidRPr="00A038AB" w:rsidRDefault="00764112" w:rsidP="00902777">
      <w:pPr>
        <w:jc w:val="both"/>
        <w:rPr>
          <w:rFonts w:eastAsia="Calibri"/>
          <w:b/>
          <w:i/>
          <w:lang w:val="ro-RO"/>
        </w:rPr>
      </w:pPr>
    </w:p>
    <w:p w:rsidR="00C31BCC" w:rsidRPr="00A038AB" w:rsidRDefault="00502AA6" w:rsidP="00902777">
      <w:pPr>
        <w:jc w:val="both"/>
        <w:rPr>
          <w:lang w:val="ro-RO"/>
        </w:rPr>
      </w:pPr>
      <w:r>
        <w:rPr>
          <w:noProof/>
        </w:rPr>
        <w:drawing>
          <wp:inline distT="0" distB="0" distL="0" distR="0">
            <wp:extent cx="4572000" cy="7491730"/>
            <wp:effectExtent l="0" t="0" r="0" b="0"/>
            <wp:docPr id="12" name="Diagramă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31BCC" w:rsidRPr="00A038AB" w:rsidRDefault="00C31BCC" w:rsidP="00C31BCC">
      <w:pPr>
        <w:jc w:val="center"/>
        <w:rPr>
          <w:rFonts w:eastAsia="Calibri"/>
          <w:i/>
          <w:sz w:val="20"/>
          <w:szCs w:val="20"/>
          <w:lang w:val="ro-RO"/>
        </w:rPr>
      </w:pPr>
      <w:r w:rsidRPr="00A038AB">
        <w:rPr>
          <w:rFonts w:eastAsia="Calibri"/>
          <w:i/>
          <w:sz w:val="20"/>
          <w:szCs w:val="20"/>
          <w:lang w:val="ro-RO"/>
        </w:rPr>
        <w:t>Sursa: CNSISP-INSP</w:t>
      </w:r>
    </w:p>
    <w:p w:rsidR="00764112" w:rsidRPr="00A038AB" w:rsidRDefault="00C31BCC" w:rsidP="00902777">
      <w:pPr>
        <w:jc w:val="both"/>
        <w:rPr>
          <w:rFonts w:eastAsia="Calibri"/>
          <w:b/>
          <w:lang w:val="ro-RO"/>
        </w:rPr>
      </w:pPr>
      <w:r w:rsidRPr="00A038AB">
        <w:rPr>
          <w:rFonts w:eastAsia="Calibri"/>
          <w:b/>
          <w:i/>
          <w:lang w:val="ro-RO"/>
        </w:rPr>
        <w:lastRenderedPageBreak/>
        <w:br w:type="page"/>
      </w:r>
    </w:p>
    <w:p w:rsidR="00902777" w:rsidRPr="00A038AB" w:rsidRDefault="00902777" w:rsidP="00C348A1">
      <w:pPr>
        <w:ind w:firstLine="720"/>
        <w:jc w:val="both"/>
        <w:rPr>
          <w:rFonts w:eastAsia="Calibri"/>
          <w:b/>
          <w:sz w:val="28"/>
          <w:szCs w:val="28"/>
          <w:lang w:val="ro-RO"/>
        </w:rPr>
      </w:pPr>
      <w:r w:rsidRPr="00A038AB">
        <w:rPr>
          <w:rFonts w:eastAsia="Calibri"/>
          <w:b/>
          <w:sz w:val="28"/>
          <w:szCs w:val="28"/>
          <w:lang w:val="ro-RO"/>
        </w:rPr>
        <w:lastRenderedPageBreak/>
        <w:t>Abuzul și traficul ilicit de droguri</w:t>
      </w:r>
    </w:p>
    <w:p w:rsidR="00EF6114" w:rsidRPr="00A038AB" w:rsidRDefault="00EF6114" w:rsidP="00EF6114">
      <w:pPr>
        <w:jc w:val="both"/>
        <w:rPr>
          <w:rFonts w:eastAsia="Calibri"/>
          <w:sz w:val="22"/>
          <w:szCs w:val="22"/>
          <w:lang w:val="ro-RO"/>
        </w:rPr>
      </w:pPr>
    </w:p>
    <w:p w:rsidR="00650C74" w:rsidRPr="00A038AB" w:rsidRDefault="00650C74" w:rsidP="00C348A1">
      <w:pPr>
        <w:ind w:firstLine="720"/>
        <w:jc w:val="both"/>
        <w:rPr>
          <w:b/>
          <w:i/>
          <w:lang w:val="ro-RO"/>
        </w:rPr>
      </w:pPr>
      <w:r w:rsidRPr="00A038AB">
        <w:rPr>
          <w:b/>
          <w:i/>
          <w:lang w:val="ro-RO"/>
        </w:rPr>
        <w:t>Raportul European privind drogurile, anul 2019:</w:t>
      </w:r>
    </w:p>
    <w:p w:rsidR="00650C74" w:rsidRPr="00A038AB" w:rsidRDefault="00902777" w:rsidP="00C348A1">
      <w:pPr>
        <w:ind w:firstLine="720"/>
        <w:jc w:val="both"/>
        <w:rPr>
          <w:lang w:val="ro-RO"/>
        </w:rPr>
      </w:pPr>
      <w:r w:rsidRPr="00A038AB">
        <w:rPr>
          <w:lang w:val="ro-RO"/>
        </w:rPr>
        <w:t xml:space="preserve">Consumul de droguri în </w:t>
      </w:r>
      <w:r w:rsidRPr="00A038AB">
        <w:rPr>
          <w:b/>
          <w:lang w:val="ro-RO"/>
        </w:rPr>
        <w:t xml:space="preserve">Europa </w:t>
      </w:r>
      <w:r w:rsidRPr="00A038AB">
        <w:rPr>
          <w:lang w:val="ro-RO"/>
        </w:rPr>
        <w:t xml:space="preserve">implică în prezent o gamă mai largă de substanțe decât în trecut. În rândul persoanelor care consumă droguri, </w:t>
      </w:r>
      <w:r w:rsidRPr="00A038AB">
        <w:rPr>
          <w:b/>
          <w:lang w:val="ro-RO"/>
        </w:rPr>
        <w:t>policonsumul</w:t>
      </w:r>
      <w:r w:rsidRPr="00A038AB">
        <w:rPr>
          <w:lang w:val="ro-RO"/>
        </w:rPr>
        <w:t xml:space="preserve"> este frecvent, iar modelele individuale de consum variază de la consumul experimental la cel regulat și dependent. </w:t>
      </w:r>
    </w:p>
    <w:p w:rsidR="00650C74" w:rsidRPr="00A038AB" w:rsidRDefault="00902777" w:rsidP="00A038AB">
      <w:pPr>
        <w:ind w:firstLine="720"/>
        <w:jc w:val="both"/>
        <w:rPr>
          <w:lang w:val="ro-RO"/>
        </w:rPr>
      </w:pPr>
      <w:r w:rsidRPr="00A038AB">
        <w:rPr>
          <w:lang w:val="ro-RO"/>
        </w:rPr>
        <w:t>Cel mai consumat drog este canabisul, prevalența consumului fiind de aproximativ cinci ori mai mare decât cea a altor substanțe.</w:t>
      </w:r>
      <w:r w:rsidR="00650C74" w:rsidRPr="00A038AB">
        <w:rPr>
          <w:lang w:val="ro-RO"/>
        </w:rPr>
        <w:t xml:space="preserve"> </w:t>
      </w:r>
    </w:p>
    <w:p w:rsidR="004B7225" w:rsidRPr="00A038AB" w:rsidRDefault="00650C74" w:rsidP="00A038AB">
      <w:pPr>
        <w:ind w:firstLine="720"/>
        <w:jc w:val="both"/>
        <w:rPr>
          <w:lang w:val="ro-RO"/>
        </w:rPr>
      </w:pPr>
      <w:r w:rsidRPr="00A038AB">
        <w:rPr>
          <w:lang w:val="ro-RO"/>
        </w:rPr>
        <w:t>Deși consumul de heroină și alte opioide este relativ rar, acestea continuă să fie drogurile asociate cel mai frecvent cu forme mai nocive de consum, inclusiv cu cel prin injectare. Amploarea consumului de droguri stimulante și tipurile cel ma</w:t>
      </w:r>
      <w:r w:rsidR="00A038AB">
        <w:rPr>
          <w:lang w:val="ro-RO"/>
        </w:rPr>
        <w:t xml:space="preserve">i des întâlnite variază de la o </w:t>
      </w:r>
      <w:r w:rsidRPr="00A038AB">
        <w:rPr>
          <w:lang w:val="ro-RO"/>
        </w:rPr>
        <w:t>țară la alta, dar se înregistrează tot mai multe dovezi</w:t>
      </w:r>
      <w:r w:rsidR="00A038AB">
        <w:rPr>
          <w:lang w:val="ro-RO"/>
        </w:rPr>
        <w:t xml:space="preserve"> ale unei potențiale creșteri a </w:t>
      </w:r>
      <w:r w:rsidRPr="00A038AB">
        <w:rPr>
          <w:lang w:val="ro-RO"/>
        </w:rPr>
        <w:t>consumului de droguri stimulante prin injectare.</w:t>
      </w:r>
    </w:p>
    <w:p w:rsidR="00EF6114" w:rsidRPr="00A038AB" w:rsidRDefault="004B7225" w:rsidP="00A038AB">
      <w:pPr>
        <w:ind w:firstLine="720"/>
        <w:jc w:val="both"/>
        <w:rPr>
          <w:lang w:val="ro-RO"/>
        </w:rPr>
      </w:pPr>
      <w:r w:rsidRPr="00A038AB">
        <w:rPr>
          <w:lang w:val="ro-RO"/>
        </w:rPr>
        <w:t>Consumul oricărui drog este în general mai mare în rândul bărbaților, această diferență fiind adesea și mai pronunțată în cazul modelelor de consum mai intensiv sau regulat.</w:t>
      </w:r>
    </w:p>
    <w:p w:rsidR="00EF6114" w:rsidRPr="00A038AB" w:rsidRDefault="004B7225" w:rsidP="00A038AB">
      <w:pPr>
        <w:ind w:firstLine="720"/>
        <w:jc w:val="both"/>
        <w:rPr>
          <w:lang w:val="ro-RO"/>
        </w:rPr>
      </w:pPr>
      <w:r w:rsidRPr="00A038AB">
        <w:rPr>
          <w:lang w:val="ro-RO"/>
        </w:rPr>
        <w:t xml:space="preserve">Se estimează că aproximativ 96 de milioane de adulți (15-64 de ani) </w:t>
      </w:r>
      <w:r w:rsidR="00A038AB">
        <w:rPr>
          <w:lang w:val="ro-RO"/>
        </w:rPr>
        <w:t>din Uniunea Europeană, adică 29</w:t>
      </w:r>
      <w:r w:rsidRPr="00A038AB">
        <w:rPr>
          <w:lang w:val="ro-RO"/>
        </w:rPr>
        <w:t>%, au încercat droguri ilegale într-un moment al vieții. Experimentarea consumului de droguri este menționat</w:t>
      </w:r>
      <w:r w:rsidR="00A038AB">
        <w:rPr>
          <w:lang w:val="ro-RO"/>
        </w:rPr>
        <w:t xml:space="preserve">ă mai frecvent de bărbați (57,8 milioane) decât de femei (38,3 </w:t>
      </w:r>
      <w:r w:rsidRPr="00A038AB">
        <w:rPr>
          <w:lang w:val="ro-RO"/>
        </w:rPr>
        <w:t>milioane). Drogul încercat cel ma</w:t>
      </w:r>
      <w:r w:rsidR="00A038AB">
        <w:rPr>
          <w:lang w:val="ro-RO"/>
        </w:rPr>
        <w:t xml:space="preserve">i frecvent este canabisul (55,4 milioane de bărbați și 36,1 </w:t>
      </w:r>
      <w:r w:rsidRPr="00A038AB">
        <w:rPr>
          <w:lang w:val="ro-RO"/>
        </w:rPr>
        <w:t>milioane de femei), estimările consumului de-a lungul vieții fiind mult m</w:t>
      </w:r>
      <w:r w:rsidR="00A038AB">
        <w:rPr>
          <w:lang w:val="ro-RO"/>
        </w:rPr>
        <w:t xml:space="preserve">ai scăzute pentru cocaină (12,4 milioane de bărbați și 5,7 milioane de femei), MDMA (9,3 </w:t>
      </w:r>
      <w:r w:rsidRPr="00A038AB">
        <w:rPr>
          <w:lang w:val="ro-RO"/>
        </w:rPr>
        <w:t>milioane de bărbați</w:t>
      </w:r>
      <w:r w:rsidR="00A038AB">
        <w:rPr>
          <w:lang w:val="ro-RO"/>
        </w:rPr>
        <w:t xml:space="preserve"> și 4,6 </w:t>
      </w:r>
      <w:r w:rsidRPr="00A038AB">
        <w:rPr>
          <w:lang w:val="ro-RO"/>
        </w:rPr>
        <w:t>milioa</w:t>
      </w:r>
      <w:r w:rsidR="00A038AB">
        <w:rPr>
          <w:lang w:val="ro-RO"/>
        </w:rPr>
        <w:t xml:space="preserve">ne de femei) și amfetamine (8,3 milioane de bărbați și 4,1 </w:t>
      </w:r>
      <w:r w:rsidRPr="00A038AB">
        <w:rPr>
          <w:lang w:val="ro-RO"/>
        </w:rPr>
        <w:t>milioane de femei). Nivelurile consumului de canabis de-a lungul vieț</w:t>
      </w:r>
      <w:r w:rsidR="00A038AB">
        <w:rPr>
          <w:lang w:val="ro-RO"/>
        </w:rPr>
        <w:t xml:space="preserve">ii variază considerabil de la o </w:t>
      </w:r>
      <w:r w:rsidRPr="00A038AB">
        <w:rPr>
          <w:lang w:val="ro-RO"/>
        </w:rPr>
        <w:t>ța</w:t>
      </w:r>
      <w:r w:rsidR="00A038AB">
        <w:rPr>
          <w:lang w:val="ro-RO"/>
        </w:rPr>
        <w:t>ră la alta, de la aproximativ 4</w:t>
      </w:r>
      <w:r w:rsidRPr="00A038AB">
        <w:rPr>
          <w:lang w:val="ro-RO"/>
        </w:rPr>
        <w:t>% din adulți în Malta la 45% în Franța.</w:t>
      </w:r>
    </w:p>
    <w:p w:rsidR="00902777" w:rsidRPr="00A038AB" w:rsidRDefault="004B7225" w:rsidP="00A038AB">
      <w:pPr>
        <w:ind w:firstLine="720"/>
        <w:jc w:val="both"/>
        <w:rPr>
          <w:lang w:val="ro-RO"/>
        </w:rPr>
      </w:pPr>
      <w:r w:rsidRPr="00A038AB">
        <w:rPr>
          <w:lang w:val="ro-RO"/>
        </w:rPr>
        <w:t>Consumul de droguri din ultimul an este un indicator al consumului recent de droguri și este cel mai concentrat în rândul adulțil</w:t>
      </w:r>
      <w:r w:rsidR="00A038AB">
        <w:rPr>
          <w:lang w:val="ro-RO"/>
        </w:rPr>
        <w:t xml:space="preserve">or tineri. Se estimează că 19,1 </w:t>
      </w:r>
      <w:r w:rsidRPr="00A038AB">
        <w:rPr>
          <w:lang w:val="ro-RO"/>
        </w:rPr>
        <w:t>milioane de adulți tineri (15-34 de ani) au con</w:t>
      </w:r>
      <w:r w:rsidR="00A038AB">
        <w:rPr>
          <w:lang w:val="ro-RO"/>
        </w:rPr>
        <w:t>sumat droguri în ultimul an (16</w:t>
      </w:r>
      <w:r w:rsidRPr="00A038AB">
        <w:rPr>
          <w:lang w:val="ro-RO"/>
        </w:rPr>
        <w:t>%), proporția bărbaților ca</w:t>
      </w:r>
      <w:r w:rsidR="00A038AB">
        <w:rPr>
          <w:lang w:val="ro-RO"/>
        </w:rPr>
        <w:t>re au declarat acest consum (20</w:t>
      </w:r>
      <w:r w:rsidRPr="00A038AB">
        <w:rPr>
          <w:lang w:val="ro-RO"/>
        </w:rPr>
        <w:t>%) fiind de aproximativ două ori ma</w:t>
      </w:r>
      <w:r w:rsidR="00A038AB">
        <w:rPr>
          <w:lang w:val="ro-RO"/>
        </w:rPr>
        <w:t>i mare decât cea a femeilor (11</w:t>
      </w:r>
      <w:r w:rsidRPr="00A038AB">
        <w:rPr>
          <w:lang w:val="ro-RO"/>
        </w:rPr>
        <w:t>%).</w:t>
      </w:r>
    </w:p>
    <w:p w:rsidR="004B7225" w:rsidRPr="00A038AB" w:rsidRDefault="004B7225" w:rsidP="00A038AB">
      <w:pPr>
        <w:ind w:firstLine="720"/>
        <w:jc w:val="both"/>
        <w:rPr>
          <w:lang w:val="ro-RO"/>
        </w:rPr>
      </w:pPr>
      <w:r w:rsidRPr="00A038AB">
        <w:rPr>
          <w:lang w:val="ro-RO"/>
        </w:rPr>
        <w:t>Canabisul este drogul ilegal cel mai frecvent consumat de toate grupele de vârstă. În general se fumează, iar în Europa este frecvent amestecat cu tutunul. Modelele de consumul al canabisului variază de la consumul ocazional la cel regulat și dependent.</w:t>
      </w:r>
    </w:p>
    <w:p w:rsidR="004B7225" w:rsidRPr="00A038AB" w:rsidRDefault="00A038AB" w:rsidP="00EF6114">
      <w:pPr>
        <w:jc w:val="both"/>
        <w:rPr>
          <w:lang w:val="ro-RO"/>
        </w:rPr>
      </w:pPr>
      <w:r>
        <w:rPr>
          <w:lang w:val="ro-RO"/>
        </w:rPr>
        <w:t xml:space="preserve">Se estimează că 91,2 </w:t>
      </w:r>
      <w:r w:rsidR="004B7225" w:rsidRPr="00A038AB">
        <w:rPr>
          <w:lang w:val="ro-RO"/>
        </w:rPr>
        <w:t>milioane de adulți din Uniunea Europeană (15-64 de ani), adică 27,4% din această grupă de vârstă, au încercat canabisul la un moment dat în viață. Dintr</w:t>
      </w:r>
      <w:r>
        <w:rPr>
          <w:lang w:val="ro-RO"/>
        </w:rPr>
        <w:t xml:space="preserve">e aceștia, se estimează că 17,5 </w:t>
      </w:r>
      <w:r w:rsidR="004B7225" w:rsidRPr="00A038AB">
        <w:rPr>
          <w:lang w:val="ro-RO"/>
        </w:rPr>
        <w:t>milioane adulți ti</w:t>
      </w:r>
      <w:r>
        <w:rPr>
          <w:lang w:val="ro-RO"/>
        </w:rPr>
        <w:t>neri (15-34 de ani), adică 14,4</w:t>
      </w:r>
      <w:r w:rsidR="004B7225" w:rsidRPr="00A038AB">
        <w:rPr>
          <w:lang w:val="ro-RO"/>
        </w:rPr>
        <w:t>% din această grupă de vârstă, au consumat canabis în ultimul an. Ratele prevalențelor în ultimul an în rândul adu</w:t>
      </w:r>
      <w:r>
        <w:rPr>
          <w:lang w:val="ro-RO"/>
        </w:rPr>
        <w:t>lților tineri variază între 3,5</w:t>
      </w:r>
      <w:r w:rsidR="004B7225" w:rsidRPr="00A038AB">
        <w:rPr>
          <w:lang w:val="ro-RO"/>
        </w:rPr>
        <w:t>% în</w:t>
      </w:r>
      <w:r>
        <w:rPr>
          <w:lang w:val="ro-RO"/>
        </w:rPr>
        <w:t xml:space="preserve"> Ungaria și 21,8</w:t>
      </w:r>
      <w:r w:rsidR="004B7225" w:rsidRPr="00A038AB">
        <w:rPr>
          <w:lang w:val="ro-RO"/>
        </w:rPr>
        <w:t>% în Franța. În rândul tinerilor care au consumat canabis în ultimul an, raportul dintre bărbați și femei este de doi la unu. Dacă se ia în considerare doar grupa de vârstă 15 - 24 de ani, prevalența consumului de canabis este mai mare, drogul fiind consumat de 18</w:t>
      </w:r>
      <w:r>
        <w:rPr>
          <w:lang w:val="ro-RO"/>
        </w:rPr>
        <w:t xml:space="preserve">% din ei (10,1 </w:t>
      </w:r>
      <w:r w:rsidR="004B7225" w:rsidRPr="00A038AB">
        <w:rPr>
          <w:lang w:val="ro-RO"/>
        </w:rPr>
        <w:t>mi</w:t>
      </w:r>
      <w:r>
        <w:rPr>
          <w:lang w:val="ro-RO"/>
        </w:rPr>
        <w:t xml:space="preserve">lioane) în ultimul an și de 9,3% (5,2 </w:t>
      </w:r>
      <w:r w:rsidR="004B7225" w:rsidRPr="00A038AB">
        <w:rPr>
          <w:lang w:val="ro-RO"/>
        </w:rPr>
        <w:t>milioane) în ultima lună.</w:t>
      </w:r>
    </w:p>
    <w:p w:rsidR="004B7225" w:rsidRPr="00A038AB" w:rsidRDefault="004B7225" w:rsidP="00EF6114">
      <w:pPr>
        <w:jc w:val="both"/>
        <w:rPr>
          <w:lang w:val="ro-RO"/>
        </w:rPr>
      </w:pPr>
    </w:p>
    <w:p w:rsidR="00902777" w:rsidRPr="00A038AB" w:rsidRDefault="00902777" w:rsidP="00EF6114">
      <w:pPr>
        <w:jc w:val="both"/>
        <w:rPr>
          <w:rFonts w:eastAsia="Calibri"/>
          <w:sz w:val="22"/>
          <w:szCs w:val="22"/>
          <w:lang w:val="ro-RO"/>
        </w:rPr>
      </w:pPr>
    </w:p>
    <w:p w:rsidR="00902777" w:rsidRPr="00A038AB" w:rsidRDefault="00502AA6" w:rsidP="00EF6114">
      <w:pPr>
        <w:jc w:val="both"/>
        <w:rPr>
          <w:rFonts w:eastAsia="Calibri"/>
          <w:sz w:val="22"/>
          <w:szCs w:val="22"/>
          <w:lang w:val="ro-RO"/>
        </w:rPr>
      </w:pPr>
      <w:r>
        <w:rPr>
          <w:rFonts w:eastAsia="Calibri"/>
          <w:noProof/>
          <w:sz w:val="22"/>
          <w:szCs w:val="22"/>
        </w:rPr>
        <w:lastRenderedPageBreak/>
        <w:drawing>
          <wp:inline distT="0" distB="0" distL="0" distR="0">
            <wp:extent cx="5673725" cy="2732405"/>
            <wp:effectExtent l="0" t="0" r="0" b="0"/>
            <wp:docPr id="1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3725" cy="2732405"/>
                    </a:xfrm>
                    <a:prstGeom prst="rect">
                      <a:avLst/>
                    </a:prstGeom>
                    <a:noFill/>
                    <a:ln>
                      <a:noFill/>
                    </a:ln>
                  </pic:spPr>
                </pic:pic>
              </a:graphicData>
            </a:graphic>
          </wp:inline>
        </w:drawing>
      </w:r>
    </w:p>
    <w:p w:rsidR="00902777" w:rsidRPr="00A038AB" w:rsidRDefault="00902777" w:rsidP="00EF6114">
      <w:pPr>
        <w:jc w:val="both"/>
        <w:rPr>
          <w:rFonts w:eastAsia="Calibri"/>
          <w:sz w:val="22"/>
          <w:szCs w:val="22"/>
          <w:lang w:val="ro-RO"/>
        </w:rPr>
      </w:pPr>
    </w:p>
    <w:p w:rsidR="007F162A" w:rsidRPr="00A038AB" w:rsidRDefault="007F162A" w:rsidP="007F162A">
      <w:pPr>
        <w:spacing w:after="200" w:line="276" w:lineRule="auto"/>
        <w:jc w:val="center"/>
        <w:rPr>
          <w:rFonts w:eastAsia="Calibri"/>
          <w:i/>
          <w:sz w:val="22"/>
          <w:szCs w:val="22"/>
          <w:lang w:val="ro-RO"/>
        </w:rPr>
      </w:pPr>
      <w:r w:rsidRPr="00A038AB">
        <w:rPr>
          <w:rFonts w:eastAsia="Calibri"/>
          <w:i/>
          <w:sz w:val="22"/>
          <w:szCs w:val="22"/>
          <w:lang w:val="ro-RO"/>
        </w:rPr>
        <w:t>Sursa: OEDT, Raportul european privind drogurile, 2018</w:t>
      </w:r>
    </w:p>
    <w:p w:rsidR="00902777" w:rsidRPr="00A038AB" w:rsidRDefault="00902777" w:rsidP="007F162A">
      <w:pPr>
        <w:jc w:val="center"/>
        <w:rPr>
          <w:rFonts w:eastAsia="Calibri"/>
          <w:sz w:val="22"/>
          <w:szCs w:val="22"/>
          <w:lang w:val="ro-RO"/>
        </w:rPr>
      </w:pPr>
    </w:p>
    <w:p w:rsidR="00936147" w:rsidRPr="00A038AB" w:rsidRDefault="00936147" w:rsidP="00A038AB">
      <w:pPr>
        <w:ind w:firstLine="720"/>
        <w:jc w:val="both"/>
        <w:rPr>
          <w:rFonts w:eastAsia="Calibri"/>
          <w:sz w:val="22"/>
          <w:szCs w:val="22"/>
          <w:lang w:val="ro-RO"/>
        </w:rPr>
      </w:pPr>
      <w:r w:rsidRPr="00A038AB">
        <w:rPr>
          <w:rFonts w:eastAsia="Calibri"/>
          <w:sz w:val="22"/>
          <w:szCs w:val="22"/>
          <w:lang w:val="ro-RO"/>
        </w:rPr>
        <w:t xml:space="preserve">În </w:t>
      </w:r>
      <w:r w:rsidRPr="00A038AB">
        <w:rPr>
          <w:rFonts w:eastAsia="Calibri"/>
          <w:b/>
          <w:sz w:val="22"/>
          <w:szCs w:val="22"/>
          <w:lang w:val="ro-RO"/>
        </w:rPr>
        <w:t>România</w:t>
      </w:r>
      <w:r w:rsidRPr="00A038AB">
        <w:rPr>
          <w:rFonts w:eastAsia="Calibri"/>
          <w:sz w:val="22"/>
          <w:szCs w:val="22"/>
          <w:lang w:val="ro-RO"/>
        </w:rPr>
        <w:t xml:space="preserve">, potrivit rezultatelor ultimului studiu în populaţia generală – GPS 2016, se identifică o prevalenţă de-a lungul vieţii a consumului oricărui tip de drog ilicit de 7,6%. Prevalenţa în ultimul an a acestui tip de </w:t>
      </w:r>
      <w:r w:rsidR="00A038AB">
        <w:rPr>
          <w:rFonts w:eastAsia="Calibri"/>
          <w:sz w:val="22"/>
          <w:szCs w:val="22"/>
          <w:lang w:val="ro-RO"/>
        </w:rPr>
        <w:t>consum este de 4,1%, în timp ce</w:t>
      </w:r>
      <w:r w:rsidRPr="00A038AB">
        <w:rPr>
          <w:rFonts w:eastAsia="Calibri"/>
          <w:sz w:val="22"/>
          <w:szCs w:val="22"/>
          <w:lang w:val="ro-RO"/>
        </w:rPr>
        <w:t xml:space="preserve"> pentru consumul din ultima lună se observă o prevalenţă de 1,8%.</w:t>
      </w:r>
      <w:r w:rsidR="00A038AB">
        <w:rPr>
          <w:rFonts w:eastAsia="Calibri"/>
          <w:sz w:val="22"/>
          <w:szCs w:val="22"/>
          <w:lang w:val="ro-RO"/>
        </w:rPr>
        <w:t xml:space="preserve"> </w:t>
      </w:r>
      <w:r w:rsidRPr="00A038AB">
        <w:rPr>
          <w:rFonts w:eastAsia="Calibri"/>
          <w:sz w:val="22"/>
          <w:szCs w:val="22"/>
          <w:lang w:val="ro-RO"/>
        </w:rPr>
        <w:t>Faţă de studiul anterior, se observă creşteri pentru toate cele trei tipuri de consum. Diferenţele de tendinţă înregistrate pot fi explicate prin revigorarea interesului pentru noile substanţe psihoactive, dar şi prin evoluţia consumului de canabis, care, deşi înregistrează cele mai mici valori din Europa, îşi continuă tendinţa ascendentă.</w:t>
      </w:r>
    </w:p>
    <w:p w:rsidR="00936147" w:rsidRPr="00A038AB" w:rsidRDefault="00936147" w:rsidP="00936147">
      <w:pPr>
        <w:jc w:val="both"/>
        <w:rPr>
          <w:rFonts w:eastAsia="Calibri"/>
          <w:sz w:val="22"/>
          <w:szCs w:val="22"/>
          <w:lang w:val="ro-RO"/>
        </w:rPr>
      </w:pPr>
      <w:r w:rsidRPr="00A038AB">
        <w:rPr>
          <w:rFonts w:eastAsia="Calibri"/>
          <w:sz w:val="22"/>
          <w:szCs w:val="22"/>
          <w:lang w:val="ro-RO"/>
        </w:rPr>
        <w:t>Ratele sunt de două ori mai mari în rândul adulților tineri (grupa de vârstă 15-34 ani), prevalența de-a lungul vieții fiind de 15,3%, prevalenţa în ultimul an 9,4%, iar pentru consumul din ultima lună se observă o prevalenţă de 4,5%.</w:t>
      </w:r>
    </w:p>
    <w:p w:rsidR="00936147" w:rsidRPr="00A038AB" w:rsidRDefault="00936147" w:rsidP="00A038AB">
      <w:pPr>
        <w:ind w:firstLine="720"/>
        <w:jc w:val="both"/>
        <w:rPr>
          <w:rFonts w:eastAsia="Calibri"/>
          <w:sz w:val="22"/>
          <w:szCs w:val="22"/>
          <w:lang w:val="ro-RO"/>
        </w:rPr>
      </w:pPr>
      <w:r w:rsidRPr="00A038AB">
        <w:rPr>
          <w:rFonts w:eastAsia="Calibri"/>
          <w:sz w:val="22"/>
          <w:szCs w:val="22"/>
          <w:lang w:val="ro-RO"/>
        </w:rPr>
        <w:t>Canabisul continuă să fie cel mai consumat drog în România, atât în populația generală, cât și în cea școlară.</w:t>
      </w:r>
    </w:p>
    <w:p w:rsidR="00936147" w:rsidRPr="00A038AB" w:rsidRDefault="00936147" w:rsidP="00A038AB">
      <w:pPr>
        <w:ind w:firstLine="720"/>
        <w:jc w:val="both"/>
        <w:rPr>
          <w:rFonts w:eastAsia="Calibri"/>
          <w:sz w:val="22"/>
          <w:szCs w:val="22"/>
          <w:lang w:val="ro-RO"/>
        </w:rPr>
      </w:pPr>
      <w:r w:rsidRPr="00A038AB">
        <w:rPr>
          <w:rFonts w:eastAsia="Calibri"/>
          <w:sz w:val="22"/>
          <w:szCs w:val="22"/>
          <w:lang w:val="ro-RO"/>
        </w:rPr>
        <w:t>După canabis, pe poziţia a doua în „topul” celor mai consumate droguri în România, se situează noile substanţe psihoactive (NSP) – 2,5%. Urmează: cocaină/crack şi LSD – câte 0,7%, ecstasy – 0,5%, ciuperci halucinogene – 0,4%, heroină, amfetamine şi ketamină – câte 0,3%.</w:t>
      </w:r>
    </w:p>
    <w:p w:rsidR="00936147" w:rsidRPr="00A038AB" w:rsidRDefault="00936147" w:rsidP="00936147">
      <w:pPr>
        <w:jc w:val="both"/>
        <w:rPr>
          <w:rFonts w:eastAsia="Calibri"/>
          <w:sz w:val="22"/>
          <w:szCs w:val="22"/>
          <w:lang w:val="ro-RO"/>
        </w:rPr>
      </w:pPr>
      <w:r w:rsidRPr="00A038AB">
        <w:rPr>
          <w:rFonts w:eastAsia="Calibri"/>
          <w:sz w:val="22"/>
          <w:szCs w:val="22"/>
          <w:lang w:val="ro-RO"/>
        </w:rPr>
        <w:t>Consumul de opiacee, preponderent pe cale injectabilă, continuă să fie observat, în special în rândul consumatorilor din București, în cazul studiilor realizate în grupurile populaționale mari (GPS, ESPAD), nefiind remarcat un astfel de consum. Consumatorii de droguri injectabile utilizează, ca și droguri de policonsum, heroina și noile substanțe psihoactive.</w:t>
      </w:r>
    </w:p>
    <w:p w:rsidR="00936147" w:rsidRPr="00A038AB" w:rsidRDefault="00936147" w:rsidP="00A038AB">
      <w:pPr>
        <w:ind w:firstLine="720"/>
        <w:jc w:val="both"/>
        <w:rPr>
          <w:rFonts w:eastAsia="Calibri"/>
          <w:sz w:val="22"/>
          <w:szCs w:val="22"/>
          <w:lang w:val="ro-RO"/>
        </w:rPr>
      </w:pPr>
      <w:r w:rsidRPr="00A038AB">
        <w:rPr>
          <w:rFonts w:eastAsia="Calibri"/>
          <w:sz w:val="22"/>
          <w:szCs w:val="22"/>
          <w:lang w:val="ro-RO"/>
        </w:rPr>
        <w:t>La nivelul populaţiei generale se identifică o prevalenţă de-a lungul vieţii a consumului de canabis de 5,8%. Prevalenţa în ultimul an a consumului de canabis este de 3,2%, în timp ce, pentru consumul din ultima lună se observă o prevalenţă de 1,4%. Indiferent de perioada de timp analizată, consumul de canabis este mai prevalent în rândul bărbaţilor, valorile înregistrate fiind de două ori mai mari, comparativ cu nivelul observat în cazul femeilor. Astfel, 7,9% dintre bărbați și 3,8% dintre femei au consumat cel puțin o dată în viață canabis, 4,3% dintre bărbați și 2% dintre femei au consumat în ultimul an, iar 2,1% dintre bărbaţi și 0,7% dintre femei au declarat un consum actual de canabis. Între cele două sexe, există diferenţe semnificative în ceea ce priveşte comportamentul faţă de consumul de canabis pentru toate cele 3 perioade de referinţă.</w:t>
      </w:r>
    </w:p>
    <w:p w:rsidR="00936147" w:rsidRPr="00A038AB" w:rsidRDefault="00936147" w:rsidP="00A038AB">
      <w:pPr>
        <w:ind w:firstLine="720"/>
        <w:jc w:val="both"/>
        <w:rPr>
          <w:rFonts w:eastAsia="Calibri"/>
          <w:sz w:val="22"/>
          <w:szCs w:val="22"/>
          <w:lang w:val="ro-RO"/>
        </w:rPr>
      </w:pPr>
      <w:r w:rsidRPr="00A038AB">
        <w:rPr>
          <w:rFonts w:eastAsia="Calibri"/>
          <w:sz w:val="22"/>
          <w:szCs w:val="22"/>
          <w:lang w:val="ro-RO"/>
        </w:rPr>
        <w:t xml:space="preserve">Cea mai mică vârstă de debut declarată a fost 14 ani, iar media vârstei de debut, 21,3 ani. Peste o treime dintre respondenţi (35%) au început acest tip de consum la vârsta adolescenței (sub </w:t>
      </w:r>
      <w:r w:rsidRPr="00A038AB">
        <w:rPr>
          <w:rFonts w:eastAsia="Calibri"/>
          <w:sz w:val="22"/>
          <w:szCs w:val="22"/>
          <w:lang w:val="ro-RO"/>
        </w:rPr>
        <w:lastRenderedPageBreak/>
        <w:t>19 ani), în timp ce, 43% dintre cei chestionaţi au declarat debut în consumul de canabis la vârste tinere, 20-24 ani.</w:t>
      </w:r>
    </w:p>
    <w:p w:rsidR="00936147" w:rsidRPr="00A038AB" w:rsidRDefault="00936147" w:rsidP="00A038AB">
      <w:pPr>
        <w:ind w:firstLine="720"/>
        <w:jc w:val="both"/>
        <w:rPr>
          <w:rFonts w:eastAsia="Calibri"/>
          <w:sz w:val="22"/>
          <w:szCs w:val="22"/>
          <w:lang w:val="ro-RO"/>
        </w:rPr>
      </w:pPr>
      <w:r w:rsidRPr="00A038AB">
        <w:rPr>
          <w:rFonts w:eastAsia="Calibri"/>
          <w:sz w:val="22"/>
          <w:szCs w:val="22"/>
          <w:lang w:val="ro-RO"/>
        </w:rPr>
        <w:t>Unul din 10 (10%) adulți tineri (15-34 ani) au încercat de-a lungul vieții să fumeze canabis, unul din 20 (5,8%) au fumat în ultimul an și unul din 40 (2,5%) a declarat consum de canabis în ultima lună. Ca și în cazul populației generale, raportul bărbaților tineri consumatori de canabis la femeile consumatoare din aceeași categorie de vârstă, înregistrează valoarea 2 pentru consumul experimental sau recent și chiar 3 pentru consumul actual. Majoritatea adulților tineri care au fumat canabis în ultima lună (60% dintre bărbații tineri și 83% dintre femeile tinere) au declarat un astfel de comportament cu o frecvență între o zi și 3 zile pe săptămână.</w:t>
      </w:r>
    </w:p>
    <w:p w:rsidR="00936147" w:rsidRPr="00A038AB" w:rsidRDefault="00936147" w:rsidP="00A038AB">
      <w:pPr>
        <w:ind w:firstLine="720"/>
        <w:jc w:val="both"/>
        <w:rPr>
          <w:rFonts w:eastAsia="Calibri"/>
          <w:sz w:val="22"/>
          <w:szCs w:val="22"/>
          <w:lang w:val="ro-RO"/>
        </w:rPr>
      </w:pPr>
      <w:r w:rsidRPr="00A038AB">
        <w:rPr>
          <w:rFonts w:eastAsia="Calibri"/>
          <w:sz w:val="22"/>
          <w:szCs w:val="22"/>
          <w:lang w:val="ro-RO"/>
        </w:rPr>
        <w:t>Conform celor mai recente date ESPAD, 8,1% dintre adolescenții de 16 ani au experimentat consumul de canabis, 6,1% au consumat în ultimul an, iar 2,9% dintre ei au fumat marijuana sau hașiș în ultima lună.</w:t>
      </w:r>
    </w:p>
    <w:p w:rsidR="00936147" w:rsidRPr="00A038AB" w:rsidRDefault="00936147" w:rsidP="00A038AB">
      <w:pPr>
        <w:ind w:firstLine="720"/>
        <w:jc w:val="both"/>
        <w:rPr>
          <w:rFonts w:eastAsia="Calibri"/>
          <w:sz w:val="22"/>
          <w:szCs w:val="22"/>
          <w:lang w:val="ro-RO"/>
        </w:rPr>
      </w:pPr>
      <w:r w:rsidRPr="00A038AB">
        <w:rPr>
          <w:rFonts w:eastAsia="Calibri"/>
          <w:sz w:val="22"/>
          <w:szCs w:val="22"/>
          <w:lang w:val="ro-RO"/>
        </w:rPr>
        <w:t>Comparativ cu studiul anterior, cea mai mare rată de dinamică se observă pentru consumul de canabis în ultimul an (75%).</w:t>
      </w:r>
    </w:p>
    <w:p w:rsidR="00902777" w:rsidRPr="00A038AB" w:rsidRDefault="00902777" w:rsidP="00EF6114">
      <w:pPr>
        <w:jc w:val="both"/>
        <w:rPr>
          <w:rFonts w:eastAsia="Calibri"/>
          <w:color w:val="FF0000"/>
          <w:sz w:val="22"/>
          <w:szCs w:val="22"/>
          <w:lang w:val="ro-RO"/>
        </w:rPr>
      </w:pPr>
    </w:p>
    <w:p w:rsidR="00FD0A1A" w:rsidRPr="00A038AB" w:rsidRDefault="00FD0A1A" w:rsidP="00ED6E7A">
      <w:pPr>
        <w:jc w:val="center"/>
        <w:rPr>
          <w:rFonts w:eastAsia="Calibri"/>
          <w:b/>
          <w:lang w:val="ro-RO"/>
        </w:rPr>
      </w:pPr>
      <w:r w:rsidRPr="00A038AB">
        <w:rPr>
          <w:rFonts w:eastAsia="Calibri"/>
          <w:b/>
          <w:lang w:val="ro-RO"/>
        </w:rPr>
        <w:t>Cazuri noi și incidența (rate la 100000 locuitori)  tulburărilor mentale, de comportament legate de consumul de opiacee, derivate, cod ICD 10 – F11, F12, F14, F16, în România, pe genuri, în perioada 2009-2019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1184"/>
        <w:gridCol w:w="1470"/>
        <w:gridCol w:w="1250"/>
        <w:gridCol w:w="1184"/>
        <w:gridCol w:w="1470"/>
        <w:gridCol w:w="1251"/>
      </w:tblGrid>
      <w:tr w:rsidR="00FD0A1A" w:rsidRPr="00A038AB" w:rsidTr="00682CBC">
        <w:trPr>
          <w:trHeight w:val="304"/>
        </w:trPr>
        <w:tc>
          <w:tcPr>
            <w:tcW w:w="1047" w:type="dxa"/>
            <w:vMerge w:val="restart"/>
            <w:shd w:val="clear" w:color="auto" w:fill="auto"/>
            <w:vAlign w:val="center"/>
          </w:tcPr>
          <w:p w:rsidR="00FD0A1A" w:rsidRPr="00A038AB" w:rsidRDefault="00FD0A1A" w:rsidP="00682CBC">
            <w:pPr>
              <w:jc w:val="center"/>
              <w:rPr>
                <w:b/>
                <w:noProof/>
                <w:sz w:val="22"/>
                <w:szCs w:val="22"/>
                <w:lang w:val="ro-RO" w:eastAsia="ro-RO"/>
              </w:rPr>
            </w:pPr>
            <w:r w:rsidRPr="00A038AB">
              <w:rPr>
                <w:b/>
                <w:sz w:val="22"/>
                <w:szCs w:val="22"/>
                <w:lang w:val="ro-RO"/>
              </w:rPr>
              <w:t>AN</w:t>
            </w:r>
          </w:p>
        </w:tc>
        <w:tc>
          <w:tcPr>
            <w:tcW w:w="1184" w:type="dxa"/>
            <w:vMerge w:val="restart"/>
            <w:shd w:val="clear" w:color="auto" w:fill="auto"/>
            <w:vAlign w:val="center"/>
          </w:tcPr>
          <w:p w:rsidR="00FD0A1A" w:rsidRPr="00A038AB" w:rsidRDefault="00FD0A1A" w:rsidP="00682CBC">
            <w:pPr>
              <w:jc w:val="center"/>
              <w:rPr>
                <w:b/>
                <w:noProof/>
                <w:sz w:val="22"/>
                <w:szCs w:val="22"/>
                <w:lang w:val="ro-RO" w:eastAsia="ro-RO"/>
              </w:rPr>
            </w:pPr>
            <w:r w:rsidRPr="00A038AB">
              <w:rPr>
                <w:b/>
                <w:sz w:val="22"/>
                <w:szCs w:val="22"/>
                <w:lang w:val="ro-RO"/>
              </w:rPr>
              <w:t>TOTAL cazuri noi</w:t>
            </w:r>
          </w:p>
        </w:tc>
        <w:tc>
          <w:tcPr>
            <w:tcW w:w="1470" w:type="dxa"/>
            <w:vMerge w:val="restart"/>
            <w:shd w:val="clear" w:color="auto" w:fill="auto"/>
            <w:vAlign w:val="center"/>
          </w:tcPr>
          <w:p w:rsidR="00FD0A1A" w:rsidRPr="00A038AB" w:rsidRDefault="00FD0A1A" w:rsidP="00682CBC">
            <w:pPr>
              <w:jc w:val="center"/>
              <w:rPr>
                <w:b/>
                <w:noProof/>
                <w:sz w:val="22"/>
                <w:szCs w:val="22"/>
                <w:lang w:val="ro-RO" w:eastAsia="ro-RO"/>
              </w:rPr>
            </w:pPr>
            <w:r w:rsidRPr="00A038AB">
              <w:rPr>
                <w:b/>
                <w:sz w:val="22"/>
                <w:szCs w:val="22"/>
                <w:lang w:val="ro-RO"/>
              </w:rPr>
              <w:t>MASCULIN</w:t>
            </w:r>
          </w:p>
        </w:tc>
        <w:tc>
          <w:tcPr>
            <w:tcW w:w="1250" w:type="dxa"/>
            <w:vMerge w:val="restart"/>
            <w:shd w:val="clear" w:color="auto" w:fill="auto"/>
            <w:vAlign w:val="center"/>
          </w:tcPr>
          <w:p w:rsidR="00FD0A1A" w:rsidRPr="00A038AB" w:rsidRDefault="00FD0A1A" w:rsidP="00682CBC">
            <w:pPr>
              <w:jc w:val="center"/>
              <w:rPr>
                <w:b/>
                <w:noProof/>
                <w:sz w:val="22"/>
                <w:szCs w:val="22"/>
                <w:lang w:val="ro-RO" w:eastAsia="ro-RO"/>
              </w:rPr>
            </w:pPr>
            <w:r w:rsidRPr="00A038AB">
              <w:rPr>
                <w:b/>
                <w:sz w:val="22"/>
                <w:szCs w:val="22"/>
                <w:lang w:val="ro-RO"/>
              </w:rPr>
              <w:t>FEMININ</w:t>
            </w:r>
          </w:p>
        </w:tc>
        <w:tc>
          <w:tcPr>
            <w:tcW w:w="3905" w:type="dxa"/>
            <w:gridSpan w:val="3"/>
            <w:shd w:val="clear" w:color="auto" w:fill="auto"/>
          </w:tcPr>
          <w:p w:rsidR="00FD0A1A" w:rsidRPr="00A038AB" w:rsidRDefault="00FD0A1A" w:rsidP="00682CBC">
            <w:pPr>
              <w:jc w:val="center"/>
              <w:rPr>
                <w:b/>
                <w:noProof/>
                <w:sz w:val="22"/>
                <w:szCs w:val="22"/>
                <w:lang w:val="ro-RO" w:eastAsia="ro-RO"/>
              </w:rPr>
            </w:pPr>
            <w:r w:rsidRPr="00A038AB">
              <w:rPr>
                <w:b/>
                <w:noProof/>
                <w:sz w:val="22"/>
                <w:szCs w:val="22"/>
                <w:lang w:val="ro-RO" w:eastAsia="ro-RO"/>
              </w:rPr>
              <w:t>Incidența la %000 de loc.</w:t>
            </w:r>
          </w:p>
        </w:tc>
      </w:tr>
      <w:tr w:rsidR="00FD0A1A" w:rsidRPr="00A038AB" w:rsidTr="00682CBC">
        <w:tc>
          <w:tcPr>
            <w:tcW w:w="1047" w:type="dxa"/>
            <w:vMerge/>
            <w:shd w:val="clear" w:color="auto" w:fill="auto"/>
          </w:tcPr>
          <w:p w:rsidR="00FD0A1A" w:rsidRPr="00A038AB" w:rsidRDefault="00FD0A1A" w:rsidP="00682CBC">
            <w:pPr>
              <w:rPr>
                <w:b/>
                <w:sz w:val="22"/>
                <w:szCs w:val="22"/>
                <w:lang w:val="ro-RO"/>
              </w:rPr>
            </w:pPr>
          </w:p>
        </w:tc>
        <w:tc>
          <w:tcPr>
            <w:tcW w:w="1184" w:type="dxa"/>
            <w:vMerge/>
            <w:shd w:val="clear" w:color="auto" w:fill="auto"/>
          </w:tcPr>
          <w:p w:rsidR="00FD0A1A" w:rsidRPr="00A038AB" w:rsidRDefault="00FD0A1A" w:rsidP="00682CBC">
            <w:pPr>
              <w:rPr>
                <w:b/>
                <w:sz w:val="22"/>
                <w:szCs w:val="22"/>
                <w:lang w:val="ro-RO"/>
              </w:rPr>
            </w:pPr>
          </w:p>
        </w:tc>
        <w:tc>
          <w:tcPr>
            <w:tcW w:w="1470" w:type="dxa"/>
            <w:vMerge/>
            <w:shd w:val="clear" w:color="auto" w:fill="auto"/>
          </w:tcPr>
          <w:p w:rsidR="00FD0A1A" w:rsidRPr="00A038AB" w:rsidRDefault="00FD0A1A" w:rsidP="00682CBC">
            <w:pPr>
              <w:rPr>
                <w:b/>
                <w:sz w:val="22"/>
                <w:szCs w:val="22"/>
                <w:lang w:val="ro-RO"/>
              </w:rPr>
            </w:pPr>
          </w:p>
        </w:tc>
        <w:tc>
          <w:tcPr>
            <w:tcW w:w="1250" w:type="dxa"/>
            <w:vMerge/>
            <w:shd w:val="clear" w:color="auto" w:fill="auto"/>
          </w:tcPr>
          <w:p w:rsidR="00FD0A1A" w:rsidRPr="00A038AB" w:rsidRDefault="00FD0A1A" w:rsidP="00682CBC">
            <w:pPr>
              <w:rPr>
                <w:b/>
                <w:sz w:val="22"/>
                <w:szCs w:val="22"/>
                <w:lang w:val="ro-RO"/>
              </w:rPr>
            </w:pPr>
          </w:p>
        </w:tc>
        <w:tc>
          <w:tcPr>
            <w:tcW w:w="1184" w:type="dxa"/>
            <w:shd w:val="clear" w:color="auto" w:fill="auto"/>
          </w:tcPr>
          <w:p w:rsidR="00FD0A1A" w:rsidRPr="00A038AB" w:rsidRDefault="00FD0A1A" w:rsidP="00682CBC">
            <w:pPr>
              <w:jc w:val="center"/>
              <w:rPr>
                <w:b/>
                <w:sz w:val="22"/>
                <w:szCs w:val="22"/>
                <w:lang w:val="ro-RO"/>
              </w:rPr>
            </w:pPr>
            <w:r w:rsidRPr="00A038AB">
              <w:rPr>
                <w:b/>
                <w:sz w:val="22"/>
                <w:szCs w:val="22"/>
                <w:lang w:val="ro-RO"/>
              </w:rPr>
              <w:t>TOTAL</w:t>
            </w:r>
          </w:p>
        </w:tc>
        <w:tc>
          <w:tcPr>
            <w:tcW w:w="1470" w:type="dxa"/>
            <w:shd w:val="clear" w:color="auto" w:fill="auto"/>
          </w:tcPr>
          <w:p w:rsidR="00FD0A1A" w:rsidRPr="00A038AB" w:rsidRDefault="00FD0A1A" w:rsidP="00682CBC">
            <w:pPr>
              <w:jc w:val="center"/>
              <w:rPr>
                <w:b/>
                <w:sz w:val="22"/>
                <w:szCs w:val="22"/>
                <w:lang w:val="ro-RO"/>
              </w:rPr>
            </w:pPr>
            <w:r w:rsidRPr="00A038AB">
              <w:rPr>
                <w:b/>
                <w:sz w:val="22"/>
                <w:szCs w:val="22"/>
                <w:lang w:val="ro-RO"/>
              </w:rPr>
              <w:t>MASCULIN</w:t>
            </w:r>
          </w:p>
        </w:tc>
        <w:tc>
          <w:tcPr>
            <w:tcW w:w="1251" w:type="dxa"/>
            <w:shd w:val="clear" w:color="auto" w:fill="auto"/>
          </w:tcPr>
          <w:p w:rsidR="00FD0A1A" w:rsidRPr="00A038AB" w:rsidRDefault="00FD0A1A" w:rsidP="00682CBC">
            <w:pPr>
              <w:jc w:val="center"/>
              <w:rPr>
                <w:b/>
                <w:sz w:val="22"/>
                <w:szCs w:val="22"/>
                <w:lang w:val="ro-RO"/>
              </w:rPr>
            </w:pPr>
            <w:r w:rsidRPr="00A038AB">
              <w:rPr>
                <w:b/>
                <w:sz w:val="22"/>
                <w:szCs w:val="22"/>
                <w:lang w:val="ro-RO"/>
              </w:rPr>
              <w:t>FEMININ</w:t>
            </w:r>
          </w:p>
        </w:tc>
      </w:tr>
      <w:tr w:rsidR="00FD0A1A" w:rsidRPr="00A038AB" w:rsidTr="00682CBC">
        <w:tc>
          <w:tcPr>
            <w:tcW w:w="1047" w:type="dxa"/>
            <w:shd w:val="clear" w:color="auto" w:fill="auto"/>
          </w:tcPr>
          <w:p w:rsidR="00FD0A1A" w:rsidRPr="00A038AB" w:rsidRDefault="00FD0A1A" w:rsidP="00682CBC">
            <w:pPr>
              <w:rPr>
                <w:b/>
                <w:sz w:val="22"/>
                <w:szCs w:val="22"/>
                <w:lang w:val="ro-RO"/>
              </w:rPr>
            </w:pPr>
            <w:r w:rsidRPr="00A038AB">
              <w:rPr>
                <w:b/>
                <w:sz w:val="22"/>
                <w:szCs w:val="22"/>
                <w:lang w:val="ro-RO"/>
              </w:rPr>
              <w:t>2009</w:t>
            </w:r>
          </w:p>
        </w:tc>
        <w:tc>
          <w:tcPr>
            <w:tcW w:w="1184" w:type="dxa"/>
            <w:shd w:val="clear" w:color="auto" w:fill="auto"/>
          </w:tcPr>
          <w:p w:rsidR="00FD0A1A" w:rsidRPr="00A038AB" w:rsidRDefault="00FD0A1A" w:rsidP="00682CBC">
            <w:pPr>
              <w:jc w:val="right"/>
              <w:rPr>
                <w:sz w:val="22"/>
                <w:szCs w:val="22"/>
                <w:lang w:val="ro-RO"/>
              </w:rPr>
            </w:pPr>
            <w:r w:rsidRPr="00A038AB">
              <w:rPr>
                <w:sz w:val="22"/>
                <w:szCs w:val="22"/>
                <w:lang w:val="ro-RO"/>
              </w:rPr>
              <w:t>50</w:t>
            </w:r>
          </w:p>
        </w:tc>
        <w:tc>
          <w:tcPr>
            <w:tcW w:w="1470" w:type="dxa"/>
            <w:shd w:val="clear" w:color="auto" w:fill="auto"/>
          </w:tcPr>
          <w:p w:rsidR="00FD0A1A" w:rsidRPr="00A038AB" w:rsidRDefault="00FD0A1A" w:rsidP="00682CBC">
            <w:pPr>
              <w:jc w:val="right"/>
              <w:rPr>
                <w:sz w:val="22"/>
                <w:szCs w:val="22"/>
                <w:lang w:val="ro-RO"/>
              </w:rPr>
            </w:pPr>
            <w:r w:rsidRPr="00A038AB">
              <w:rPr>
                <w:sz w:val="22"/>
                <w:szCs w:val="22"/>
                <w:lang w:val="ro-RO"/>
              </w:rPr>
              <w:t>35</w:t>
            </w:r>
          </w:p>
        </w:tc>
        <w:tc>
          <w:tcPr>
            <w:tcW w:w="1250" w:type="dxa"/>
            <w:shd w:val="clear" w:color="auto" w:fill="auto"/>
          </w:tcPr>
          <w:p w:rsidR="00FD0A1A" w:rsidRPr="00A038AB" w:rsidRDefault="00FD0A1A" w:rsidP="00682CBC">
            <w:pPr>
              <w:jc w:val="right"/>
              <w:rPr>
                <w:sz w:val="22"/>
                <w:szCs w:val="22"/>
                <w:lang w:val="ro-RO"/>
              </w:rPr>
            </w:pPr>
            <w:r w:rsidRPr="00A038AB">
              <w:rPr>
                <w:sz w:val="22"/>
                <w:szCs w:val="22"/>
                <w:lang w:val="ro-RO"/>
              </w:rPr>
              <w:t>15</w:t>
            </w:r>
          </w:p>
        </w:tc>
        <w:tc>
          <w:tcPr>
            <w:tcW w:w="1184" w:type="dxa"/>
            <w:shd w:val="clear" w:color="auto" w:fill="auto"/>
          </w:tcPr>
          <w:p w:rsidR="00FD0A1A" w:rsidRPr="00A038AB" w:rsidRDefault="00FD0A1A" w:rsidP="00682CBC">
            <w:pPr>
              <w:jc w:val="right"/>
              <w:rPr>
                <w:sz w:val="22"/>
                <w:szCs w:val="22"/>
                <w:lang w:val="ro-RO"/>
              </w:rPr>
            </w:pPr>
            <w:r w:rsidRPr="00A038AB">
              <w:rPr>
                <w:sz w:val="22"/>
                <w:szCs w:val="22"/>
                <w:lang w:val="ro-RO"/>
              </w:rPr>
              <w:t>0.2</w:t>
            </w:r>
          </w:p>
        </w:tc>
        <w:tc>
          <w:tcPr>
            <w:tcW w:w="1470" w:type="dxa"/>
            <w:shd w:val="clear" w:color="auto" w:fill="auto"/>
          </w:tcPr>
          <w:p w:rsidR="00FD0A1A" w:rsidRPr="00A038AB" w:rsidRDefault="00FD0A1A" w:rsidP="00682CBC">
            <w:pPr>
              <w:jc w:val="right"/>
              <w:rPr>
                <w:sz w:val="22"/>
                <w:szCs w:val="22"/>
                <w:lang w:val="ro-RO"/>
              </w:rPr>
            </w:pPr>
            <w:r w:rsidRPr="00A038AB">
              <w:rPr>
                <w:sz w:val="22"/>
                <w:szCs w:val="22"/>
                <w:lang w:val="ro-RO"/>
              </w:rPr>
              <w:t>0.4</w:t>
            </w:r>
          </w:p>
        </w:tc>
        <w:tc>
          <w:tcPr>
            <w:tcW w:w="1251" w:type="dxa"/>
            <w:shd w:val="clear" w:color="auto" w:fill="auto"/>
          </w:tcPr>
          <w:p w:rsidR="00FD0A1A" w:rsidRPr="00A038AB" w:rsidRDefault="00FD0A1A" w:rsidP="00682CBC">
            <w:pPr>
              <w:jc w:val="right"/>
              <w:rPr>
                <w:sz w:val="22"/>
                <w:szCs w:val="22"/>
                <w:lang w:val="ro-RO"/>
              </w:rPr>
            </w:pPr>
            <w:r w:rsidRPr="00A038AB">
              <w:rPr>
                <w:sz w:val="22"/>
                <w:szCs w:val="22"/>
                <w:lang w:val="ro-RO"/>
              </w:rPr>
              <w:t>0.1</w:t>
            </w:r>
          </w:p>
        </w:tc>
      </w:tr>
      <w:tr w:rsidR="00FD0A1A" w:rsidRPr="00A038AB" w:rsidTr="00682CBC">
        <w:tc>
          <w:tcPr>
            <w:tcW w:w="1047" w:type="dxa"/>
            <w:shd w:val="clear" w:color="auto" w:fill="auto"/>
          </w:tcPr>
          <w:p w:rsidR="00FD0A1A" w:rsidRPr="00A038AB" w:rsidRDefault="00FD0A1A" w:rsidP="00682CBC">
            <w:pPr>
              <w:rPr>
                <w:b/>
                <w:sz w:val="22"/>
                <w:szCs w:val="22"/>
                <w:lang w:val="ro-RO"/>
              </w:rPr>
            </w:pPr>
            <w:r w:rsidRPr="00A038AB">
              <w:rPr>
                <w:b/>
                <w:sz w:val="22"/>
                <w:szCs w:val="22"/>
                <w:lang w:val="ro-RO"/>
              </w:rPr>
              <w:t>2010</w:t>
            </w:r>
          </w:p>
        </w:tc>
        <w:tc>
          <w:tcPr>
            <w:tcW w:w="1184" w:type="dxa"/>
            <w:shd w:val="clear" w:color="auto" w:fill="auto"/>
          </w:tcPr>
          <w:p w:rsidR="00FD0A1A" w:rsidRPr="00A038AB" w:rsidRDefault="00FD0A1A" w:rsidP="00682CBC">
            <w:pPr>
              <w:jc w:val="right"/>
              <w:rPr>
                <w:sz w:val="22"/>
                <w:szCs w:val="22"/>
                <w:lang w:val="ro-RO"/>
              </w:rPr>
            </w:pPr>
            <w:r w:rsidRPr="00A038AB">
              <w:rPr>
                <w:sz w:val="22"/>
                <w:szCs w:val="22"/>
                <w:lang w:val="ro-RO"/>
              </w:rPr>
              <w:t>58</w:t>
            </w:r>
          </w:p>
        </w:tc>
        <w:tc>
          <w:tcPr>
            <w:tcW w:w="1470" w:type="dxa"/>
            <w:shd w:val="clear" w:color="auto" w:fill="auto"/>
          </w:tcPr>
          <w:p w:rsidR="00FD0A1A" w:rsidRPr="00A038AB" w:rsidRDefault="00FD0A1A" w:rsidP="00682CBC">
            <w:pPr>
              <w:jc w:val="right"/>
              <w:rPr>
                <w:sz w:val="22"/>
                <w:szCs w:val="22"/>
                <w:lang w:val="ro-RO"/>
              </w:rPr>
            </w:pPr>
            <w:r w:rsidRPr="00A038AB">
              <w:rPr>
                <w:sz w:val="22"/>
                <w:szCs w:val="22"/>
                <w:lang w:val="ro-RO"/>
              </w:rPr>
              <w:t>46</w:t>
            </w:r>
          </w:p>
        </w:tc>
        <w:tc>
          <w:tcPr>
            <w:tcW w:w="1250" w:type="dxa"/>
            <w:shd w:val="clear" w:color="auto" w:fill="auto"/>
          </w:tcPr>
          <w:p w:rsidR="00FD0A1A" w:rsidRPr="00A038AB" w:rsidRDefault="00FD0A1A" w:rsidP="00682CBC">
            <w:pPr>
              <w:jc w:val="right"/>
              <w:rPr>
                <w:sz w:val="22"/>
                <w:szCs w:val="22"/>
                <w:lang w:val="ro-RO"/>
              </w:rPr>
            </w:pPr>
            <w:r w:rsidRPr="00A038AB">
              <w:rPr>
                <w:sz w:val="22"/>
                <w:szCs w:val="22"/>
                <w:lang w:val="ro-RO"/>
              </w:rPr>
              <w:t>12</w:t>
            </w:r>
          </w:p>
        </w:tc>
        <w:tc>
          <w:tcPr>
            <w:tcW w:w="1184" w:type="dxa"/>
            <w:shd w:val="clear" w:color="auto" w:fill="auto"/>
          </w:tcPr>
          <w:p w:rsidR="00FD0A1A" w:rsidRPr="00A038AB" w:rsidRDefault="00FD0A1A" w:rsidP="00682CBC">
            <w:pPr>
              <w:jc w:val="right"/>
              <w:rPr>
                <w:sz w:val="22"/>
                <w:szCs w:val="22"/>
                <w:lang w:val="ro-RO"/>
              </w:rPr>
            </w:pPr>
            <w:r w:rsidRPr="00A038AB">
              <w:rPr>
                <w:sz w:val="22"/>
                <w:szCs w:val="22"/>
                <w:lang w:val="ro-RO"/>
              </w:rPr>
              <w:t>0.3</w:t>
            </w:r>
          </w:p>
        </w:tc>
        <w:tc>
          <w:tcPr>
            <w:tcW w:w="1470" w:type="dxa"/>
            <w:shd w:val="clear" w:color="auto" w:fill="auto"/>
          </w:tcPr>
          <w:p w:rsidR="00FD0A1A" w:rsidRPr="00A038AB" w:rsidRDefault="00FD0A1A" w:rsidP="00682CBC">
            <w:pPr>
              <w:jc w:val="right"/>
              <w:rPr>
                <w:sz w:val="22"/>
                <w:szCs w:val="22"/>
                <w:lang w:val="ro-RO"/>
              </w:rPr>
            </w:pPr>
            <w:r w:rsidRPr="00A038AB">
              <w:rPr>
                <w:sz w:val="22"/>
                <w:szCs w:val="22"/>
                <w:lang w:val="ro-RO"/>
              </w:rPr>
              <w:t>0.5</w:t>
            </w:r>
          </w:p>
        </w:tc>
        <w:tc>
          <w:tcPr>
            <w:tcW w:w="1251" w:type="dxa"/>
            <w:shd w:val="clear" w:color="auto" w:fill="auto"/>
          </w:tcPr>
          <w:p w:rsidR="00FD0A1A" w:rsidRPr="00A038AB" w:rsidRDefault="00FD0A1A" w:rsidP="00682CBC">
            <w:pPr>
              <w:jc w:val="right"/>
              <w:rPr>
                <w:sz w:val="22"/>
                <w:szCs w:val="22"/>
                <w:lang w:val="ro-RO"/>
              </w:rPr>
            </w:pPr>
            <w:r w:rsidRPr="00A038AB">
              <w:rPr>
                <w:sz w:val="22"/>
                <w:szCs w:val="22"/>
                <w:lang w:val="ro-RO"/>
              </w:rPr>
              <w:t>0.1</w:t>
            </w:r>
          </w:p>
        </w:tc>
      </w:tr>
      <w:tr w:rsidR="00FD0A1A" w:rsidRPr="00A038AB" w:rsidTr="00682CBC">
        <w:tc>
          <w:tcPr>
            <w:tcW w:w="1047" w:type="dxa"/>
            <w:shd w:val="clear" w:color="auto" w:fill="auto"/>
          </w:tcPr>
          <w:p w:rsidR="00FD0A1A" w:rsidRPr="00A038AB" w:rsidRDefault="00FD0A1A" w:rsidP="00682CBC">
            <w:pPr>
              <w:rPr>
                <w:b/>
                <w:sz w:val="22"/>
                <w:szCs w:val="22"/>
                <w:lang w:val="ro-RO"/>
              </w:rPr>
            </w:pPr>
            <w:r w:rsidRPr="00A038AB">
              <w:rPr>
                <w:b/>
                <w:sz w:val="22"/>
                <w:szCs w:val="22"/>
                <w:lang w:val="ro-RO"/>
              </w:rPr>
              <w:t>2011</w:t>
            </w:r>
          </w:p>
        </w:tc>
        <w:tc>
          <w:tcPr>
            <w:tcW w:w="1184" w:type="dxa"/>
            <w:shd w:val="clear" w:color="auto" w:fill="auto"/>
          </w:tcPr>
          <w:p w:rsidR="00FD0A1A" w:rsidRPr="00A038AB" w:rsidRDefault="00FD0A1A" w:rsidP="00682CBC">
            <w:pPr>
              <w:jc w:val="right"/>
              <w:rPr>
                <w:sz w:val="22"/>
                <w:szCs w:val="22"/>
                <w:lang w:val="ro-RO"/>
              </w:rPr>
            </w:pPr>
            <w:r w:rsidRPr="00A038AB">
              <w:rPr>
                <w:sz w:val="22"/>
                <w:szCs w:val="22"/>
                <w:lang w:val="ro-RO"/>
              </w:rPr>
              <w:t>91</w:t>
            </w:r>
          </w:p>
        </w:tc>
        <w:tc>
          <w:tcPr>
            <w:tcW w:w="1470" w:type="dxa"/>
            <w:shd w:val="clear" w:color="auto" w:fill="auto"/>
          </w:tcPr>
          <w:p w:rsidR="00FD0A1A" w:rsidRPr="00A038AB" w:rsidRDefault="00FD0A1A" w:rsidP="00682CBC">
            <w:pPr>
              <w:jc w:val="right"/>
              <w:rPr>
                <w:sz w:val="22"/>
                <w:szCs w:val="22"/>
                <w:lang w:val="ro-RO"/>
              </w:rPr>
            </w:pPr>
            <w:r w:rsidRPr="00A038AB">
              <w:rPr>
                <w:sz w:val="22"/>
                <w:szCs w:val="22"/>
                <w:lang w:val="ro-RO"/>
              </w:rPr>
              <w:t>71</w:t>
            </w:r>
          </w:p>
        </w:tc>
        <w:tc>
          <w:tcPr>
            <w:tcW w:w="1250" w:type="dxa"/>
            <w:shd w:val="clear" w:color="auto" w:fill="auto"/>
          </w:tcPr>
          <w:p w:rsidR="00FD0A1A" w:rsidRPr="00A038AB" w:rsidRDefault="00FD0A1A" w:rsidP="00682CBC">
            <w:pPr>
              <w:jc w:val="right"/>
              <w:rPr>
                <w:sz w:val="22"/>
                <w:szCs w:val="22"/>
                <w:lang w:val="ro-RO"/>
              </w:rPr>
            </w:pPr>
            <w:r w:rsidRPr="00A038AB">
              <w:rPr>
                <w:sz w:val="22"/>
                <w:szCs w:val="22"/>
                <w:lang w:val="ro-RO"/>
              </w:rPr>
              <w:t>20</w:t>
            </w:r>
          </w:p>
        </w:tc>
        <w:tc>
          <w:tcPr>
            <w:tcW w:w="1184" w:type="dxa"/>
            <w:shd w:val="clear" w:color="auto" w:fill="auto"/>
          </w:tcPr>
          <w:p w:rsidR="00FD0A1A" w:rsidRPr="00A038AB" w:rsidRDefault="00FD0A1A" w:rsidP="00682CBC">
            <w:pPr>
              <w:jc w:val="right"/>
              <w:rPr>
                <w:sz w:val="22"/>
                <w:szCs w:val="22"/>
                <w:lang w:val="ro-RO"/>
              </w:rPr>
            </w:pPr>
            <w:r w:rsidRPr="00A038AB">
              <w:rPr>
                <w:sz w:val="22"/>
                <w:szCs w:val="22"/>
                <w:lang w:val="ro-RO"/>
              </w:rPr>
              <w:t>0.5</w:t>
            </w:r>
          </w:p>
        </w:tc>
        <w:tc>
          <w:tcPr>
            <w:tcW w:w="1470" w:type="dxa"/>
            <w:shd w:val="clear" w:color="auto" w:fill="auto"/>
          </w:tcPr>
          <w:p w:rsidR="00FD0A1A" w:rsidRPr="00A038AB" w:rsidRDefault="00FD0A1A" w:rsidP="00682CBC">
            <w:pPr>
              <w:jc w:val="right"/>
              <w:rPr>
                <w:sz w:val="22"/>
                <w:szCs w:val="22"/>
                <w:lang w:val="ro-RO"/>
              </w:rPr>
            </w:pPr>
            <w:r w:rsidRPr="00A038AB">
              <w:rPr>
                <w:sz w:val="22"/>
                <w:szCs w:val="22"/>
                <w:lang w:val="ro-RO"/>
              </w:rPr>
              <w:t>0.7</w:t>
            </w:r>
          </w:p>
        </w:tc>
        <w:tc>
          <w:tcPr>
            <w:tcW w:w="1251" w:type="dxa"/>
            <w:shd w:val="clear" w:color="auto" w:fill="auto"/>
          </w:tcPr>
          <w:p w:rsidR="00FD0A1A" w:rsidRPr="00A038AB" w:rsidRDefault="00FD0A1A" w:rsidP="00682CBC">
            <w:pPr>
              <w:jc w:val="right"/>
              <w:rPr>
                <w:sz w:val="22"/>
                <w:szCs w:val="22"/>
                <w:lang w:val="ro-RO"/>
              </w:rPr>
            </w:pPr>
            <w:r w:rsidRPr="00A038AB">
              <w:rPr>
                <w:sz w:val="22"/>
                <w:szCs w:val="22"/>
                <w:lang w:val="ro-RO"/>
              </w:rPr>
              <w:t>0.2</w:t>
            </w:r>
          </w:p>
        </w:tc>
      </w:tr>
      <w:tr w:rsidR="00FD0A1A" w:rsidRPr="00A038AB" w:rsidTr="00682CBC">
        <w:tc>
          <w:tcPr>
            <w:tcW w:w="1047" w:type="dxa"/>
            <w:shd w:val="clear" w:color="auto" w:fill="auto"/>
          </w:tcPr>
          <w:p w:rsidR="00FD0A1A" w:rsidRPr="00A038AB" w:rsidRDefault="00FD0A1A" w:rsidP="00682CBC">
            <w:pPr>
              <w:rPr>
                <w:b/>
                <w:sz w:val="22"/>
                <w:szCs w:val="22"/>
                <w:lang w:val="ro-RO"/>
              </w:rPr>
            </w:pPr>
            <w:r w:rsidRPr="00A038AB">
              <w:rPr>
                <w:b/>
                <w:sz w:val="22"/>
                <w:szCs w:val="22"/>
                <w:lang w:val="ro-RO"/>
              </w:rPr>
              <w:t>2012</w:t>
            </w:r>
          </w:p>
        </w:tc>
        <w:tc>
          <w:tcPr>
            <w:tcW w:w="1184" w:type="dxa"/>
            <w:shd w:val="clear" w:color="auto" w:fill="auto"/>
          </w:tcPr>
          <w:p w:rsidR="00FD0A1A" w:rsidRPr="00A038AB" w:rsidRDefault="00FD0A1A" w:rsidP="00682CBC">
            <w:pPr>
              <w:jc w:val="right"/>
              <w:rPr>
                <w:sz w:val="22"/>
                <w:szCs w:val="22"/>
                <w:lang w:val="ro-RO"/>
              </w:rPr>
            </w:pPr>
            <w:r w:rsidRPr="00A038AB">
              <w:rPr>
                <w:sz w:val="22"/>
                <w:szCs w:val="22"/>
                <w:lang w:val="ro-RO"/>
              </w:rPr>
              <w:t>40</w:t>
            </w:r>
          </w:p>
        </w:tc>
        <w:tc>
          <w:tcPr>
            <w:tcW w:w="1470" w:type="dxa"/>
            <w:shd w:val="clear" w:color="auto" w:fill="auto"/>
          </w:tcPr>
          <w:p w:rsidR="00FD0A1A" w:rsidRPr="00A038AB" w:rsidRDefault="00FD0A1A" w:rsidP="00682CBC">
            <w:pPr>
              <w:jc w:val="right"/>
              <w:rPr>
                <w:sz w:val="22"/>
                <w:szCs w:val="22"/>
                <w:lang w:val="ro-RO"/>
              </w:rPr>
            </w:pPr>
            <w:r w:rsidRPr="00A038AB">
              <w:rPr>
                <w:sz w:val="22"/>
                <w:szCs w:val="22"/>
                <w:lang w:val="ro-RO"/>
              </w:rPr>
              <w:t>32</w:t>
            </w:r>
          </w:p>
        </w:tc>
        <w:tc>
          <w:tcPr>
            <w:tcW w:w="1250" w:type="dxa"/>
            <w:shd w:val="clear" w:color="auto" w:fill="auto"/>
          </w:tcPr>
          <w:p w:rsidR="00FD0A1A" w:rsidRPr="00A038AB" w:rsidRDefault="00FD0A1A" w:rsidP="00682CBC">
            <w:pPr>
              <w:jc w:val="right"/>
              <w:rPr>
                <w:sz w:val="22"/>
                <w:szCs w:val="22"/>
                <w:lang w:val="ro-RO"/>
              </w:rPr>
            </w:pPr>
            <w:r w:rsidRPr="00A038AB">
              <w:rPr>
                <w:sz w:val="22"/>
                <w:szCs w:val="22"/>
                <w:lang w:val="ro-RO"/>
              </w:rPr>
              <w:t>8</w:t>
            </w:r>
          </w:p>
        </w:tc>
        <w:tc>
          <w:tcPr>
            <w:tcW w:w="1184" w:type="dxa"/>
            <w:shd w:val="clear" w:color="auto" w:fill="auto"/>
          </w:tcPr>
          <w:p w:rsidR="00FD0A1A" w:rsidRPr="00A038AB" w:rsidRDefault="00FD0A1A" w:rsidP="00682CBC">
            <w:pPr>
              <w:jc w:val="right"/>
              <w:rPr>
                <w:sz w:val="22"/>
                <w:szCs w:val="22"/>
                <w:lang w:val="ro-RO"/>
              </w:rPr>
            </w:pPr>
            <w:r w:rsidRPr="00A038AB">
              <w:rPr>
                <w:sz w:val="22"/>
                <w:szCs w:val="22"/>
                <w:lang w:val="ro-RO"/>
              </w:rPr>
              <w:t>0.2</w:t>
            </w:r>
          </w:p>
        </w:tc>
        <w:tc>
          <w:tcPr>
            <w:tcW w:w="1470" w:type="dxa"/>
            <w:shd w:val="clear" w:color="auto" w:fill="auto"/>
          </w:tcPr>
          <w:p w:rsidR="00FD0A1A" w:rsidRPr="00A038AB" w:rsidRDefault="00FD0A1A" w:rsidP="00682CBC">
            <w:pPr>
              <w:jc w:val="right"/>
              <w:rPr>
                <w:sz w:val="22"/>
                <w:szCs w:val="22"/>
                <w:lang w:val="ro-RO"/>
              </w:rPr>
            </w:pPr>
            <w:r w:rsidRPr="00A038AB">
              <w:rPr>
                <w:sz w:val="22"/>
                <w:szCs w:val="22"/>
                <w:lang w:val="ro-RO"/>
              </w:rPr>
              <w:t>0.3</w:t>
            </w:r>
          </w:p>
        </w:tc>
        <w:tc>
          <w:tcPr>
            <w:tcW w:w="1251" w:type="dxa"/>
            <w:shd w:val="clear" w:color="auto" w:fill="auto"/>
          </w:tcPr>
          <w:p w:rsidR="00FD0A1A" w:rsidRPr="00A038AB" w:rsidRDefault="00FD0A1A" w:rsidP="00682CBC">
            <w:pPr>
              <w:jc w:val="right"/>
              <w:rPr>
                <w:sz w:val="22"/>
                <w:szCs w:val="22"/>
                <w:lang w:val="ro-RO"/>
              </w:rPr>
            </w:pPr>
            <w:r w:rsidRPr="00A038AB">
              <w:rPr>
                <w:sz w:val="22"/>
                <w:szCs w:val="22"/>
                <w:lang w:val="ro-RO"/>
              </w:rPr>
              <w:t>0.1</w:t>
            </w:r>
          </w:p>
        </w:tc>
      </w:tr>
      <w:tr w:rsidR="00FD0A1A" w:rsidRPr="00A038AB" w:rsidTr="00682CBC">
        <w:tc>
          <w:tcPr>
            <w:tcW w:w="1047" w:type="dxa"/>
            <w:shd w:val="clear" w:color="auto" w:fill="auto"/>
          </w:tcPr>
          <w:p w:rsidR="00FD0A1A" w:rsidRPr="00A038AB" w:rsidRDefault="00FD0A1A" w:rsidP="00682CBC">
            <w:pPr>
              <w:rPr>
                <w:b/>
                <w:sz w:val="22"/>
                <w:szCs w:val="22"/>
                <w:lang w:val="ro-RO"/>
              </w:rPr>
            </w:pPr>
            <w:r w:rsidRPr="00A038AB">
              <w:rPr>
                <w:b/>
                <w:sz w:val="22"/>
                <w:szCs w:val="22"/>
                <w:lang w:val="ro-RO"/>
              </w:rPr>
              <w:t>2013</w:t>
            </w:r>
          </w:p>
        </w:tc>
        <w:tc>
          <w:tcPr>
            <w:tcW w:w="1184" w:type="dxa"/>
            <w:shd w:val="clear" w:color="auto" w:fill="auto"/>
          </w:tcPr>
          <w:p w:rsidR="00FD0A1A" w:rsidRPr="00A038AB" w:rsidRDefault="00FD0A1A" w:rsidP="00682CBC">
            <w:pPr>
              <w:jc w:val="right"/>
              <w:rPr>
                <w:sz w:val="22"/>
                <w:szCs w:val="22"/>
                <w:lang w:val="ro-RO"/>
              </w:rPr>
            </w:pPr>
            <w:r w:rsidRPr="00A038AB">
              <w:rPr>
                <w:sz w:val="22"/>
                <w:szCs w:val="22"/>
                <w:lang w:val="ro-RO"/>
              </w:rPr>
              <w:t>51</w:t>
            </w:r>
          </w:p>
        </w:tc>
        <w:tc>
          <w:tcPr>
            <w:tcW w:w="1470" w:type="dxa"/>
            <w:shd w:val="clear" w:color="auto" w:fill="auto"/>
          </w:tcPr>
          <w:p w:rsidR="00FD0A1A" w:rsidRPr="00A038AB" w:rsidRDefault="00FD0A1A" w:rsidP="00682CBC">
            <w:pPr>
              <w:jc w:val="right"/>
              <w:rPr>
                <w:sz w:val="22"/>
                <w:szCs w:val="22"/>
                <w:lang w:val="ro-RO"/>
              </w:rPr>
            </w:pPr>
            <w:r w:rsidRPr="00A038AB">
              <w:rPr>
                <w:sz w:val="22"/>
                <w:szCs w:val="22"/>
                <w:lang w:val="ro-RO"/>
              </w:rPr>
              <w:t>42</w:t>
            </w:r>
          </w:p>
        </w:tc>
        <w:tc>
          <w:tcPr>
            <w:tcW w:w="1250" w:type="dxa"/>
            <w:shd w:val="clear" w:color="auto" w:fill="auto"/>
          </w:tcPr>
          <w:p w:rsidR="00FD0A1A" w:rsidRPr="00A038AB" w:rsidRDefault="00FD0A1A" w:rsidP="00682CBC">
            <w:pPr>
              <w:jc w:val="right"/>
              <w:rPr>
                <w:sz w:val="22"/>
                <w:szCs w:val="22"/>
                <w:lang w:val="ro-RO"/>
              </w:rPr>
            </w:pPr>
            <w:r w:rsidRPr="00A038AB">
              <w:rPr>
                <w:sz w:val="22"/>
                <w:szCs w:val="22"/>
                <w:lang w:val="ro-RO"/>
              </w:rPr>
              <w:t>9</w:t>
            </w:r>
          </w:p>
        </w:tc>
        <w:tc>
          <w:tcPr>
            <w:tcW w:w="1184" w:type="dxa"/>
            <w:shd w:val="clear" w:color="auto" w:fill="auto"/>
          </w:tcPr>
          <w:p w:rsidR="00FD0A1A" w:rsidRPr="00A038AB" w:rsidRDefault="00FD0A1A" w:rsidP="00682CBC">
            <w:pPr>
              <w:jc w:val="right"/>
              <w:rPr>
                <w:sz w:val="22"/>
                <w:szCs w:val="22"/>
                <w:lang w:val="ro-RO"/>
              </w:rPr>
            </w:pPr>
            <w:r w:rsidRPr="00A038AB">
              <w:rPr>
                <w:sz w:val="22"/>
                <w:szCs w:val="22"/>
                <w:lang w:val="ro-RO"/>
              </w:rPr>
              <w:t>0.3</w:t>
            </w:r>
          </w:p>
        </w:tc>
        <w:tc>
          <w:tcPr>
            <w:tcW w:w="1470" w:type="dxa"/>
            <w:shd w:val="clear" w:color="auto" w:fill="auto"/>
          </w:tcPr>
          <w:p w:rsidR="00FD0A1A" w:rsidRPr="00A038AB" w:rsidRDefault="00FD0A1A" w:rsidP="00682CBC">
            <w:pPr>
              <w:jc w:val="right"/>
              <w:rPr>
                <w:sz w:val="22"/>
                <w:szCs w:val="22"/>
                <w:lang w:val="ro-RO"/>
              </w:rPr>
            </w:pPr>
            <w:r w:rsidRPr="00A038AB">
              <w:rPr>
                <w:sz w:val="22"/>
                <w:szCs w:val="22"/>
                <w:lang w:val="ro-RO"/>
              </w:rPr>
              <w:t>0.4</w:t>
            </w:r>
          </w:p>
        </w:tc>
        <w:tc>
          <w:tcPr>
            <w:tcW w:w="1251" w:type="dxa"/>
            <w:shd w:val="clear" w:color="auto" w:fill="auto"/>
          </w:tcPr>
          <w:p w:rsidR="00FD0A1A" w:rsidRPr="00A038AB" w:rsidRDefault="00FD0A1A" w:rsidP="00682CBC">
            <w:pPr>
              <w:jc w:val="right"/>
              <w:rPr>
                <w:sz w:val="22"/>
                <w:szCs w:val="22"/>
                <w:lang w:val="ro-RO"/>
              </w:rPr>
            </w:pPr>
            <w:r w:rsidRPr="00A038AB">
              <w:rPr>
                <w:sz w:val="22"/>
                <w:szCs w:val="22"/>
                <w:lang w:val="ro-RO"/>
              </w:rPr>
              <w:t>0.1</w:t>
            </w:r>
          </w:p>
        </w:tc>
      </w:tr>
      <w:tr w:rsidR="00FD0A1A" w:rsidRPr="00A038AB" w:rsidTr="00682CBC">
        <w:tc>
          <w:tcPr>
            <w:tcW w:w="1047" w:type="dxa"/>
            <w:shd w:val="clear" w:color="auto" w:fill="auto"/>
          </w:tcPr>
          <w:p w:rsidR="00FD0A1A" w:rsidRPr="00A038AB" w:rsidRDefault="00FD0A1A" w:rsidP="00682CBC">
            <w:pPr>
              <w:rPr>
                <w:b/>
                <w:sz w:val="22"/>
                <w:szCs w:val="22"/>
                <w:lang w:val="ro-RO"/>
              </w:rPr>
            </w:pPr>
            <w:r w:rsidRPr="00A038AB">
              <w:rPr>
                <w:b/>
                <w:sz w:val="22"/>
                <w:szCs w:val="22"/>
                <w:lang w:val="ro-RO"/>
              </w:rPr>
              <w:t>2014</w:t>
            </w:r>
          </w:p>
        </w:tc>
        <w:tc>
          <w:tcPr>
            <w:tcW w:w="1184" w:type="dxa"/>
            <w:shd w:val="clear" w:color="auto" w:fill="auto"/>
          </w:tcPr>
          <w:p w:rsidR="00FD0A1A" w:rsidRPr="00A038AB" w:rsidRDefault="00FD0A1A" w:rsidP="00682CBC">
            <w:pPr>
              <w:jc w:val="right"/>
              <w:rPr>
                <w:sz w:val="22"/>
                <w:szCs w:val="22"/>
                <w:lang w:val="ro-RO"/>
              </w:rPr>
            </w:pPr>
            <w:r w:rsidRPr="00A038AB">
              <w:rPr>
                <w:sz w:val="22"/>
                <w:szCs w:val="22"/>
                <w:lang w:val="ro-RO"/>
              </w:rPr>
              <w:t>66</w:t>
            </w:r>
          </w:p>
        </w:tc>
        <w:tc>
          <w:tcPr>
            <w:tcW w:w="1470" w:type="dxa"/>
            <w:shd w:val="clear" w:color="auto" w:fill="auto"/>
          </w:tcPr>
          <w:p w:rsidR="00FD0A1A" w:rsidRPr="00A038AB" w:rsidRDefault="00FD0A1A" w:rsidP="00682CBC">
            <w:pPr>
              <w:jc w:val="right"/>
              <w:rPr>
                <w:sz w:val="22"/>
                <w:szCs w:val="22"/>
                <w:lang w:val="ro-RO"/>
              </w:rPr>
            </w:pPr>
            <w:r w:rsidRPr="00A038AB">
              <w:rPr>
                <w:sz w:val="22"/>
                <w:szCs w:val="22"/>
                <w:lang w:val="ro-RO"/>
              </w:rPr>
              <w:t>48</w:t>
            </w:r>
          </w:p>
        </w:tc>
        <w:tc>
          <w:tcPr>
            <w:tcW w:w="1250" w:type="dxa"/>
            <w:shd w:val="clear" w:color="auto" w:fill="auto"/>
          </w:tcPr>
          <w:p w:rsidR="00FD0A1A" w:rsidRPr="00A038AB" w:rsidRDefault="00FD0A1A" w:rsidP="00682CBC">
            <w:pPr>
              <w:jc w:val="right"/>
              <w:rPr>
                <w:sz w:val="22"/>
                <w:szCs w:val="22"/>
                <w:lang w:val="ro-RO"/>
              </w:rPr>
            </w:pPr>
            <w:r w:rsidRPr="00A038AB">
              <w:rPr>
                <w:sz w:val="22"/>
                <w:szCs w:val="22"/>
                <w:lang w:val="ro-RO"/>
              </w:rPr>
              <w:t>18</w:t>
            </w:r>
          </w:p>
        </w:tc>
        <w:tc>
          <w:tcPr>
            <w:tcW w:w="1184" w:type="dxa"/>
            <w:shd w:val="clear" w:color="auto" w:fill="auto"/>
          </w:tcPr>
          <w:p w:rsidR="00FD0A1A" w:rsidRPr="00A038AB" w:rsidRDefault="00FD0A1A" w:rsidP="00682CBC">
            <w:pPr>
              <w:jc w:val="right"/>
              <w:rPr>
                <w:sz w:val="22"/>
                <w:szCs w:val="22"/>
                <w:lang w:val="ro-RO"/>
              </w:rPr>
            </w:pPr>
            <w:r w:rsidRPr="00A038AB">
              <w:rPr>
                <w:sz w:val="22"/>
                <w:szCs w:val="22"/>
                <w:lang w:val="ro-RO"/>
              </w:rPr>
              <w:t>0.3</w:t>
            </w:r>
          </w:p>
        </w:tc>
        <w:tc>
          <w:tcPr>
            <w:tcW w:w="1470" w:type="dxa"/>
            <w:shd w:val="clear" w:color="auto" w:fill="auto"/>
          </w:tcPr>
          <w:p w:rsidR="00FD0A1A" w:rsidRPr="00A038AB" w:rsidRDefault="00FD0A1A" w:rsidP="00682CBC">
            <w:pPr>
              <w:jc w:val="right"/>
              <w:rPr>
                <w:sz w:val="22"/>
                <w:szCs w:val="22"/>
                <w:lang w:val="ro-RO"/>
              </w:rPr>
            </w:pPr>
            <w:r w:rsidRPr="00A038AB">
              <w:rPr>
                <w:sz w:val="22"/>
                <w:szCs w:val="22"/>
                <w:lang w:val="ro-RO"/>
              </w:rPr>
              <w:t>0.5</w:t>
            </w:r>
          </w:p>
        </w:tc>
        <w:tc>
          <w:tcPr>
            <w:tcW w:w="1251" w:type="dxa"/>
            <w:shd w:val="clear" w:color="auto" w:fill="auto"/>
          </w:tcPr>
          <w:p w:rsidR="00FD0A1A" w:rsidRPr="00A038AB" w:rsidRDefault="00FD0A1A" w:rsidP="00682CBC">
            <w:pPr>
              <w:jc w:val="right"/>
              <w:rPr>
                <w:sz w:val="22"/>
                <w:szCs w:val="22"/>
                <w:lang w:val="ro-RO"/>
              </w:rPr>
            </w:pPr>
            <w:r w:rsidRPr="00A038AB">
              <w:rPr>
                <w:sz w:val="22"/>
                <w:szCs w:val="22"/>
                <w:lang w:val="ro-RO"/>
              </w:rPr>
              <w:t>0.2</w:t>
            </w:r>
          </w:p>
        </w:tc>
      </w:tr>
      <w:tr w:rsidR="00FD0A1A" w:rsidRPr="00A038AB" w:rsidTr="00682CBC">
        <w:tc>
          <w:tcPr>
            <w:tcW w:w="1047" w:type="dxa"/>
            <w:shd w:val="clear" w:color="auto" w:fill="auto"/>
          </w:tcPr>
          <w:p w:rsidR="00FD0A1A" w:rsidRPr="00A038AB" w:rsidRDefault="00FD0A1A" w:rsidP="00682CBC">
            <w:pPr>
              <w:rPr>
                <w:b/>
                <w:sz w:val="22"/>
                <w:szCs w:val="22"/>
                <w:lang w:val="ro-RO"/>
              </w:rPr>
            </w:pPr>
            <w:r w:rsidRPr="00A038AB">
              <w:rPr>
                <w:b/>
                <w:sz w:val="22"/>
                <w:szCs w:val="22"/>
                <w:lang w:val="ro-RO"/>
              </w:rPr>
              <w:t>2015</w:t>
            </w:r>
          </w:p>
        </w:tc>
        <w:tc>
          <w:tcPr>
            <w:tcW w:w="1184" w:type="dxa"/>
            <w:shd w:val="clear" w:color="auto" w:fill="auto"/>
          </w:tcPr>
          <w:p w:rsidR="00FD0A1A" w:rsidRPr="00A038AB" w:rsidRDefault="00FD0A1A" w:rsidP="00682CBC">
            <w:pPr>
              <w:jc w:val="right"/>
              <w:rPr>
                <w:sz w:val="22"/>
                <w:szCs w:val="22"/>
                <w:lang w:val="ro-RO"/>
              </w:rPr>
            </w:pPr>
            <w:r w:rsidRPr="00A038AB">
              <w:rPr>
                <w:sz w:val="22"/>
                <w:szCs w:val="22"/>
                <w:lang w:val="ro-RO"/>
              </w:rPr>
              <w:t>83</w:t>
            </w:r>
          </w:p>
        </w:tc>
        <w:tc>
          <w:tcPr>
            <w:tcW w:w="1470" w:type="dxa"/>
            <w:shd w:val="clear" w:color="auto" w:fill="auto"/>
          </w:tcPr>
          <w:p w:rsidR="00FD0A1A" w:rsidRPr="00A038AB" w:rsidRDefault="00FD0A1A" w:rsidP="00682CBC">
            <w:pPr>
              <w:jc w:val="right"/>
              <w:rPr>
                <w:sz w:val="22"/>
                <w:szCs w:val="22"/>
                <w:lang w:val="ro-RO"/>
              </w:rPr>
            </w:pPr>
            <w:r w:rsidRPr="00A038AB">
              <w:rPr>
                <w:sz w:val="22"/>
                <w:szCs w:val="22"/>
                <w:lang w:val="ro-RO"/>
              </w:rPr>
              <w:t>66</w:t>
            </w:r>
          </w:p>
        </w:tc>
        <w:tc>
          <w:tcPr>
            <w:tcW w:w="1250" w:type="dxa"/>
            <w:shd w:val="clear" w:color="auto" w:fill="auto"/>
          </w:tcPr>
          <w:p w:rsidR="00FD0A1A" w:rsidRPr="00A038AB" w:rsidRDefault="00FD0A1A" w:rsidP="00682CBC">
            <w:pPr>
              <w:jc w:val="right"/>
              <w:rPr>
                <w:sz w:val="22"/>
                <w:szCs w:val="22"/>
                <w:lang w:val="ro-RO"/>
              </w:rPr>
            </w:pPr>
            <w:r w:rsidRPr="00A038AB">
              <w:rPr>
                <w:sz w:val="22"/>
                <w:szCs w:val="22"/>
                <w:lang w:val="ro-RO"/>
              </w:rPr>
              <w:t>17</w:t>
            </w:r>
          </w:p>
        </w:tc>
        <w:tc>
          <w:tcPr>
            <w:tcW w:w="1184" w:type="dxa"/>
            <w:shd w:val="clear" w:color="auto" w:fill="auto"/>
          </w:tcPr>
          <w:p w:rsidR="00FD0A1A" w:rsidRPr="00A038AB" w:rsidRDefault="00FD0A1A" w:rsidP="00682CBC">
            <w:pPr>
              <w:jc w:val="right"/>
              <w:rPr>
                <w:sz w:val="22"/>
                <w:szCs w:val="22"/>
                <w:lang w:val="ro-RO"/>
              </w:rPr>
            </w:pPr>
            <w:r w:rsidRPr="00A038AB">
              <w:rPr>
                <w:sz w:val="22"/>
                <w:szCs w:val="22"/>
                <w:lang w:val="ro-RO"/>
              </w:rPr>
              <w:t>0.4</w:t>
            </w:r>
          </w:p>
        </w:tc>
        <w:tc>
          <w:tcPr>
            <w:tcW w:w="1470" w:type="dxa"/>
            <w:shd w:val="clear" w:color="auto" w:fill="auto"/>
          </w:tcPr>
          <w:p w:rsidR="00FD0A1A" w:rsidRPr="00A038AB" w:rsidRDefault="00FD0A1A" w:rsidP="00682CBC">
            <w:pPr>
              <w:jc w:val="right"/>
              <w:rPr>
                <w:sz w:val="22"/>
                <w:szCs w:val="22"/>
                <w:lang w:val="ro-RO"/>
              </w:rPr>
            </w:pPr>
            <w:r w:rsidRPr="00A038AB">
              <w:rPr>
                <w:sz w:val="22"/>
                <w:szCs w:val="22"/>
                <w:lang w:val="ro-RO"/>
              </w:rPr>
              <w:t>0.7</w:t>
            </w:r>
          </w:p>
        </w:tc>
        <w:tc>
          <w:tcPr>
            <w:tcW w:w="1251" w:type="dxa"/>
            <w:shd w:val="clear" w:color="auto" w:fill="auto"/>
          </w:tcPr>
          <w:p w:rsidR="00FD0A1A" w:rsidRPr="00A038AB" w:rsidRDefault="00FD0A1A" w:rsidP="00682CBC">
            <w:pPr>
              <w:jc w:val="right"/>
              <w:rPr>
                <w:sz w:val="22"/>
                <w:szCs w:val="22"/>
                <w:lang w:val="ro-RO"/>
              </w:rPr>
            </w:pPr>
            <w:r w:rsidRPr="00A038AB">
              <w:rPr>
                <w:sz w:val="22"/>
                <w:szCs w:val="22"/>
                <w:lang w:val="ro-RO"/>
              </w:rPr>
              <w:t>0.2</w:t>
            </w:r>
          </w:p>
        </w:tc>
      </w:tr>
      <w:tr w:rsidR="00FD0A1A" w:rsidRPr="00A038AB" w:rsidTr="00682CBC">
        <w:tc>
          <w:tcPr>
            <w:tcW w:w="1047" w:type="dxa"/>
            <w:shd w:val="clear" w:color="auto" w:fill="auto"/>
          </w:tcPr>
          <w:p w:rsidR="00FD0A1A" w:rsidRPr="00A038AB" w:rsidRDefault="00FD0A1A" w:rsidP="00682CBC">
            <w:pPr>
              <w:rPr>
                <w:b/>
                <w:sz w:val="22"/>
                <w:szCs w:val="22"/>
                <w:lang w:val="ro-RO"/>
              </w:rPr>
            </w:pPr>
            <w:r w:rsidRPr="00A038AB">
              <w:rPr>
                <w:b/>
                <w:sz w:val="22"/>
                <w:szCs w:val="22"/>
                <w:lang w:val="ro-RO"/>
              </w:rPr>
              <w:t>2016</w:t>
            </w:r>
          </w:p>
        </w:tc>
        <w:tc>
          <w:tcPr>
            <w:tcW w:w="1184" w:type="dxa"/>
            <w:shd w:val="clear" w:color="auto" w:fill="auto"/>
          </w:tcPr>
          <w:p w:rsidR="00FD0A1A" w:rsidRPr="00A038AB" w:rsidRDefault="00FD0A1A" w:rsidP="00682CBC">
            <w:pPr>
              <w:jc w:val="right"/>
              <w:rPr>
                <w:sz w:val="22"/>
                <w:szCs w:val="22"/>
                <w:lang w:val="ro-RO"/>
              </w:rPr>
            </w:pPr>
            <w:r w:rsidRPr="00A038AB">
              <w:rPr>
                <w:sz w:val="22"/>
                <w:szCs w:val="22"/>
                <w:lang w:val="ro-RO"/>
              </w:rPr>
              <w:t>93</w:t>
            </w:r>
          </w:p>
        </w:tc>
        <w:tc>
          <w:tcPr>
            <w:tcW w:w="1470" w:type="dxa"/>
            <w:shd w:val="clear" w:color="auto" w:fill="auto"/>
          </w:tcPr>
          <w:p w:rsidR="00FD0A1A" w:rsidRPr="00A038AB" w:rsidRDefault="00FD0A1A" w:rsidP="00682CBC">
            <w:pPr>
              <w:jc w:val="right"/>
              <w:rPr>
                <w:sz w:val="22"/>
                <w:szCs w:val="22"/>
                <w:lang w:val="ro-RO"/>
              </w:rPr>
            </w:pPr>
            <w:r w:rsidRPr="00A038AB">
              <w:rPr>
                <w:sz w:val="22"/>
                <w:szCs w:val="22"/>
                <w:lang w:val="ro-RO"/>
              </w:rPr>
              <w:t>75</w:t>
            </w:r>
          </w:p>
        </w:tc>
        <w:tc>
          <w:tcPr>
            <w:tcW w:w="1250" w:type="dxa"/>
            <w:shd w:val="clear" w:color="auto" w:fill="auto"/>
          </w:tcPr>
          <w:p w:rsidR="00FD0A1A" w:rsidRPr="00A038AB" w:rsidRDefault="00FD0A1A" w:rsidP="00682CBC">
            <w:pPr>
              <w:jc w:val="right"/>
              <w:rPr>
                <w:sz w:val="22"/>
                <w:szCs w:val="22"/>
                <w:lang w:val="ro-RO"/>
              </w:rPr>
            </w:pPr>
            <w:r w:rsidRPr="00A038AB">
              <w:rPr>
                <w:sz w:val="22"/>
                <w:szCs w:val="22"/>
                <w:lang w:val="ro-RO"/>
              </w:rPr>
              <w:t>18</w:t>
            </w:r>
          </w:p>
        </w:tc>
        <w:tc>
          <w:tcPr>
            <w:tcW w:w="1184" w:type="dxa"/>
            <w:shd w:val="clear" w:color="auto" w:fill="auto"/>
          </w:tcPr>
          <w:p w:rsidR="00FD0A1A" w:rsidRPr="00A038AB" w:rsidRDefault="00FD0A1A" w:rsidP="00682CBC">
            <w:pPr>
              <w:jc w:val="right"/>
              <w:rPr>
                <w:sz w:val="22"/>
                <w:szCs w:val="22"/>
                <w:lang w:val="ro-RO"/>
              </w:rPr>
            </w:pPr>
            <w:r w:rsidRPr="00A038AB">
              <w:rPr>
                <w:sz w:val="22"/>
                <w:szCs w:val="22"/>
                <w:lang w:val="ro-RO"/>
              </w:rPr>
              <w:t>0.5</w:t>
            </w:r>
          </w:p>
        </w:tc>
        <w:tc>
          <w:tcPr>
            <w:tcW w:w="1470" w:type="dxa"/>
            <w:shd w:val="clear" w:color="auto" w:fill="auto"/>
          </w:tcPr>
          <w:p w:rsidR="00FD0A1A" w:rsidRPr="00A038AB" w:rsidRDefault="00FD0A1A" w:rsidP="00682CBC">
            <w:pPr>
              <w:jc w:val="right"/>
              <w:rPr>
                <w:sz w:val="22"/>
                <w:szCs w:val="22"/>
                <w:lang w:val="ro-RO"/>
              </w:rPr>
            </w:pPr>
            <w:r w:rsidRPr="00A038AB">
              <w:rPr>
                <w:sz w:val="22"/>
                <w:szCs w:val="22"/>
                <w:lang w:val="ro-RO"/>
              </w:rPr>
              <w:t>0.8</w:t>
            </w:r>
          </w:p>
        </w:tc>
        <w:tc>
          <w:tcPr>
            <w:tcW w:w="1251" w:type="dxa"/>
            <w:shd w:val="clear" w:color="auto" w:fill="auto"/>
          </w:tcPr>
          <w:p w:rsidR="00FD0A1A" w:rsidRPr="00A038AB" w:rsidRDefault="00FD0A1A" w:rsidP="00682CBC">
            <w:pPr>
              <w:jc w:val="right"/>
              <w:rPr>
                <w:sz w:val="22"/>
                <w:szCs w:val="22"/>
                <w:lang w:val="ro-RO"/>
              </w:rPr>
            </w:pPr>
            <w:r w:rsidRPr="00A038AB">
              <w:rPr>
                <w:sz w:val="22"/>
                <w:szCs w:val="22"/>
                <w:lang w:val="ro-RO"/>
              </w:rPr>
              <w:t>0.2</w:t>
            </w:r>
          </w:p>
        </w:tc>
      </w:tr>
      <w:tr w:rsidR="00FD0A1A" w:rsidRPr="00A038AB" w:rsidTr="00682CBC">
        <w:tc>
          <w:tcPr>
            <w:tcW w:w="1047" w:type="dxa"/>
            <w:shd w:val="clear" w:color="auto" w:fill="auto"/>
          </w:tcPr>
          <w:p w:rsidR="00FD0A1A" w:rsidRPr="00A038AB" w:rsidRDefault="00FD0A1A" w:rsidP="00682CBC">
            <w:pPr>
              <w:rPr>
                <w:b/>
                <w:sz w:val="22"/>
                <w:szCs w:val="22"/>
                <w:lang w:val="ro-RO"/>
              </w:rPr>
            </w:pPr>
            <w:r w:rsidRPr="00A038AB">
              <w:rPr>
                <w:b/>
                <w:sz w:val="22"/>
                <w:szCs w:val="22"/>
                <w:lang w:val="ro-RO"/>
              </w:rPr>
              <w:t>2017</w:t>
            </w:r>
          </w:p>
        </w:tc>
        <w:tc>
          <w:tcPr>
            <w:tcW w:w="1184" w:type="dxa"/>
            <w:shd w:val="clear" w:color="auto" w:fill="auto"/>
          </w:tcPr>
          <w:p w:rsidR="00FD0A1A" w:rsidRPr="00A038AB" w:rsidRDefault="00FD0A1A" w:rsidP="00682CBC">
            <w:pPr>
              <w:jc w:val="right"/>
              <w:rPr>
                <w:sz w:val="22"/>
                <w:szCs w:val="22"/>
                <w:lang w:val="ro-RO"/>
              </w:rPr>
            </w:pPr>
            <w:r w:rsidRPr="00A038AB">
              <w:rPr>
                <w:sz w:val="22"/>
                <w:szCs w:val="22"/>
                <w:lang w:val="ro-RO"/>
              </w:rPr>
              <w:t>88</w:t>
            </w:r>
          </w:p>
        </w:tc>
        <w:tc>
          <w:tcPr>
            <w:tcW w:w="1470" w:type="dxa"/>
            <w:shd w:val="clear" w:color="auto" w:fill="auto"/>
          </w:tcPr>
          <w:p w:rsidR="00FD0A1A" w:rsidRPr="00A038AB" w:rsidRDefault="00FD0A1A" w:rsidP="00682CBC">
            <w:pPr>
              <w:jc w:val="right"/>
              <w:rPr>
                <w:sz w:val="22"/>
                <w:szCs w:val="22"/>
                <w:lang w:val="ro-RO"/>
              </w:rPr>
            </w:pPr>
            <w:r w:rsidRPr="00A038AB">
              <w:rPr>
                <w:sz w:val="22"/>
                <w:szCs w:val="22"/>
                <w:lang w:val="ro-RO"/>
              </w:rPr>
              <w:t>61</w:t>
            </w:r>
          </w:p>
        </w:tc>
        <w:tc>
          <w:tcPr>
            <w:tcW w:w="1250" w:type="dxa"/>
            <w:shd w:val="clear" w:color="auto" w:fill="auto"/>
          </w:tcPr>
          <w:p w:rsidR="00FD0A1A" w:rsidRPr="00A038AB" w:rsidRDefault="00FD0A1A" w:rsidP="00682CBC">
            <w:pPr>
              <w:jc w:val="right"/>
              <w:rPr>
                <w:sz w:val="22"/>
                <w:szCs w:val="22"/>
                <w:lang w:val="ro-RO"/>
              </w:rPr>
            </w:pPr>
            <w:r w:rsidRPr="00A038AB">
              <w:rPr>
                <w:sz w:val="22"/>
                <w:szCs w:val="22"/>
                <w:lang w:val="ro-RO"/>
              </w:rPr>
              <w:t>27</w:t>
            </w:r>
          </w:p>
        </w:tc>
        <w:tc>
          <w:tcPr>
            <w:tcW w:w="1184" w:type="dxa"/>
            <w:shd w:val="clear" w:color="auto" w:fill="auto"/>
          </w:tcPr>
          <w:p w:rsidR="00FD0A1A" w:rsidRPr="00A038AB" w:rsidRDefault="00FD0A1A" w:rsidP="00682CBC">
            <w:pPr>
              <w:jc w:val="right"/>
              <w:rPr>
                <w:sz w:val="22"/>
                <w:szCs w:val="22"/>
                <w:lang w:val="ro-RO"/>
              </w:rPr>
            </w:pPr>
            <w:r w:rsidRPr="00A038AB">
              <w:rPr>
                <w:sz w:val="22"/>
                <w:szCs w:val="22"/>
                <w:lang w:val="ro-RO"/>
              </w:rPr>
              <w:t>0.4</w:t>
            </w:r>
          </w:p>
        </w:tc>
        <w:tc>
          <w:tcPr>
            <w:tcW w:w="1470" w:type="dxa"/>
            <w:shd w:val="clear" w:color="auto" w:fill="auto"/>
          </w:tcPr>
          <w:p w:rsidR="00FD0A1A" w:rsidRPr="00A038AB" w:rsidRDefault="00FD0A1A" w:rsidP="00682CBC">
            <w:pPr>
              <w:jc w:val="right"/>
              <w:rPr>
                <w:sz w:val="22"/>
                <w:szCs w:val="22"/>
                <w:lang w:val="ro-RO"/>
              </w:rPr>
            </w:pPr>
            <w:r w:rsidRPr="00A038AB">
              <w:rPr>
                <w:sz w:val="22"/>
                <w:szCs w:val="22"/>
                <w:lang w:val="ro-RO"/>
              </w:rPr>
              <w:t>0.6</w:t>
            </w:r>
          </w:p>
        </w:tc>
        <w:tc>
          <w:tcPr>
            <w:tcW w:w="1251" w:type="dxa"/>
            <w:shd w:val="clear" w:color="auto" w:fill="auto"/>
          </w:tcPr>
          <w:p w:rsidR="00FD0A1A" w:rsidRPr="00A038AB" w:rsidRDefault="00FD0A1A" w:rsidP="00682CBC">
            <w:pPr>
              <w:jc w:val="right"/>
              <w:rPr>
                <w:sz w:val="22"/>
                <w:szCs w:val="22"/>
                <w:lang w:val="ro-RO"/>
              </w:rPr>
            </w:pPr>
            <w:r w:rsidRPr="00A038AB">
              <w:rPr>
                <w:sz w:val="22"/>
                <w:szCs w:val="22"/>
                <w:lang w:val="ro-RO"/>
              </w:rPr>
              <w:t>0.3</w:t>
            </w:r>
          </w:p>
        </w:tc>
      </w:tr>
      <w:tr w:rsidR="00FD0A1A" w:rsidRPr="00A038AB" w:rsidTr="00682CBC">
        <w:tc>
          <w:tcPr>
            <w:tcW w:w="1047" w:type="dxa"/>
            <w:shd w:val="clear" w:color="auto" w:fill="auto"/>
          </w:tcPr>
          <w:p w:rsidR="00FD0A1A" w:rsidRPr="00A038AB" w:rsidRDefault="00FD0A1A" w:rsidP="00682CBC">
            <w:pPr>
              <w:rPr>
                <w:b/>
                <w:sz w:val="22"/>
                <w:szCs w:val="22"/>
                <w:lang w:val="ro-RO"/>
              </w:rPr>
            </w:pPr>
            <w:r w:rsidRPr="00A038AB">
              <w:rPr>
                <w:b/>
                <w:sz w:val="22"/>
                <w:szCs w:val="22"/>
                <w:lang w:val="ro-RO"/>
              </w:rPr>
              <w:t>2018</w:t>
            </w:r>
          </w:p>
        </w:tc>
        <w:tc>
          <w:tcPr>
            <w:tcW w:w="1184" w:type="dxa"/>
            <w:shd w:val="clear" w:color="auto" w:fill="auto"/>
          </w:tcPr>
          <w:p w:rsidR="00FD0A1A" w:rsidRPr="00A038AB" w:rsidRDefault="00FD0A1A" w:rsidP="00682CBC">
            <w:pPr>
              <w:jc w:val="right"/>
              <w:rPr>
                <w:sz w:val="22"/>
                <w:szCs w:val="22"/>
                <w:lang w:val="ro-RO"/>
              </w:rPr>
            </w:pPr>
            <w:r w:rsidRPr="00A038AB">
              <w:rPr>
                <w:sz w:val="22"/>
                <w:szCs w:val="22"/>
                <w:lang w:val="ro-RO"/>
              </w:rPr>
              <w:t>94</w:t>
            </w:r>
          </w:p>
        </w:tc>
        <w:tc>
          <w:tcPr>
            <w:tcW w:w="1470" w:type="dxa"/>
            <w:shd w:val="clear" w:color="auto" w:fill="auto"/>
          </w:tcPr>
          <w:p w:rsidR="00FD0A1A" w:rsidRPr="00A038AB" w:rsidRDefault="00FD0A1A" w:rsidP="00682CBC">
            <w:pPr>
              <w:jc w:val="right"/>
              <w:rPr>
                <w:sz w:val="22"/>
                <w:szCs w:val="22"/>
                <w:lang w:val="ro-RO"/>
              </w:rPr>
            </w:pPr>
            <w:r w:rsidRPr="00A038AB">
              <w:rPr>
                <w:sz w:val="22"/>
                <w:szCs w:val="22"/>
                <w:lang w:val="ro-RO"/>
              </w:rPr>
              <w:t>81</w:t>
            </w:r>
          </w:p>
        </w:tc>
        <w:tc>
          <w:tcPr>
            <w:tcW w:w="1250" w:type="dxa"/>
            <w:shd w:val="clear" w:color="auto" w:fill="auto"/>
          </w:tcPr>
          <w:p w:rsidR="00FD0A1A" w:rsidRPr="00A038AB" w:rsidRDefault="00FD0A1A" w:rsidP="00682CBC">
            <w:pPr>
              <w:jc w:val="right"/>
              <w:rPr>
                <w:sz w:val="22"/>
                <w:szCs w:val="22"/>
                <w:lang w:val="ro-RO"/>
              </w:rPr>
            </w:pPr>
            <w:r w:rsidRPr="00A038AB">
              <w:rPr>
                <w:sz w:val="22"/>
                <w:szCs w:val="22"/>
                <w:lang w:val="ro-RO"/>
              </w:rPr>
              <w:t>13</w:t>
            </w:r>
          </w:p>
        </w:tc>
        <w:tc>
          <w:tcPr>
            <w:tcW w:w="1184" w:type="dxa"/>
            <w:shd w:val="clear" w:color="auto" w:fill="auto"/>
          </w:tcPr>
          <w:p w:rsidR="00FD0A1A" w:rsidRPr="00A038AB" w:rsidRDefault="00FD0A1A" w:rsidP="00682CBC">
            <w:pPr>
              <w:jc w:val="right"/>
              <w:rPr>
                <w:sz w:val="22"/>
                <w:szCs w:val="22"/>
                <w:lang w:val="ro-RO"/>
              </w:rPr>
            </w:pPr>
            <w:r w:rsidRPr="00A038AB">
              <w:rPr>
                <w:sz w:val="22"/>
                <w:szCs w:val="22"/>
                <w:lang w:val="ro-RO"/>
              </w:rPr>
              <w:t>0.5</w:t>
            </w:r>
          </w:p>
        </w:tc>
        <w:tc>
          <w:tcPr>
            <w:tcW w:w="1470" w:type="dxa"/>
            <w:shd w:val="clear" w:color="auto" w:fill="auto"/>
          </w:tcPr>
          <w:p w:rsidR="00FD0A1A" w:rsidRPr="00A038AB" w:rsidRDefault="00FD0A1A" w:rsidP="00682CBC">
            <w:pPr>
              <w:jc w:val="right"/>
              <w:rPr>
                <w:sz w:val="22"/>
                <w:szCs w:val="22"/>
                <w:lang w:val="ro-RO"/>
              </w:rPr>
            </w:pPr>
            <w:r w:rsidRPr="00A038AB">
              <w:rPr>
                <w:sz w:val="22"/>
                <w:szCs w:val="22"/>
                <w:lang w:val="ro-RO"/>
              </w:rPr>
              <w:t>0.9</w:t>
            </w:r>
          </w:p>
        </w:tc>
        <w:tc>
          <w:tcPr>
            <w:tcW w:w="1251" w:type="dxa"/>
            <w:shd w:val="clear" w:color="auto" w:fill="auto"/>
          </w:tcPr>
          <w:p w:rsidR="00FD0A1A" w:rsidRPr="00A038AB" w:rsidRDefault="00FD0A1A" w:rsidP="00682CBC">
            <w:pPr>
              <w:jc w:val="right"/>
              <w:rPr>
                <w:sz w:val="22"/>
                <w:szCs w:val="22"/>
                <w:lang w:val="ro-RO"/>
              </w:rPr>
            </w:pPr>
            <w:r w:rsidRPr="00A038AB">
              <w:rPr>
                <w:sz w:val="22"/>
                <w:szCs w:val="22"/>
                <w:lang w:val="ro-RO"/>
              </w:rPr>
              <w:t>0.1</w:t>
            </w:r>
          </w:p>
        </w:tc>
      </w:tr>
      <w:tr w:rsidR="00FD0A1A" w:rsidRPr="00A038AB" w:rsidTr="00682CBC">
        <w:tc>
          <w:tcPr>
            <w:tcW w:w="1047" w:type="dxa"/>
            <w:shd w:val="clear" w:color="auto" w:fill="auto"/>
          </w:tcPr>
          <w:p w:rsidR="00FD0A1A" w:rsidRPr="00A038AB" w:rsidRDefault="00FD0A1A" w:rsidP="00682CBC">
            <w:pPr>
              <w:rPr>
                <w:b/>
                <w:sz w:val="22"/>
                <w:szCs w:val="22"/>
                <w:lang w:val="ro-RO"/>
              </w:rPr>
            </w:pPr>
            <w:r w:rsidRPr="00A038AB">
              <w:rPr>
                <w:b/>
                <w:sz w:val="22"/>
                <w:szCs w:val="22"/>
                <w:lang w:val="ro-RO"/>
              </w:rPr>
              <w:t>2019</w:t>
            </w:r>
          </w:p>
        </w:tc>
        <w:tc>
          <w:tcPr>
            <w:tcW w:w="1184" w:type="dxa"/>
            <w:shd w:val="clear" w:color="auto" w:fill="auto"/>
          </w:tcPr>
          <w:p w:rsidR="00FD0A1A" w:rsidRPr="00A038AB" w:rsidRDefault="00FD0A1A" w:rsidP="00682CBC">
            <w:pPr>
              <w:jc w:val="right"/>
              <w:rPr>
                <w:sz w:val="22"/>
                <w:szCs w:val="22"/>
                <w:lang w:val="ro-RO"/>
              </w:rPr>
            </w:pPr>
            <w:r w:rsidRPr="00A038AB">
              <w:rPr>
                <w:sz w:val="22"/>
                <w:szCs w:val="22"/>
                <w:lang w:val="ro-RO"/>
              </w:rPr>
              <w:t>173</w:t>
            </w:r>
          </w:p>
        </w:tc>
        <w:tc>
          <w:tcPr>
            <w:tcW w:w="1470" w:type="dxa"/>
            <w:shd w:val="clear" w:color="auto" w:fill="auto"/>
          </w:tcPr>
          <w:p w:rsidR="00FD0A1A" w:rsidRPr="00A038AB" w:rsidRDefault="00FD0A1A" w:rsidP="00682CBC">
            <w:pPr>
              <w:jc w:val="right"/>
              <w:rPr>
                <w:sz w:val="22"/>
                <w:szCs w:val="22"/>
                <w:lang w:val="ro-RO"/>
              </w:rPr>
            </w:pPr>
            <w:r w:rsidRPr="00A038AB">
              <w:rPr>
                <w:sz w:val="22"/>
                <w:szCs w:val="22"/>
                <w:lang w:val="ro-RO"/>
              </w:rPr>
              <w:t>117</w:t>
            </w:r>
          </w:p>
        </w:tc>
        <w:tc>
          <w:tcPr>
            <w:tcW w:w="1250" w:type="dxa"/>
            <w:shd w:val="clear" w:color="auto" w:fill="auto"/>
          </w:tcPr>
          <w:p w:rsidR="00FD0A1A" w:rsidRPr="00A038AB" w:rsidRDefault="00FD0A1A" w:rsidP="00682CBC">
            <w:pPr>
              <w:jc w:val="right"/>
              <w:rPr>
                <w:sz w:val="22"/>
                <w:szCs w:val="22"/>
                <w:lang w:val="ro-RO"/>
              </w:rPr>
            </w:pPr>
            <w:r w:rsidRPr="00A038AB">
              <w:rPr>
                <w:sz w:val="22"/>
                <w:szCs w:val="22"/>
                <w:lang w:val="ro-RO"/>
              </w:rPr>
              <w:t>56</w:t>
            </w:r>
          </w:p>
        </w:tc>
        <w:tc>
          <w:tcPr>
            <w:tcW w:w="1184" w:type="dxa"/>
            <w:shd w:val="clear" w:color="auto" w:fill="auto"/>
          </w:tcPr>
          <w:p w:rsidR="00FD0A1A" w:rsidRPr="00A038AB" w:rsidRDefault="00FD0A1A" w:rsidP="00682CBC">
            <w:pPr>
              <w:jc w:val="right"/>
              <w:rPr>
                <w:sz w:val="22"/>
                <w:szCs w:val="22"/>
                <w:lang w:val="ro-RO"/>
              </w:rPr>
            </w:pPr>
            <w:r w:rsidRPr="00A038AB">
              <w:rPr>
                <w:sz w:val="22"/>
                <w:szCs w:val="22"/>
                <w:lang w:val="ro-RO"/>
              </w:rPr>
              <w:t>0.9</w:t>
            </w:r>
          </w:p>
        </w:tc>
        <w:tc>
          <w:tcPr>
            <w:tcW w:w="1470" w:type="dxa"/>
            <w:shd w:val="clear" w:color="auto" w:fill="auto"/>
          </w:tcPr>
          <w:p w:rsidR="00FD0A1A" w:rsidRPr="00A038AB" w:rsidRDefault="00FD0A1A" w:rsidP="00682CBC">
            <w:pPr>
              <w:jc w:val="right"/>
              <w:rPr>
                <w:sz w:val="22"/>
                <w:szCs w:val="22"/>
                <w:lang w:val="ro-RO"/>
              </w:rPr>
            </w:pPr>
            <w:r w:rsidRPr="00A038AB">
              <w:rPr>
                <w:sz w:val="22"/>
                <w:szCs w:val="22"/>
                <w:lang w:val="ro-RO"/>
              </w:rPr>
              <w:t>1.2</w:t>
            </w:r>
          </w:p>
        </w:tc>
        <w:tc>
          <w:tcPr>
            <w:tcW w:w="1251" w:type="dxa"/>
            <w:shd w:val="clear" w:color="auto" w:fill="auto"/>
          </w:tcPr>
          <w:p w:rsidR="00FD0A1A" w:rsidRPr="00A038AB" w:rsidRDefault="00FD0A1A" w:rsidP="00682CBC">
            <w:pPr>
              <w:jc w:val="right"/>
              <w:rPr>
                <w:sz w:val="22"/>
                <w:szCs w:val="22"/>
                <w:lang w:val="ro-RO"/>
              </w:rPr>
            </w:pPr>
            <w:r w:rsidRPr="00A038AB">
              <w:rPr>
                <w:sz w:val="22"/>
                <w:szCs w:val="22"/>
                <w:lang w:val="ro-RO"/>
              </w:rPr>
              <w:t>0.6</w:t>
            </w:r>
          </w:p>
        </w:tc>
      </w:tr>
    </w:tbl>
    <w:p w:rsidR="00FD0A1A" w:rsidRPr="00A038AB" w:rsidRDefault="00FD0A1A" w:rsidP="00FD0A1A">
      <w:pPr>
        <w:jc w:val="center"/>
        <w:rPr>
          <w:rFonts w:eastAsia="Calibri"/>
          <w:i/>
          <w:sz w:val="22"/>
          <w:szCs w:val="22"/>
          <w:lang w:val="ro-RO"/>
        </w:rPr>
      </w:pPr>
      <w:r w:rsidRPr="00A038AB">
        <w:rPr>
          <w:rFonts w:eastAsia="Calibri"/>
          <w:i/>
          <w:sz w:val="22"/>
          <w:szCs w:val="22"/>
          <w:lang w:val="ro-RO"/>
        </w:rPr>
        <w:t>Sursa: CNSISP-INSP</w:t>
      </w:r>
    </w:p>
    <w:p w:rsidR="00ED6E7A" w:rsidRPr="00A038AB" w:rsidRDefault="00ED6E7A" w:rsidP="00ED6E7A">
      <w:pPr>
        <w:rPr>
          <w:rFonts w:eastAsia="Calibri"/>
          <w:b/>
          <w:lang w:val="ro-RO"/>
        </w:rPr>
      </w:pPr>
    </w:p>
    <w:p w:rsidR="00A038AB" w:rsidRDefault="00A038AB" w:rsidP="00ED6E7A">
      <w:pPr>
        <w:jc w:val="center"/>
        <w:rPr>
          <w:rFonts w:eastAsia="Calibri"/>
          <w:b/>
          <w:lang w:val="ro-RO"/>
        </w:rPr>
      </w:pPr>
    </w:p>
    <w:p w:rsidR="00FD0A1A" w:rsidRPr="00A038AB" w:rsidRDefault="005E0E26" w:rsidP="00ED6E7A">
      <w:pPr>
        <w:jc w:val="center"/>
        <w:rPr>
          <w:rFonts w:eastAsia="Calibri"/>
          <w:color w:val="FF0000"/>
          <w:sz w:val="22"/>
          <w:szCs w:val="22"/>
          <w:lang w:val="ro-RO"/>
        </w:rPr>
      </w:pPr>
      <w:r w:rsidRPr="00A038AB">
        <w:rPr>
          <w:rFonts w:eastAsia="Calibri"/>
          <w:b/>
          <w:lang w:val="ro-RO"/>
        </w:rPr>
        <w:t>Incidența (rate la 100000 locuitori)  tulburărilor mentale, de comportament legate de consumul de opiacee, derivate, cod ICD 10 – F11, F12, F14, F16, pe grupe de vârstă, genuri și medii de rezidență, în anul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gridCol w:w="2214"/>
      </w:tblGrid>
      <w:tr w:rsidR="005112AE" w:rsidRPr="00A038AB" w:rsidTr="00682CBC">
        <w:tc>
          <w:tcPr>
            <w:tcW w:w="2214" w:type="dxa"/>
            <w:shd w:val="clear" w:color="auto" w:fill="auto"/>
          </w:tcPr>
          <w:p w:rsidR="005112AE" w:rsidRPr="00A038AB" w:rsidRDefault="005112AE" w:rsidP="00682CBC">
            <w:pPr>
              <w:jc w:val="center"/>
              <w:rPr>
                <w:sz w:val="22"/>
                <w:szCs w:val="22"/>
                <w:vertAlign w:val="superscript"/>
                <w:lang w:val="ro-RO"/>
              </w:rPr>
            </w:pPr>
          </w:p>
        </w:tc>
        <w:tc>
          <w:tcPr>
            <w:tcW w:w="2214" w:type="dxa"/>
            <w:shd w:val="clear" w:color="auto" w:fill="auto"/>
          </w:tcPr>
          <w:p w:rsidR="005112AE" w:rsidRPr="00A038AB" w:rsidRDefault="005112AE" w:rsidP="00682CBC">
            <w:pPr>
              <w:jc w:val="center"/>
              <w:rPr>
                <w:b/>
                <w:lang w:val="ro-RO"/>
              </w:rPr>
            </w:pPr>
            <w:r w:rsidRPr="00A038AB">
              <w:rPr>
                <w:b/>
                <w:lang w:val="ro-RO"/>
              </w:rPr>
              <w:t>0-14 ani</w:t>
            </w:r>
          </w:p>
        </w:tc>
        <w:tc>
          <w:tcPr>
            <w:tcW w:w="2214" w:type="dxa"/>
            <w:shd w:val="clear" w:color="auto" w:fill="auto"/>
          </w:tcPr>
          <w:p w:rsidR="005112AE" w:rsidRPr="00A038AB" w:rsidRDefault="005112AE" w:rsidP="00682CBC">
            <w:pPr>
              <w:jc w:val="center"/>
              <w:rPr>
                <w:b/>
                <w:lang w:val="ro-RO"/>
              </w:rPr>
            </w:pPr>
            <w:r w:rsidRPr="00A038AB">
              <w:rPr>
                <w:b/>
                <w:lang w:val="ro-RO"/>
              </w:rPr>
              <w:t>15-64 ani</w:t>
            </w:r>
          </w:p>
        </w:tc>
        <w:tc>
          <w:tcPr>
            <w:tcW w:w="2214" w:type="dxa"/>
            <w:shd w:val="clear" w:color="auto" w:fill="auto"/>
          </w:tcPr>
          <w:p w:rsidR="005112AE" w:rsidRPr="00A038AB" w:rsidRDefault="005112AE" w:rsidP="00682CBC">
            <w:pPr>
              <w:jc w:val="center"/>
              <w:rPr>
                <w:b/>
                <w:lang w:val="ro-RO"/>
              </w:rPr>
            </w:pPr>
            <w:r w:rsidRPr="00A038AB">
              <w:rPr>
                <w:b/>
                <w:lang w:val="ro-RO"/>
              </w:rPr>
              <w:t>65 ani și peste</w:t>
            </w:r>
          </w:p>
        </w:tc>
      </w:tr>
      <w:tr w:rsidR="005112AE" w:rsidRPr="00A038AB" w:rsidTr="00682CBC">
        <w:tc>
          <w:tcPr>
            <w:tcW w:w="2214" w:type="dxa"/>
            <w:shd w:val="clear" w:color="auto" w:fill="auto"/>
          </w:tcPr>
          <w:p w:rsidR="005112AE" w:rsidRPr="00A038AB" w:rsidRDefault="005112AE" w:rsidP="00682CBC">
            <w:pPr>
              <w:rPr>
                <w:b/>
                <w:lang w:val="ro-RO"/>
              </w:rPr>
            </w:pPr>
            <w:r w:rsidRPr="00A038AB">
              <w:rPr>
                <w:b/>
                <w:lang w:val="ro-RO"/>
              </w:rPr>
              <w:t>Total</w:t>
            </w:r>
          </w:p>
        </w:tc>
        <w:tc>
          <w:tcPr>
            <w:tcW w:w="2214" w:type="dxa"/>
            <w:shd w:val="clear" w:color="auto" w:fill="auto"/>
          </w:tcPr>
          <w:p w:rsidR="005112AE" w:rsidRPr="00A038AB" w:rsidRDefault="005112AE" w:rsidP="00682CBC">
            <w:pPr>
              <w:jc w:val="right"/>
              <w:rPr>
                <w:lang w:val="ro-RO"/>
              </w:rPr>
            </w:pPr>
            <w:r w:rsidRPr="00A038AB">
              <w:rPr>
                <w:lang w:val="ro-RO"/>
              </w:rPr>
              <w:t>1.1</w:t>
            </w:r>
          </w:p>
        </w:tc>
        <w:tc>
          <w:tcPr>
            <w:tcW w:w="2214" w:type="dxa"/>
            <w:shd w:val="clear" w:color="auto" w:fill="auto"/>
          </w:tcPr>
          <w:p w:rsidR="005112AE" w:rsidRPr="00A038AB" w:rsidRDefault="005112AE" w:rsidP="00682CBC">
            <w:pPr>
              <w:jc w:val="right"/>
              <w:rPr>
                <w:lang w:val="ro-RO"/>
              </w:rPr>
            </w:pPr>
            <w:r w:rsidRPr="00A038AB">
              <w:rPr>
                <w:lang w:val="ro-RO"/>
              </w:rPr>
              <w:t>0.9</w:t>
            </w:r>
          </w:p>
        </w:tc>
        <w:tc>
          <w:tcPr>
            <w:tcW w:w="2214" w:type="dxa"/>
            <w:shd w:val="clear" w:color="auto" w:fill="auto"/>
          </w:tcPr>
          <w:p w:rsidR="005112AE" w:rsidRPr="00A038AB" w:rsidRDefault="005112AE" w:rsidP="00682CBC">
            <w:pPr>
              <w:jc w:val="right"/>
              <w:rPr>
                <w:lang w:val="ro-RO"/>
              </w:rPr>
            </w:pPr>
            <w:r w:rsidRPr="00A038AB">
              <w:rPr>
                <w:lang w:val="ro-RO"/>
              </w:rPr>
              <w:t>0.9</w:t>
            </w:r>
          </w:p>
        </w:tc>
      </w:tr>
      <w:tr w:rsidR="005112AE" w:rsidRPr="00A038AB" w:rsidTr="00682CBC">
        <w:tc>
          <w:tcPr>
            <w:tcW w:w="2214" w:type="dxa"/>
            <w:shd w:val="clear" w:color="auto" w:fill="auto"/>
          </w:tcPr>
          <w:p w:rsidR="005112AE" w:rsidRPr="00A038AB" w:rsidRDefault="005112AE" w:rsidP="00682CBC">
            <w:pPr>
              <w:rPr>
                <w:b/>
                <w:lang w:val="ro-RO"/>
              </w:rPr>
            </w:pPr>
            <w:r w:rsidRPr="00A038AB">
              <w:rPr>
                <w:b/>
                <w:lang w:val="ro-RO"/>
              </w:rPr>
              <w:t>Masculin</w:t>
            </w:r>
          </w:p>
        </w:tc>
        <w:tc>
          <w:tcPr>
            <w:tcW w:w="2214" w:type="dxa"/>
            <w:shd w:val="clear" w:color="auto" w:fill="auto"/>
          </w:tcPr>
          <w:p w:rsidR="005112AE" w:rsidRPr="00A038AB" w:rsidRDefault="005112AE" w:rsidP="00682CBC">
            <w:pPr>
              <w:jc w:val="right"/>
              <w:rPr>
                <w:lang w:val="ro-RO"/>
              </w:rPr>
            </w:pPr>
            <w:r w:rsidRPr="00A038AB">
              <w:rPr>
                <w:lang w:val="ro-RO"/>
              </w:rPr>
              <w:t>1.0</w:t>
            </w:r>
          </w:p>
        </w:tc>
        <w:tc>
          <w:tcPr>
            <w:tcW w:w="2214" w:type="dxa"/>
            <w:shd w:val="clear" w:color="auto" w:fill="auto"/>
          </w:tcPr>
          <w:p w:rsidR="005112AE" w:rsidRPr="00A038AB" w:rsidRDefault="005112AE" w:rsidP="00682CBC">
            <w:pPr>
              <w:jc w:val="right"/>
              <w:rPr>
                <w:lang w:val="ro-RO"/>
              </w:rPr>
            </w:pPr>
            <w:r w:rsidRPr="00A038AB">
              <w:rPr>
                <w:lang w:val="ro-RO"/>
              </w:rPr>
              <w:t>1.3</w:t>
            </w:r>
          </w:p>
        </w:tc>
        <w:tc>
          <w:tcPr>
            <w:tcW w:w="2214" w:type="dxa"/>
            <w:shd w:val="clear" w:color="auto" w:fill="auto"/>
          </w:tcPr>
          <w:p w:rsidR="005112AE" w:rsidRPr="00A038AB" w:rsidRDefault="005112AE" w:rsidP="00682CBC">
            <w:pPr>
              <w:jc w:val="right"/>
              <w:rPr>
                <w:lang w:val="ro-RO"/>
              </w:rPr>
            </w:pPr>
            <w:r w:rsidRPr="00A038AB">
              <w:rPr>
                <w:lang w:val="ro-RO"/>
              </w:rPr>
              <w:t>1.0</w:t>
            </w:r>
          </w:p>
        </w:tc>
      </w:tr>
      <w:tr w:rsidR="005112AE" w:rsidRPr="00A038AB" w:rsidTr="00682CBC">
        <w:tc>
          <w:tcPr>
            <w:tcW w:w="2214" w:type="dxa"/>
            <w:shd w:val="clear" w:color="auto" w:fill="auto"/>
          </w:tcPr>
          <w:p w:rsidR="005112AE" w:rsidRPr="00A038AB" w:rsidRDefault="005112AE" w:rsidP="00682CBC">
            <w:pPr>
              <w:rPr>
                <w:b/>
                <w:lang w:val="ro-RO"/>
              </w:rPr>
            </w:pPr>
            <w:r w:rsidRPr="00A038AB">
              <w:rPr>
                <w:b/>
                <w:lang w:val="ro-RO"/>
              </w:rPr>
              <w:t>Feminin</w:t>
            </w:r>
          </w:p>
        </w:tc>
        <w:tc>
          <w:tcPr>
            <w:tcW w:w="2214" w:type="dxa"/>
            <w:shd w:val="clear" w:color="auto" w:fill="auto"/>
          </w:tcPr>
          <w:p w:rsidR="005112AE" w:rsidRPr="00A038AB" w:rsidRDefault="005112AE" w:rsidP="00682CBC">
            <w:pPr>
              <w:jc w:val="right"/>
              <w:rPr>
                <w:lang w:val="ro-RO"/>
              </w:rPr>
            </w:pPr>
            <w:r w:rsidRPr="00A038AB">
              <w:rPr>
                <w:lang w:val="ro-RO"/>
              </w:rPr>
              <w:t>1.2</w:t>
            </w:r>
          </w:p>
        </w:tc>
        <w:tc>
          <w:tcPr>
            <w:tcW w:w="2214" w:type="dxa"/>
            <w:shd w:val="clear" w:color="auto" w:fill="auto"/>
          </w:tcPr>
          <w:p w:rsidR="005112AE" w:rsidRPr="00A038AB" w:rsidRDefault="005112AE" w:rsidP="00682CBC">
            <w:pPr>
              <w:jc w:val="right"/>
              <w:rPr>
                <w:lang w:val="ro-RO"/>
              </w:rPr>
            </w:pPr>
            <w:r w:rsidRPr="00A038AB">
              <w:rPr>
                <w:lang w:val="ro-RO"/>
              </w:rPr>
              <w:t>0.4</w:t>
            </w:r>
          </w:p>
        </w:tc>
        <w:tc>
          <w:tcPr>
            <w:tcW w:w="2214" w:type="dxa"/>
            <w:shd w:val="clear" w:color="auto" w:fill="auto"/>
          </w:tcPr>
          <w:p w:rsidR="005112AE" w:rsidRPr="00A038AB" w:rsidRDefault="005112AE" w:rsidP="00682CBC">
            <w:pPr>
              <w:jc w:val="right"/>
              <w:rPr>
                <w:lang w:val="ro-RO"/>
              </w:rPr>
            </w:pPr>
            <w:r w:rsidRPr="00A038AB">
              <w:rPr>
                <w:lang w:val="ro-RO"/>
              </w:rPr>
              <w:t>0.8</w:t>
            </w:r>
          </w:p>
        </w:tc>
      </w:tr>
      <w:tr w:rsidR="005112AE" w:rsidRPr="00A038AB" w:rsidTr="00682CBC">
        <w:tc>
          <w:tcPr>
            <w:tcW w:w="2214" w:type="dxa"/>
            <w:shd w:val="clear" w:color="auto" w:fill="auto"/>
          </w:tcPr>
          <w:p w:rsidR="005112AE" w:rsidRPr="00A038AB" w:rsidRDefault="005112AE" w:rsidP="00682CBC">
            <w:pPr>
              <w:rPr>
                <w:b/>
                <w:lang w:val="ro-RO"/>
              </w:rPr>
            </w:pPr>
            <w:r w:rsidRPr="00A038AB">
              <w:rPr>
                <w:b/>
                <w:lang w:val="ro-RO"/>
              </w:rPr>
              <w:t>Urban</w:t>
            </w:r>
          </w:p>
        </w:tc>
        <w:tc>
          <w:tcPr>
            <w:tcW w:w="2214" w:type="dxa"/>
            <w:shd w:val="clear" w:color="auto" w:fill="auto"/>
          </w:tcPr>
          <w:p w:rsidR="005112AE" w:rsidRPr="00A038AB" w:rsidRDefault="005112AE" w:rsidP="00682CBC">
            <w:pPr>
              <w:jc w:val="right"/>
              <w:rPr>
                <w:lang w:val="ro-RO"/>
              </w:rPr>
            </w:pPr>
            <w:r w:rsidRPr="00A038AB">
              <w:rPr>
                <w:lang w:val="ro-RO"/>
              </w:rPr>
              <w:t>1.5</w:t>
            </w:r>
          </w:p>
        </w:tc>
        <w:tc>
          <w:tcPr>
            <w:tcW w:w="2214" w:type="dxa"/>
            <w:shd w:val="clear" w:color="auto" w:fill="auto"/>
          </w:tcPr>
          <w:p w:rsidR="005112AE" w:rsidRPr="00A038AB" w:rsidRDefault="005112AE" w:rsidP="00682CBC">
            <w:pPr>
              <w:jc w:val="right"/>
              <w:rPr>
                <w:lang w:val="ro-RO"/>
              </w:rPr>
            </w:pPr>
            <w:r w:rsidRPr="00A038AB">
              <w:rPr>
                <w:lang w:val="ro-RO"/>
              </w:rPr>
              <w:t>1.1</w:t>
            </w:r>
          </w:p>
        </w:tc>
        <w:tc>
          <w:tcPr>
            <w:tcW w:w="2214" w:type="dxa"/>
            <w:shd w:val="clear" w:color="auto" w:fill="auto"/>
          </w:tcPr>
          <w:p w:rsidR="005112AE" w:rsidRPr="00A038AB" w:rsidRDefault="005112AE" w:rsidP="00682CBC">
            <w:pPr>
              <w:jc w:val="right"/>
              <w:rPr>
                <w:lang w:val="ro-RO"/>
              </w:rPr>
            </w:pPr>
            <w:r w:rsidRPr="00A038AB">
              <w:rPr>
                <w:lang w:val="ro-RO"/>
              </w:rPr>
              <w:t>1.4</w:t>
            </w:r>
          </w:p>
        </w:tc>
      </w:tr>
      <w:tr w:rsidR="005112AE" w:rsidRPr="00A038AB" w:rsidTr="00682CBC">
        <w:tc>
          <w:tcPr>
            <w:tcW w:w="2214" w:type="dxa"/>
            <w:shd w:val="clear" w:color="auto" w:fill="auto"/>
          </w:tcPr>
          <w:p w:rsidR="005112AE" w:rsidRPr="00A038AB" w:rsidRDefault="005112AE" w:rsidP="00682CBC">
            <w:pPr>
              <w:rPr>
                <w:b/>
                <w:lang w:val="ro-RO"/>
              </w:rPr>
            </w:pPr>
            <w:r w:rsidRPr="00A038AB">
              <w:rPr>
                <w:b/>
                <w:lang w:val="ro-RO"/>
              </w:rPr>
              <w:t>Rural</w:t>
            </w:r>
          </w:p>
        </w:tc>
        <w:tc>
          <w:tcPr>
            <w:tcW w:w="2214" w:type="dxa"/>
            <w:shd w:val="clear" w:color="auto" w:fill="auto"/>
          </w:tcPr>
          <w:p w:rsidR="005112AE" w:rsidRPr="00A038AB" w:rsidRDefault="005112AE" w:rsidP="00682CBC">
            <w:pPr>
              <w:jc w:val="right"/>
              <w:rPr>
                <w:lang w:val="ro-RO"/>
              </w:rPr>
            </w:pPr>
            <w:r w:rsidRPr="00A038AB">
              <w:rPr>
                <w:lang w:val="ro-RO"/>
              </w:rPr>
              <w:t>0.6</w:t>
            </w:r>
          </w:p>
        </w:tc>
        <w:tc>
          <w:tcPr>
            <w:tcW w:w="2214" w:type="dxa"/>
            <w:shd w:val="clear" w:color="auto" w:fill="auto"/>
          </w:tcPr>
          <w:p w:rsidR="005112AE" w:rsidRPr="00A038AB" w:rsidRDefault="005112AE" w:rsidP="00682CBC">
            <w:pPr>
              <w:jc w:val="right"/>
              <w:rPr>
                <w:lang w:val="ro-RO"/>
              </w:rPr>
            </w:pPr>
            <w:r w:rsidRPr="00A038AB">
              <w:rPr>
                <w:lang w:val="ro-RO"/>
              </w:rPr>
              <w:t>0.6</w:t>
            </w:r>
          </w:p>
        </w:tc>
        <w:tc>
          <w:tcPr>
            <w:tcW w:w="2214" w:type="dxa"/>
            <w:shd w:val="clear" w:color="auto" w:fill="auto"/>
          </w:tcPr>
          <w:p w:rsidR="005112AE" w:rsidRPr="00A038AB" w:rsidRDefault="005112AE" w:rsidP="00682CBC">
            <w:pPr>
              <w:jc w:val="right"/>
              <w:rPr>
                <w:lang w:val="ro-RO"/>
              </w:rPr>
            </w:pPr>
            <w:r w:rsidRPr="00A038AB">
              <w:rPr>
                <w:lang w:val="ro-RO"/>
              </w:rPr>
              <w:t>0.3</w:t>
            </w:r>
          </w:p>
        </w:tc>
      </w:tr>
    </w:tbl>
    <w:p w:rsidR="005112AE" w:rsidRPr="00A038AB" w:rsidRDefault="005112AE" w:rsidP="005112AE">
      <w:pPr>
        <w:jc w:val="center"/>
        <w:rPr>
          <w:sz w:val="22"/>
          <w:szCs w:val="22"/>
          <w:vertAlign w:val="superscript"/>
          <w:lang w:val="ro-RO"/>
        </w:rPr>
      </w:pPr>
    </w:p>
    <w:p w:rsidR="005112AE" w:rsidRPr="00A038AB" w:rsidRDefault="00ED6E7A" w:rsidP="005112AE">
      <w:pPr>
        <w:jc w:val="center"/>
        <w:rPr>
          <w:rFonts w:eastAsia="Calibri"/>
          <w:b/>
          <w:lang w:val="ro-RO"/>
        </w:rPr>
      </w:pPr>
      <w:r w:rsidRPr="00A038AB">
        <w:rPr>
          <w:rFonts w:eastAsia="Calibri"/>
          <w:b/>
          <w:lang w:val="ro-RO"/>
        </w:rPr>
        <w:t>Incidența (rate la 100000 locuitori)  tulburărilor mentale, de comportament legate de consumul de opiacee, derivate, cod ICD 10 – F11, F12, F14, F16, pe județe, anul 2019</w:t>
      </w:r>
    </w:p>
    <w:p w:rsidR="00ED6E7A" w:rsidRPr="00A038AB" w:rsidRDefault="00502AA6" w:rsidP="005112AE">
      <w:pPr>
        <w:jc w:val="center"/>
        <w:rPr>
          <w:lang w:val="ro-RO"/>
        </w:rPr>
      </w:pPr>
      <w:r>
        <w:rPr>
          <w:noProof/>
        </w:rPr>
        <w:lastRenderedPageBreak/>
        <w:drawing>
          <wp:inline distT="0" distB="0" distL="0" distR="0">
            <wp:extent cx="4572000" cy="6797675"/>
            <wp:effectExtent l="0" t="0" r="0" b="0"/>
            <wp:docPr id="14" name="Diagramă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D6E7A" w:rsidRPr="00A038AB" w:rsidRDefault="00ED6E7A" w:rsidP="005112AE">
      <w:pPr>
        <w:jc w:val="center"/>
        <w:rPr>
          <w:lang w:val="ro-RO"/>
        </w:rPr>
      </w:pPr>
    </w:p>
    <w:p w:rsidR="00ED6E7A" w:rsidRPr="00A038AB" w:rsidRDefault="00ED6E7A" w:rsidP="00ED6E7A">
      <w:pPr>
        <w:jc w:val="center"/>
        <w:rPr>
          <w:rFonts w:eastAsia="Calibri"/>
          <w:i/>
          <w:sz w:val="22"/>
          <w:szCs w:val="22"/>
          <w:lang w:val="ro-RO"/>
        </w:rPr>
      </w:pPr>
      <w:r w:rsidRPr="00A038AB">
        <w:rPr>
          <w:rFonts w:eastAsia="Calibri"/>
          <w:i/>
          <w:sz w:val="22"/>
          <w:szCs w:val="22"/>
          <w:lang w:val="ro-RO"/>
        </w:rPr>
        <w:t>Sursa: CNSISP-INSP</w:t>
      </w:r>
    </w:p>
    <w:p w:rsidR="00ED6E7A" w:rsidRPr="00A038AB" w:rsidRDefault="00ED6E7A" w:rsidP="005112AE">
      <w:pPr>
        <w:jc w:val="center"/>
        <w:rPr>
          <w:noProof/>
          <w:lang w:val="ro-RO" w:eastAsia="ro-RO"/>
        </w:rPr>
      </w:pPr>
    </w:p>
    <w:p w:rsidR="00ED6E7A" w:rsidRPr="00A038AB" w:rsidRDefault="00ED6E7A" w:rsidP="00EF6114">
      <w:pPr>
        <w:jc w:val="both"/>
        <w:rPr>
          <w:rFonts w:eastAsia="Calibri"/>
          <w:color w:val="FF0000"/>
          <w:sz w:val="22"/>
          <w:szCs w:val="22"/>
          <w:lang w:val="ro-RO"/>
        </w:rPr>
      </w:pPr>
    </w:p>
    <w:p w:rsidR="00902777" w:rsidRPr="00A038AB" w:rsidRDefault="00902777" w:rsidP="00EF6114">
      <w:pPr>
        <w:jc w:val="both"/>
        <w:rPr>
          <w:rFonts w:eastAsia="Calibri"/>
          <w:sz w:val="22"/>
          <w:szCs w:val="22"/>
          <w:lang w:val="ro-RO"/>
        </w:rPr>
      </w:pPr>
    </w:p>
    <w:p w:rsidR="00EF6114" w:rsidRPr="00A038AB" w:rsidRDefault="00EF6114" w:rsidP="00EF6114">
      <w:pPr>
        <w:jc w:val="both"/>
        <w:rPr>
          <w:sz w:val="22"/>
          <w:szCs w:val="22"/>
          <w:vertAlign w:val="superscript"/>
          <w:lang w:val="ro-RO"/>
        </w:rPr>
      </w:pPr>
    </w:p>
    <w:p w:rsidR="00423031" w:rsidRPr="00A038AB" w:rsidRDefault="00423031" w:rsidP="000654FC">
      <w:pPr>
        <w:numPr>
          <w:ilvl w:val="0"/>
          <w:numId w:val="2"/>
        </w:numPr>
        <w:pBdr>
          <w:bottom w:val="single" w:sz="4" w:space="1" w:color="993366"/>
        </w:pBdr>
        <w:jc w:val="both"/>
        <w:rPr>
          <w:b/>
          <w:color w:val="800080"/>
          <w:sz w:val="22"/>
          <w:szCs w:val="22"/>
          <w:lang w:val="ro-RO"/>
        </w:rPr>
      </w:pPr>
      <w:r w:rsidRPr="00A038AB">
        <w:rPr>
          <w:b/>
          <w:color w:val="800080"/>
          <w:sz w:val="22"/>
          <w:szCs w:val="22"/>
          <w:lang w:val="ro-RO"/>
        </w:rPr>
        <w:t>Date cu rezultate relevante din studiile naţionale, europene şi internaţionale</w:t>
      </w:r>
    </w:p>
    <w:p w:rsidR="00423031" w:rsidRPr="00A038AB" w:rsidRDefault="00423031" w:rsidP="00461A79">
      <w:pPr>
        <w:jc w:val="both"/>
        <w:rPr>
          <w:sz w:val="22"/>
          <w:szCs w:val="22"/>
          <w:vertAlign w:val="superscript"/>
          <w:lang w:val="ro-RO"/>
        </w:rPr>
      </w:pPr>
    </w:p>
    <w:p w:rsidR="00423031" w:rsidRPr="00A038AB" w:rsidRDefault="00423031" w:rsidP="00461A79">
      <w:pPr>
        <w:jc w:val="both"/>
        <w:rPr>
          <w:sz w:val="22"/>
          <w:szCs w:val="22"/>
          <w:vertAlign w:val="superscript"/>
          <w:lang w:val="ro-RO"/>
        </w:rPr>
      </w:pPr>
    </w:p>
    <w:p w:rsidR="00423031" w:rsidRPr="00A038AB" w:rsidRDefault="00A635FF" w:rsidP="004A5216">
      <w:pPr>
        <w:numPr>
          <w:ilvl w:val="0"/>
          <w:numId w:val="3"/>
        </w:numPr>
        <w:jc w:val="both"/>
        <w:rPr>
          <w:b/>
          <w:sz w:val="22"/>
          <w:szCs w:val="22"/>
          <w:lang w:val="ro-RO"/>
        </w:rPr>
      </w:pPr>
      <w:r w:rsidRPr="00A038AB">
        <w:rPr>
          <w:b/>
          <w:sz w:val="22"/>
          <w:szCs w:val="22"/>
          <w:lang w:val="ro-RO"/>
        </w:rPr>
        <w:t>Prevalenţa depresiei în rândul adolescenţilor din Europa</w:t>
      </w:r>
    </w:p>
    <w:p w:rsidR="00A635FF" w:rsidRPr="00A038AB" w:rsidRDefault="00A635FF" w:rsidP="00A635FF">
      <w:pPr>
        <w:jc w:val="both"/>
        <w:rPr>
          <w:sz w:val="22"/>
          <w:szCs w:val="22"/>
          <w:lang w:val="ro-RO"/>
        </w:rPr>
      </w:pPr>
      <w:bookmarkStart w:id="1" w:name="baep-author-id1"/>
    </w:p>
    <w:p w:rsidR="00A635FF" w:rsidRPr="00A038AB" w:rsidRDefault="00FF17A0" w:rsidP="00A635FF">
      <w:pPr>
        <w:jc w:val="both"/>
        <w:rPr>
          <w:sz w:val="20"/>
          <w:szCs w:val="20"/>
          <w:lang w:val="ro-RO"/>
        </w:rPr>
      </w:pPr>
      <w:hyperlink r:id="rId33" w:anchor="%21" w:history="1">
        <w:r w:rsidR="00A635FF" w:rsidRPr="00A038AB">
          <w:rPr>
            <w:rStyle w:val="textgiven-name"/>
            <w:sz w:val="20"/>
            <w:szCs w:val="20"/>
            <w:lang w:val="ro-RO"/>
          </w:rPr>
          <w:t>J.</w:t>
        </w:r>
        <w:r w:rsidR="00A635FF" w:rsidRPr="00A038AB">
          <w:rPr>
            <w:rStyle w:val="textsurname"/>
            <w:rFonts w:eastAsia="SimSun"/>
            <w:sz w:val="20"/>
            <w:szCs w:val="20"/>
            <w:lang w:val="ro-RO"/>
          </w:rPr>
          <w:t>Balazs,</w:t>
        </w:r>
      </w:hyperlink>
      <w:bookmarkStart w:id="2" w:name="baep-author-id2"/>
      <w:bookmarkEnd w:id="1"/>
      <w:r w:rsidR="00A635FF" w:rsidRPr="00A038AB">
        <w:rPr>
          <w:sz w:val="20"/>
          <w:szCs w:val="20"/>
          <w:lang w:val="ro-RO"/>
        </w:rPr>
        <w:t xml:space="preserve"> </w:t>
      </w:r>
      <w:hyperlink r:id="rId34" w:anchor="%21" w:history="1">
        <w:r w:rsidR="00A635FF" w:rsidRPr="00A038AB">
          <w:rPr>
            <w:rStyle w:val="textgiven-name"/>
            <w:sz w:val="20"/>
            <w:szCs w:val="20"/>
            <w:lang w:val="ro-RO"/>
          </w:rPr>
          <w:t>M.</w:t>
        </w:r>
        <w:r w:rsidR="00A635FF" w:rsidRPr="00A038AB">
          <w:rPr>
            <w:rStyle w:val="textsurname"/>
            <w:rFonts w:eastAsia="SimSun"/>
            <w:sz w:val="20"/>
            <w:szCs w:val="20"/>
            <w:lang w:val="ro-RO"/>
          </w:rPr>
          <w:t>Miklósi</w:t>
        </w:r>
      </w:hyperlink>
      <w:bookmarkStart w:id="3" w:name="baep-author-id3"/>
      <w:bookmarkEnd w:id="2"/>
      <w:r w:rsidR="00A635FF" w:rsidRPr="00A038AB">
        <w:rPr>
          <w:sz w:val="20"/>
          <w:szCs w:val="20"/>
          <w:lang w:val="ro-RO"/>
        </w:rPr>
        <w:t xml:space="preserve">, </w:t>
      </w:r>
      <w:hyperlink r:id="rId35" w:anchor="%21" w:history="1">
        <w:r w:rsidR="00A635FF" w:rsidRPr="00A038AB">
          <w:rPr>
            <w:rStyle w:val="textgiven-name"/>
            <w:sz w:val="20"/>
            <w:szCs w:val="20"/>
            <w:lang w:val="ro-RO"/>
          </w:rPr>
          <w:t>Á.</w:t>
        </w:r>
        <w:r w:rsidR="00A635FF" w:rsidRPr="00A038AB">
          <w:rPr>
            <w:rStyle w:val="textsurname"/>
            <w:rFonts w:eastAsia="SimSun"/>
            <w:sz w:val="20"/>
            <w:szCs w:val="20"/>
            <w:lang w:val="ro-RO"/>
          </w:rPr>
          <w:t>Keresztény</w:t>
        </w:r>
      </w:hyperlink>
      <w:bookmarkStart w:id="4" w:name="baep-author-id4"/>
      <w:bookmarkEnd w:id="3"/>
      <w:r w:rsidR="00A635FF" w:rsidRPr="00A038AB">
        <w:rPr>
          <w:sz w:val="20"/>
          <w:szCs w:val="20"/>
          <w:lang w:val="ro-RO"/>
        </w:rPr>
        <w:t xml:space="preserve">, </w:t>
      </w:r>
      <w:hyperlink r:id="rId36" w:anchor="%21" w:history="1">
        <w:r w:rsidR="00A635FF" w:rsidRPr="00A038AB">
          <w:rPr>
            <w:rStyle w:val="textgiven-name"/>
            <w:sz w:val="20"/>
            <w:szCs w:val="20"/>
            <w:lang w:val="ro-RO"/>
          </w:rPr>
          <w:t>A.</w:t>
        </w:r>
        <w:r w:rsidR="00A635FF" w:rsidRPr="00A038AB">
          <w:rPr>
            <w:rStyle w:val="textsurname"/>
            <w:rFonts w:eastAsia="SimSun"/>
            <w:sz w:val="20"/>
            <w:szCs w:val="20"/>
            <w:lang w:val="ro-RO"/>
          </w:rPr>
          <w:t>Apter</w:t>
        </w:r>
      </w:hyperlink>
      <w:bookmarkStart w:id="5" w:name="baep-author-id5"/>
      <w:bookmarkEnd w:id="4"/>
      <w:r w:rsidR="00A635FF" w:rsidRPr="00A038AB">
        <w:rPr>
          <w:sz w:val="20"/>
          <w:szCs w:val="20"/>
          <w:lang w:val="ro-RO"/>
        </w:rPr>
        <w:t xml:space="preserve">, </w:t>
      </w:r>
      <w:hyperlink r:id="rId37" w:anchor="%21" w:history="1">
        <w:r w:rsidR="00A635FF" w:rsidRPr="00A038AB">
          <w:rPr>
            <w:rStyle w:val="textgiven-name"/>
            <w:sz w:val="20"/>
            <w:szCs w:val="20"/>
            <w:lang w:val="ro-RO"/>
          </w:rPr>
          <w:t>J.</w:t>
        </w:r>
        <w:r w:rsidR="00A635FF" w:rsidRPr="00A038AB">
          <w:rPr>
            <w:rStyle w:val="textsurname"/>
            <w:rFonts w:eastAsia="SimSun"/>
            <w:sz w:val="20"/>
            <w:szCs w:val="20"/>
            <w:lang w:val="ro-RO"/>
          </w:rPr>
          <w:t>Bobes,</w:t>
        </w:r>
      </w:hyperlink>
      <w:bookmarkStart w:id="6" w:name="baep-author-id6"/>
      <w:bookmarkEnd w:id="5"/>
      <w:r w:rsidR="00A635FF" w:rsidRPr="00A038AB">
        <w:rPr>
          <w:sz w:val="20"/>
          <w:szCs w:val="20"/>
          <w:lang w:val="ro-RO"/>
        </w:rPr>
        <w:t xml:space="preserve"> </w:t>
      </w:r>
      <w:hyperlink r:id="rId38" w:anchor="%21" w:history="1">
        <w:r w:rsidR="00A635FF" w:rsidRPr="00A038AB">
          <w:rPr>
            <w:rStyle w:val="textgiven-name"/>
            <w:sz w:val="20"/>
            <w:szCs w:val="20"/>
            <w:lang w:val="ro-RO"/>
          </w:rPr>
          <w:t>R.</w:t>
        </w:r>
        <w:r w:rsidR="00A635FF" w:rsidRPr="00A038AB">
          <w:rPr>
            <w:rStyle w:val="textsurname"/>
            <w:rFonts w:eastAsia="SimSun"/>
            <w:sz w:val="20"/>
            <w:szCs w:val="20"/>
            <w:lang w:val="ro-RO"/>
          </w:rPr>
          <w:t>Brunner</w:t>
        </w:r>
      </w:hyperlink>
      <w:bookmarkStart w:id="7" w:name="baep-author-id7"/>
      <w:bookmarkEnd w:id="6"/>
      <w:r w:rsidR="00A635FF" w:rsidRPr="00A038AB">
        <w:rPr>
          <w:sz w:val="20"/>
          <w:szCs w:val="20"/>
          <w:lang w:val="ro-RO"/>
        </w:rPr>
        <w:t xml:space="preserve">, </w:t>
      </w:r>
      <w:hyperlink r:id="rId39" w:anchor="%21" w:history="1">
        <w:r w:rsidR="00A635FF" w:rsidRPr="00A038AB">
          <w:rPr>
            <w:rStyle w:val="textgiven-name"/>
            <w:sz w:val="20"/>
            <w:szCs w:val="20"/>
            <w:lang w:val="ro-RO"/>
          </w:rPr>
          <w:t>P.</w:t>
        </w:r>
        <w:r w:rsidR="00A635FF" w:rsidRPr="00A038AB">
          <w:rPr>
            <w:rStyle w:val="textsurname"/>
            <w:rFonts w:eastAsia="SimSun"/>
            <w:sz w:val="20"/>
            <w:szCs w:val="20"/>
            <w:lang w:val="ro-RO"/>
          </w:rPr>
          <w:t>Corcoran</w:t>
        </w:r>
      </w:hyperlink>
      <w:bookmarkStart w:id="8" w:name="baep-author-id8"/>
      <w:bookmarkEnd w:id="7"/>
      <w:r w:rsidR="00A635FF" w:rsidRPr="00A038AB">
        <w:rPr>
          <w:sz w:val="20"/>
          <w:szCs w:val="20"/>
          <w:lang w:val="ro-RO"/>
        </w:rPr>
        <w:t xml:space="preserve">, </w:t>
      </w:r>
      <w:hyperlink r:id="rId40" w:anchor="%21" w:history="1">
        <w:r w:rsidR="00A635FF" w:rsidRPr="00A038AB">
          <w:rPr>
            <w:rStyle w:val="textgiven-name"/>
            <w:sz w:val="20"/>
            <w:szCs w:val="20"/>
            <w:lang w:val="ro-RO"/>
          </w:rPr>
          <w:t>D.</w:t>
        </w:r>
        <w:r w:rsidR="00A635FF" w:rsidRPr="00A038AB">
          <w:rPr>
            <w:rStyle w:val="textsurname"/>
            <w:rFonts w:eastAsia="SimSun"/>
            <w:sz w:val="20"/>
            <w:szCs w:val="20"/>
            <w:lang w:val="ro-RO"/>
          </w:rPr>
          <w:t>Cosman</w:t>
        </w:r>
      </w:hyperlink>
      <w:bookmarkStart w:id="9" w:name="baep-author-id9"/>
      <w:bookmarkEnd w:id="8"/>
      <w:r w:rsidR="00A635FF" w:rsidRPr="00A038AB">
        <w:rPr>
          <w:sz w:val="20"/>
          <w:szCs w:val="20"/>
          <w:lang w:val="ro-RO"/>
        </w:rPr>
        <w:t xml:space="preserve">, </w:t>
      </w:r>
      <w:hyperlink r:id="rId41" w:anchor="%21" w:history="1">
        <w:r w:rsidR="00A635FF" w:rsidRPr="00A038AB">
          <w:rPr>
            <w:rStyle w:val="textgiven-name"/>
            <w:sz w:val="20"/>
            <w:szCs w:val="20"/>
            <w:lang w:val="ro-RO"/>
          </w:rPr>
          <w:t>C.</w:t>
        </w:r>
        <w:r w:rsidR="00A635FF" w:rsidRPr="00A038AB">
          <w:rPr>
            <w:rStyle w:val="textsurname"/>
            <w:rFonts w:eastAsia="SimSun"/>
            <w:sz w:val="20"/>
            <w:szCs w:val="20"/>
            <w:lang w:val="ro-RO"/>
          </w:rPr>
          <w:t>Haring</w:t>
        </w:r>
      </w:hyperlink>
      <w:bookmarkStart w:id="10" w:name="baep-author-id10"/>
      <w:bookmarkEnd w:id="9"/>
      <w:r w:rsidR="00A635FF" w:rsidRPr="00A038AB">
        <w:rPr>
          <w:sz w:val="20"/>
          <w:szCs w:val="20"/>
          <w:lang w:val="ro-RO"/>
        </w:rPr>
        <w:t xml:space="preserve">, </w:t>
      </w:r>
      <w:hyperlink r:id="rId42" w:anchor="%21" w:history="1">
        <w:r w:rsidR="00A635FF" w:rsidRPr="00A038AB">
          <w:rPr>
            <w:rStyle w:val="textgiven-name"/>
            <w:sz w:val="20"/>
            <w:szCs w:val="20"/>
            <w:lang w:val="ro-RO"/>
          </w:rPr>
          <w:t>J. P.</w:t>
        </w:r>
        <w:r w:rsidR="00A635FF" w:rsidRPr="00A038AB">
          <w:rPr>
            <w:rStyle w:val="textsurname"/>
            <w:rFonts w:eastAsia="SimSun"/>
            <w:sz w:val="20"/>
            <w:szCs w:val="20"/>
            <w:lang w:val="ro-RO"/>
          </w:rPr>
          <w:t>Kahn,</w:t>
        </w:r>
      </w:hyperlink>
      <w:bookmarkStart w:id="11" w:name="baep-author-id11"/>
      <w:bookmarkEnd w:id="10"/>
      <w:r w:rsidR="00A635FF" w:rsidRPr="00A038AB">
        <w:rPr>
          <w:sz w:val="20"/>
          <w:szCs w:val="20"/>
          <w:lang w:val="ro-RO"/>
        </w:rPr>
        <w:t xml:space="preserve"> </w:t>
      </w:r>
      <w:hyperlink r:id="rId43" w:anchor="%21" w:history="1">
        <w:r w:rsidR="00A635FF" w:rsidRPr="00A038AB">
          <w:rPr>
            <w:rStyle w:val="textgiven-name"/>
            <w:sz w:val="20"/>
            <w:szCs w:val="20"/>
            <w:lang w:val="ro-RO"/>
          </w:rPr>
          <w:t>V.</w:t>
        </w:r>
        <w:r w:rsidR="00A635FF" w:rsidRPr="00A038AB">
          <w:rPr>
            <w:rStyle w:val="textsurname"/>
            <w:rFonts w:eastAsia="SimSun"/>
            <w:sz w:val="20"/>
            <w:szCs w:val="20"/>
            <w:lang w:val="ro-RO"/>
          </w:rPr>
          <w:t>Postuvan,</w:t>
        </w:r>
      </w:hyperlink>
      <w:bookmarkStart w:id="12" w:name="baep-author-id12"/>
      <w:bookmarkEnd w:id="11"/>
      <w:r w:rsidR="00A635FF" w:rsidRPr="00A038AB">
        <w:rPr>
          <w:sz w:val="20"/>
          <w:szCs w:val="20"/>
          <w:lang w:val="ro-RO"/>
        </w:rPr>
        <w:t xml:space="preserve"> </w:t>
      </w:r>
      <w:hyperlink r:id="rId44" w:anchor="%21" w:history="1">
        <w:r w:rsidR="00A635FF" w:rsidRPr="00A038AB">
          <w:rPr>
            <w:rStyle w:val="textgiven-name"/>
            <w:sz w:val="20"/>
            <w:szCs w:val="20"/>
            <w:lang w:val="ro-RO"/>
          </w:rPr>
          <w:t>F.</w:t>
        </w:r>
        <w:r w:rsidR="00A635FF" w:rsidRPr="00A038AB">
          <w:rPr>
            <w:rStyle w:val="textsurname"/>
            <w:rFonts w:eastAsia="SimSun"/>
            <w:sz w:val="20"/>
            <w:szCs w:val="20"/>
            <w:lang w:val="ro-RO"/>
          </w:rPr>
          <w:t>Resc</w:t>
        </w:r>
      </w:hyperlink>
      <w:bookmarkStart w:id="13" w:name="baep-author-id13"/>
      <w:bookmarkEnd w:id="12"/>
      <w:r w:rsidR="00A635FF" w:rsidRPr="00A038AB">
        <w:rPr>
          <w:sz w:val="20"/>
          <w:szCs w:val="20"/>
          <w:lang w:val="ro-RO"/>
        </w:rPr>
        <w:t xml:space="preserve">, </w:t>
      </w:r>
      <w:hyperlink r:id="rId45" w:anchor="%21" w:history="1">
        <w:r w:rsidR="00A635FF" w:rsidRPr="00A038AB">
          <w:rPr>
            <w:rStyle w:val="textgiven-name"/>
            <w:sz w:val="20"/>
            <w:szCs w:val="20"/>
            <w:lang w:val="ro-RO"/>
          </w:rPr>
          <w:t>A.</w:t>
        </w:r>
        <w:r w:rsidR="00A635FF" w:rsidRPr="00A038AB">
          <w:rPr>
            <w:rStyle w:val="textsurname"/>
            <w:rFonts w:eastAsia="SimSun"/>
            <w:sz w:val="20"/>
            <w:szCs w:val="20"/>
            <w:lang w:val="ro-RO"/>
          </w:rPr>
          <w:t>Varnik,</w:t>
        </w:r>
      </w:hyperlink>
      <w:bookmarkStart w:id="14" w:name="baep-author-id14"/>
      <w:bookmarkEnd w:id="13"/>
      <w:r w:rsidR="00A635FF" w:rsidRPr="00A038AB">
        <w:rPr>
          <w:sz w:val="20"/>
          <w:szCs w:val="20"/>
          <w:lang w:val="ro-RO"/>
        </w:rPr>
        <w:t xml:space="preserve"> </w:t>
      </w:r>
      <w:hyperlink r:id="rId46" w:anchor="%21" w:history="1">
        <w:r w:rsidR="00A635FF" w:rsidRPr="00A038AB">
          <w:rPr>
            <w:rStyle w:val="textgiven-name"/>
            <w:sz w:val="20"/>
            <w:szCs w:val="20"/>
            <w:lang w:val="ro-RO"/>
          </w:rPr>
          <w:t>M.</w:t>
        </w:r>
        <w:r w:rsidR="00A635FF" w:rsidRPr="00A038AB">
          <w:rPr>
            <w:rStyle w:val="textsurname"/>
            <w:rFonts w:eastAsia="SimSun"/>
            <w:sz w:val="20"/>
            <w:szCs w:val="20"/>
            <w:lang w:val="ro-RO"/>
          </w:rPr>
          <w:t>Sarchiapone,</w:t>
        </w:r>
      </w:hyperlink>
      <w:bookmarkStart w:id="15" w:name="baep-author-id15"/>
      <w:bookmarkEnd w:id="14"/>
      <w:r w:rsidR="00A635FF" w:rsidRPr="00A038AB">
        <w:rPr>
          <w:sz w:val="20"/>
          <w:szCs w:val="20"/>
          <w:lang w:val="ro-RO"/>
        </w:rPr>
        <w:t xml:space="preserve"> </w:t>
      </w:r>
      <w:hyperlink r:id="rId47" w:anchor="%21" w:history="1">
        <w:r w:rsidR="00A635FF" w:rsidRPr="00A038AB">
          <w:rPr>
            <w:rStyle w:val="textgiven-name"/>
            <w:sz w:val="20"/>
            <w:szCs w:val="20"/>
            <w:lang w:val="ro-RO"/>
          </w:rPr>
          <w:t>C.</w:t>
        </w:r>
        <w:r w:rsidR="00A635FF" w:rsidRPr="00A038AB">
          <w:rPr>
            <w:rStyle w:val="textsurname"/>
            <w:rFonts w:eastAsia="SimSun"/>
            <w:sz w:val="20"/>
            <w:szCs w:val="20"/>
            <w:lang w:val="ro-RO"/>
          </w:rPr>
          <w:t>Hoven</w:t>
        </w:r>
      </w:hyperlink>
      <w:bookmarkStart w:id="16" w:name="baep-author-id16"/>
      <w:bookmarkEnd w:id="15"/>
      <w:r w:rsidR="00A635FF" w:rsidRPr="00A038AB">
        <w:rPr>
          <w:sz w:val="20"/>
          <w:szCs w:val="20"/>
          <w:lang w:val="ro-RO"/>
        </w:rPr>
        <w:t xml:space="preserve">, </w:t>
      </w:r>
      <w:hyperlink r:id="rId48" w:anchor="%21" w:history="1">
        <w:r w:rsidR="00A635FF" w:rsidRPr="00A038AB">
          <w:rPr>
            <w:rStyle w:val="textgiven-name"/>
            <w:sz w:val="20"/>
            <w:szCs w:val="20"/>
            <w:lang w:val="ro-RO"/>
          </w:rPr>
          <w:t>C.</w:t>
        </w:r>
        <w:r w:rsidR="00A635FF" w:rsidRPr="00A038AB">
          <w:rPr>
            <w:rStyle w:val="textsurname"/>
            <w:rFonts w:eastAsia="SimSun"/>
            <w:sz w:val="20"/>
            <w:szCs w:val="20"/>
            <w:lang w:val="ro-RO"/>
          </w:rPr>
          <w:t>Wasserman,</w:t>
        </w:r>
      </w:hyperlink>
      <w:bookmarkStart w:id="17" w:name="baep-author-id17"/>
      <w:bookmarkEnd w:id="16"/>
      <w:r w:rsidR="00A635FF" w:rsidRPr="00A038AB">
        <w:rPr>
          <w:sz w:val="20"/>
          <w:szCs w:val="20"/>
          <w:lang w:val="ro-RO"/>
        </w:rPr>
        <w:t xml:space="preserve"> </w:t>
      </w:r>
      <w:hyperlink r:id="rId49" w:anchor="%21" w:history="1">
        <w:r w:rsidR="00A635FF" w:rsidRPr="00A038AB">
          <w:rPr>
            <w:rStyle w:val="textgiven-name"/>
            <w:sz w:val="20"/>
            <w:szCs w:val="20"/>
            <w:lang w:val="ro-RO"/>
          </w:rPr>
          <w:t>V.</w:t>
        </w:r>
        <w:r w:rsidR="00A635FF" w:rsidRPr="00A038AB">
          <w:rPr>
            <w:rStyle w:val="textsurname"/>
            <w:rFonts w:eastAsia="SimSun"/>
            <w:sz w:val="20"/>
            <w:szCs w:val="20"/>
            <w:lang w:val="ro-RO"/>
          </w:rPr>
          <w:t>Carli,</w:t>
        </w:r>
      </w:hyperlink>
      <w:bookmarkStart w:id="18" w:name="baep-author-id18"/>
      <w:bookmarkEnd w:id="17"/>
      <w:r w:rsidR="00A635FF" w:rsidRPr="00A038AB">
        <w:rPr>
          <w:sz w:val="20"/>
          <w:szCs w:val="20"/>
          <w:lang w:val="ro-RO"/>
        </w:rPr>
        <w:t xml:space="preserve"> </w:t>
      </w:r>
      <w:hyperlink r:id="rId50" w:anchor="%21" w:history="1">
        <w:r w:rsidR="00A635FF" w:rsidRPr="00A038AB">
          <w:rPr>
            <w:rStyle w:val="textgiven-name"/>
            <w:sz w:val="20"/>
            <w:szCs w:val="20"/>
            <w:lang w:val="ro-RO"/>
          </w:rPr>
          <w:t>D.</w:t>
        </w:r>
        <w:r w:rsidR="00A635FF" w:rsidRPr="00A038AB">
          <w:rPr>
            <w:rStyle w:val="textsurname"/>
            <w:rFonts w:eastAsia="SimSun"/>
            <w:sz w:val="20"/>
            <w:szCs w:val="20"/>
            <w:lang w:val="ro-RO"/>
          </w:rPr>
          <w:t>Wasserman</w:t>
        </w:r>
      </w:hyperlink>
      <w:bookmarkEnd w:id="18"/>
      <w:r w:rsidR="00A635FF" w:rsidRPr="00A038AB">
        <w:rPr>
          <w:sz w:val="20"/>
          <w:szCs w:val="20"/>
          <w:lang w:val="ro-RO"/>
        </w:rPr>
        <w:t xml:space="preserve">, European Psychiatry, </w:t>
      </w:r>
      <w:hyperlink r:id="rId51" w:tooltip="Go to table of contents for this volume/issue" w:history="1">
        <w:r w:rsidR="00A635FF" w:rsidRPr="00A038AB">
          <w:rPr>
            <w:rStyle w:val="Hyperlink"/>
            <w:color w:val="auto"/>
            <w:sz w:val="20"/>
            <w:szCs w:val="20"/>
            <w:u w:val="none"/>
            <w:lang w:val="ro-RO"/>
          </w:rPr>
          <w:t>Volume 27, Supplement 1</w:t>
        </w:r>
      </w:hyperlink>
      <w:r w:rsidR="00A635FF" w:rsidRPr="00A038AB">
        <w:rPr>
          <w:sz w:val="20"/>
          <w:szCs w:val="20"/>
          <w:lang w:val="ro-RO"/>
        </w:rPr>
        <w:t xml:space="preserve">, 2012, </w:t>
      </w:r>
      <w:hyperlink r:id="rId52" w:tgtFrame="_blank" w:tooltip="Persistent link using digital object identifier" w:history="1">
        <w:r w:rsidR="00A635FF" w:rsidRPr="00A038AB">
          <w:rPr>
            <w:rStyle w:val="Hyperlink"/>
            <w:color w:val="auto"/>
            <w:sz w:val="20"/>
            <w:szCs w:val="20"/>
            <w:u w:val="none"/>
            <w:lang w:val="ro-RO"/>
          </w:rPr>
          <w:t>https://doi.org/10.1016/S0924-9338(12)74426-7</w:t>
        </w:r>
      </w:hyperlink>
    </w:p>
    <w:p w:rsidR="00A635FF" w:rsidRPr="00A038AB" w:rsidRDefault="00FF17A0" w:rsidP="00A635FF">
      <w:pPr>
        <w:jc w:val="both"/>
        <w:rPr>
          <w:sz w:val="20"/>
          <w:szCs w:val="20"/>
          <w:lang w:val="ro-RO"/>
        </w:rPr>
      </w:pPr>
      <w:hyperlink r:id="rId53" w:history="1">
        <w:r w:rsidR="00A635FF" w:rsidRPr="00A038AB">
          <w:rPr>
            <w:rStyle w:val="Hyperlink"/>
            <w:sz w:val="20"/>
            <w:szCs w:val="20"/>
            <w:lang w:val="ro-RO"/>
          </w:rPr>
          <w:t>https://www.sciencedirect.com/science/article/abs/pii/S0924933812744267</w:t>
        </w:r>
      </w:hyperlink>
    </w:p>
    <w:p w:rsidR="00A635FF" w:rsidRPr="00A038AB" w:rsidRDefault="00A635FF" w:rsidP="00A635FF">
      <w:pPr>
        <w:jc w:val="both"/>
        <w:rPr>
          <w:i/>
          <w:sz w:val="16"/>
          <w:szCs w:val="16"/>
          <w:lang w:val="ro-RO"/>
        </w:rPr>
      </w:pPr>
    </w:p>
    <w:p w:rsidR="00A635FF" w:rsidRPr="00A038AB" w:rsidRDefault="00A635FF" w:rsidP="00A635FF">
      <w:pPr>
        <w:jc w:val="both"/>
        <w:rPr>
          <w:i/>
          <w:sz w:val="16"/>
          <w:szCs w:val="16"/>
          <w:lang w:val="ro-RO"/>
        </w:rPr>
      </w:pPr>
    </w:p>
    <w:p w:rsidR="00A635FF" w:rsidRPr="00A038AB" w:rsidRDefault="00A635FF" w:rsidP="00A038AB">
      <w:pPr>
        <w:ind w:firstLine="360"/>
        <w:jc w:val="both"/>
        <w:rPr>
          <w:rStyle w:val="tlid-translationtranslation"/>
          <w:sz w:val="22"/>
          <w:szCs w:val="22"/>
          <w:lang w:val="ro-RO"/>
        </w:rPr>
      </w:pPr>
      <w:r w:rsidRPr="00A038AB">
        <w:rPr>
          <w:rStyle w:val="tlid-translationtranslation"/>
          <w:sz w:val="22"/>
          <w:szCs w:val="22"/>
          <w:lang w:val="ro-RO"/>
        </w:rPr>
        <w:t>Introducere: Conform studiilor anterioare, prevalența depresiei în rândul adolescenţilor este de 4-8%, atât în SUA, cât și în Europa. Scopul acestui studiu a fost de a cerceta prevalența depresiei în rândul adolescenților în mai multe țări europene. Material şi Metodă: Datele au fost obținute din studiul „</w:t>
      </w:r>
      <w:r w:rsidRPr="00A038AB">
        <w:rPr>
          <w:rStyle w:val="Emphasis"/>
          <w:i w:val="0"/>
          <w:lang w:val="ro-RO"/>
        </w:rPr>
        <w:t>Saving and Empowering Young Lives in Europe</w:t>
      </w:r>
      <w:r w:rsidRPr="00A038AB">
        <w:rPr>
          <w:rStyle w:val="tlid-translationtranslation"/>
          <w:i/>
          <w:sz w:val="22"/>
          <w:szCs w:val="22"/>
          <w:lang w:val="ro-RO"/>
        </w:rPr>
        <w:t>”</w:t>
      </w:r>
      <w:r w:rsidRPr="00A038AB">
        <w:rPr>
          <w:rStyle w:val="tlid-translationtranslation"/>
          <w:sz w:val="22"/>
          <w:szCs w:val="22"/>
          <w:lang w:val="ro-RO"/>
        </w:rPr>
        <w:t xml:space="preserve"> (SEYLE), care a inclus 11 țări (Austria, Estonia, Franța, Germania, Ungaria, Irlanda, Italia, Israel, România, Slovenia și Spania)</w:t>
      </w:r>
      <w:r w:rsidR="001702D7" w:rsidRPr="00A038AB">
        <w:rPr>
          <w:rStyle w:val="tlid-translationtranslation"/>
          <w:sz w:val="22"/>
          <w:szCs w:val="22"/>
          <w:lang w:val="ro-RO"/>
        </w:rPr>
        <w:t>. Simptomatologia depresivă</w:t>
      </w:r>
      <w:r w:rsidRPr="00A038AB">
        <w:rPr>
          <w:rStyle w:val="tlid-translationtranslation"/>
          <w:sz w:val="22"/>
          <w:szCs w:val="22"/>
          <w:lang w:val="ro-RO"/>
        </w:rPr>
        <w:t xml:space="preserve"> a fost măsurată prin intermediul </w:t>
      </w:r>
      <w:r w:rsidR="001702D7" w:rsidRPr="00A038AB">
        <w:rPr>
          <w:rStyle w:val="tlid-translationtranslation"/>
          <w:sz w:val="22"/>
          <w:szCs w:val="22"/>
          <w:lang w:val="ro-RO"/>
        </w:rPr>
        <w:t xml:space="preserve">inventarului </w:t>
      </w:r>
      <w:r w:rsidRPr="00A038AB">
        <w:rPr>
          <w:rStyle w:val="tlid-translationtranslation"/>
          <w:sz w:val="22"/>
          <w:szCs w:val="22"/>
          <w:lang w:val="ro-RO"/>
        </w:rPr>
        <w:t xml:space="preserve">Beck Depression Inventory-II (BDI-II). Adolescenții cu un scor de 20 sau mai mare la BDI-II au fost definiți ca fiind </w:t>
      </w:r>
      <w:r w:rsidR="00BB4B3E" w:rsidRPr="00A038AB">
        <w:rPr>
          <w:rStyle w:val="tlid-translationtranslation"/>
          <w:sz w:val="22"/>
          <w:szCs w:val="22"/>
          <w:lang w:val="ro-RO"/>
        </w:rPr>
        <w:t>depresivi.</w:t>
      </w:r>
      <w:r w:rsidRPr="00A038AB">
        <w:rPr>
          <w:rStyle w:val="tlid-translationtranslation"/>
          <w:sz w:val="22"/>
          <w:szCs w:val="22"/>
          <w:lang w:val="ro-RO"/>
        </w:rPr>
        <w:t xml:space="preserve"> Rezultate: </w:t>
      </w:r>
      <w:r w:rsidR="00887A90" w:rsidRPr="00A038AB">
        <w:rPr>
          <w:rStyle w:val="tlid-translationtranslation"/>
          <w:sz w:val="22"/>
          <w:szCs w:val="22"/>
          <w:lang w:val="ro-RO"/>
        </w:rPr>
        <w:t>D</w:t>
      </w:r>
      <w:r w:rsidRPr="00A038AB">
        <w:rPr>
          <w:rStyle w:val="tlid-translationtranslation"/>
          <w:sz w:val="22"/>
          <w:szCs w:val="22"/>
          <w:lang w:val="ro-RO"/>
        </w:rPr>
        <w:t xml:space="preserve">in 14.115 de studenți care au </w:t>
      </w:r>
      <w:r w:rsidR="00887A90" w:rsidRPr="00A038AB">
        <w:rPr>
          <w:rStyle w:val="tlid-translationtranslation"/>
          <w:sz w:val="22"/>
          <w:szCs w:val="22"/>
          <w:lang w:val="ro-RO"/>
        </w:rPr>
        <w:t>fost de acord să participe la studiu, au fost incluşi în final</w:t>
      </w:r>
      <w:r w:rsidRPr="00A038AB">
        <w:rPr>
          <w:rStyle w:val="tlid-translationtranslation"/>
          <w:sz w:val="22"/>
          <w:szCs w:val="22"/>
          <w:lang w:val="ro-RO"/>
        </w:rPr>
        <w:t xml:space="preserve"> 12.395 de adolescenți (5.568 (44.92%) băieți și 6.827 (55.08%) fete)</w:t>
      </w:r>
      <w:r w:rsidR="00887A90" w:rsidRPr="00A038AB">
        <w:rPr>
          <w:rStyle w:val="tlid-translationtranslation"/>
          <w:sz w:val="22"/>
          <w:szCs w:val="22"/>
          <w:lang w:val="ro-RO"/>
        </w:rPr>
        <w:t>.</w:t>
      </w:r>
      <w:r w:rsidRPr="00A038AB">
        <w:rPr>
          <w:rStyle w:val="tlid-translationtranslation"/>
          <w:sz w:val="22"/>
          <w:szCs w:val="22"/>
          <w:lang w:val="ro-RO"/>
        </w:rPr>
        <w:t xml:space="preserve"> Vârsta medie a studenților a fost de 14,81 ani (SD = .83). </w:t>
      </w:r>
      <w:r w:rsidR="00BB4B3E" w:rsidRPr="00A038AB">
        <w:rPr>
          <w:rStyle w:val="tlid-translationtranslation"/>
          <w:sz w:val="22"/>
          <w:szCs w:val="22"/>
          <w:lang w:val="ro-RO"/>
        </w:rPr>
        <w:t>A</w:t>
      </w:r>
      <w:r w:rsidRPr="00A038AB">
        <w:rPr>
          <w:rStyle w:val="tlid-translationtranslation"/>
          <w:sz w:val="22"/>
          <w:szCs w:val="22"/>
          <w:lang w:val="ro-RO"/>
        </w:rPr>
        <w:t xml:space="preserve">u fost </w:t>
      </w:r>
      <w:r w:rsidR="00887A90" w:rsidRPr="00A038AB">
        <w:rPr>
          <w:rStyle w:val="tlid-translationtranslation"/>
          <w:sz w:val="22"/>
          <w:szCs w:val="22"/>
          <w:lang w:val="ro-RO"/>
        </w:rPr>
        <w:t>identificate</w:t>
      </w:r>
      <w:r w:rsidR="00BB4B3E" w:rsidRPr="00A038AB">
        <w:rPr>
          <w:rStyle w:val="tlid-translationtranslation"/>
          <w:sz w:val="22"/>
          <w:szCs w:val="22"/>
          <w:lang w:val="ro-RO"/>
        </w:rPr>
        <w:t xml:space="preserve"> diferențe semnificative</w:t>
      </w:r>
      <w:r w:rsidRPr="00A038AB">
        <w:rPr>
          <w:rStyle w:val="tlid-translationtranslation"/>
          <w:sz w:val="22"/>
          <w:szCs w:val="22"/>
          <w:lang w:val="ro-RO"/>
        </w:rPr>
        <w:t xml:space="preserve"> în </w:t>
      </w:r>
      <w:r w:rsidR="00BB4B3E" w:rsidRPr="00A038AB">
        <w:rPr>
          <w:rStyle w:val="tlid-translationtranslation"/>
          <w:sz w:val="22"/>
          <w:szCs w:val="22"/>
          <w:lang w:val="ro-RO"/>
        </w:rPr>
        <w:t xml:space="preserve">ceea ce priveşte </w:t>
      </w:r>
      <w:r w:rsidRPr="00A038AB">
        <w:rPr>
          <w:rStyle w:val="tlid-translationtranslation"/>
          <w:sz w:val="22"/>
          <w:szCs w:val="22"/>
          <w:lang w:val="ro-RO"/>
        </w:rPr>
        <w:t xml:space="preserve">raportul dintre adolescenții </w:t>
      </w:r>
      <w:r w:rsidR="00BB4B3E" w:rsidRPr="00A038AB">
        <w:rPr>
          <w:rStyle w:val="tlid-translationtranslation"/>
          <w:sz w:val="22"/>
          <w:szCs w:val="22"/>
          <w:lang w:val="ro-RO"/>
        </w:rPr>
        <w:t xml:space="preserve">non-depresivi şi cei depresivi </w:t>
      </w:r>
      <w:r w:rsidRPr="00A038AB">
        <w:rPr>
          <w:rStyle w:val="tlid-translationtranslation"/>
          <w:sz w:val="22"/>
          <w:szCs w:val="22"/>
          <w:lang w:val="ro-RO"/>
        </w:rPr>
        <w:t>între țări (χ2 (20) = 385.352 p = .000). Prevalența adolescenților depresivi a variat de la 7,1% la 19,4%. Pre</w:t>
      </w:r>
      <w:r w:rsidR="00BB4B3E" w:rsidRPr="00A038AB">
        <w:rPr>
          <w:rStyle w:val="tlid-translationtranslation"/>
          <w:sz w:val="22"/>
          <w:szCs w:val="22"/>
          <w:lang w:val="ro-RO"/>
        </w:rPr>
        <w:t>valența adolescenților depresivi</w:t>
      </w:r>
      <w:r w:rsidRPr="00A038AB">
        <w:rPr>
          <w:rStyle w:val="tlid-translationtranslation"/>
          <w:sz w:val="22"/>
          <w:szCs w:val="22"/>
          <w:lang w:val="ro-RO"/>
        </w:rPr>
        <w:t xml:space="preserve"> în funcție de țară în ordine crescătoare este: Ungaria: 7,1%, Austria: 7,6%, România: 7,6%, Estonia: 7,9%, Irlanda: 8,5%, Spania: 8,6%, Italia: 9,2%, Slovenia: 11,4%, Germania: 12,9%, Franța: 15,4%, Israel: 19,4%. Concluzie: Pe baza unui i</w:t>
      </w:r>
      <w:r w:rsidR="00BB4B3E" w:rsidRPr="00A038AB">
        <w:rPr>
          <w:rStyle w:val="tlid-translationtranslation"/>
          <w:sz w:val="22"/>
          <w:szCs w:val="22"/>
          <w:lang w:val="ro-RO"/>
        </w:rPr>
        <w:t>nstrument de screening, datele obţinute</w:t>
      </w:r>
      <w:r w:rsidRPr="00A038AB">
        <w:rPr>
          <w:rStyle w:val="tlid-translationtranslation"/>
          <w:sz w:val="22"/>
          <w:szCs w:val="22"/>
          <w:lang w:val="ro-RO"/>
        </w:rPr>
        <w:t xml:space="preserve"> subliniază importanța luării în considerare a ratelor de prevalență </w:t>
      </w:r>
      <w:r w:rsidR="00887A90" w:rsidRPr="00A038AB">
        <w:rPr>
          <w:rStyle w:val="tlid-translationtranslation"/>
          <w:sz w:val="22"/>
          <w:szCs w:val="22"/>
          <w:lang w:val="ro-RO"/>
        </w:rPr>
        <w:t>a</w:t>
      </w:r>
      <w:r w:rsidRPr="00A038AB">
        <w:rPr>
          <w:rStyle w:val="tlid-translationtranslation"/>
          <w:sz w:val="22"/>
          <w:szCs w:val="22"/>
          <w:lang w:val="ro-RO"/>
        </w:rPr>
        <w:t xml:space="preserve"> depresiei </w:t>
      </w:r>
      <w:r w:rsidR="00BB4B3E" w:rsidRPr="00A038AB">
        <w:rPr>
          <w:rStyle w:val="tlid-translationtranslation"/>
          <w:sz w:val="22"/>
          <w:szCs w:val="22"/>
          <w:lang w:val="ro-RO"/>
        </w:rPr>
        <w:t xml:space="preserve">în rândul </w:t>
      </w:r>
      <w:r w:rsidRPr="00A038AB">
        <w:rPr>
          <w:rStyle w:val="tlid-translationtranslation"/>
          <w:sz w:val="22"/>
          <w:szCs w:val="22"/>
          <w:lang w:val="ro-RO"/>
        </w:rPr>
        <w:t>adolescenților</w:t>
      </w:r>
      <w:r w:rsidR="00887A90" w:rsidRPr="00A038AB">
        <w:rPr>
          <w:rStyle w:val="tlid-translationtranslation"/>
          <w:sz w:val="22"/>
          <w:szCs w:val="22"/>
          <w:lang w:val="ro-RO"/>
        </w:rPr>
        <w:t xml:space="preserve">. </w:t>
      </w:r>
    </w:p>
    <w:p w:rsidR="001A0D09" w:rsidRPr="00A038AB" w:rsidRDefault="001A0D09" w:rsidP="00A635FF">
      <w:pPr>
        <w:jc w:val="both"/>
        <w:rPr>
          <w:rStyle w:val="tlid-translationtranslation"/>
          <w:sz w:val="22"/>
          <w:szCs w:val="22"/>
          <w:lang w:val="ro-RO"/>
        </w:rPr>
      </w:pPr>
    </w:p>
    <w:p w:rsidR="001A0D09" w:rsidRPr="00A038AB" w:rsidRDefault="001A0D09" w:rsidP="00A635FF">
      <w:pPr>
        <w:jc w:val="both"/>
        <w:rPr>
          <w:rStyle w:val="tlid-translationtranslation"/>
          <w:sz w:val="22"/>
          <w:szCs w:val="22"/>
          <w:lang w:val="ro-RO"/>
        </w:rPr>
      </w:pPr>
    </w:p>
    <w:p w:rsidR="00D327EE" w:rsidRPr="00A038AB" w:rsidRDefault="00D327EE" w:rsidP="00D327EE">
      <w:pPr>
        <w:numPr>
          <w:ilvl w:val="0"/>
          <w:numId w:val="3"/>
        </w:numPr>
        <w:jc w:val="both"/>
        <w:rPr>
          <w:rStyle w:val="tlid-translationtranslation"/>
          <w:b/>
          <w:sz w:val="22"/>
          <w:szCs w:val="22"/>
          <w:lang w:val="ro-RO"/>
        </w:rPr>
      </w:pPr>
      <w:r w:rsidRPr="00A038AB">
        <w:rPr>
          <w:rStyle w:val="tlid-translationtranslation"/>
          <w:b/>
          <w:sz w:val="22"/>
          <w:szCs w:val="22"/>
          <w:lang w:val="ro-RO"/>
        </w:rPr>
        <w:t>Depresia şi anxietatea în rândul adolescenţilor în timpul pandemiei COVID-19. Studiu transversal</w:t>
      </w:r>
    </w:p>
    <w:p w:rsidR="00D327EE" w:rsidRPr="00A038AB" w:rsidRDefault="00D327EE" w:rsidP="00D327EE">
      <w:pPr>
        <w:ind w:left="720"/>
        <w:jc w:val="both"/>
        <w:rPr>
          <w:rStyle w:val="tlid-translationtranslation"/>
          <w:b/>
          <w:sz w:val="22"/>
          <w:szCs w:val="22"/>
          <w:lang w:val="ro-RO"/>
        </w:rPr>
      </w:pPr>
    </w:p>
    <w:p w:rsidR="00D327EE" w:rsidRPr="00A038AB" w:rsidRDefault="00FF17A0" w:rsidP="00A635FF">
      <w:pPr>
        <w:jc w:val="both"/>
        <w:rPr>
          <w:rStyle w:val="tlid-translationtranslation"/>
          <w:sz w:val="20"/>
          <w:szCs w:val="20"/>
          <w:vertAlign w:val="superscript"/>
          <w:lang w:val="ro-RO"/>
        </w:rPr>
      </w:pPr>
      <w:hyperlink r:id="rId54" w:history="1">
        <w:r w:rsidR="00D327EE" w:rsidRPr="00A038AB">
          <w:rPr>
            <w:rStyle w:val="Hyperlink"/>
            <w:color w:val="auto"/>
            <w:sz w:val="20"/>
            <w:szCs w:val="20"/>
            <w:u w:val="none"/>
            <w:lang w:val="ro-RO"/>
          </w:rPr>
          <w:t>Fangping Chen</w:t>
        </w:r>
      </w:hyperlink>
      <w:r w:rsidR="00D327EE" w:rsidRPr="00A038AB">
        <w:rPr>
          <w:sz w:val="20"/>
          <w:szCs w:val="20"/>
          <w:lang w:val="ro-RO"/>
        </w:rPr>
        <w:t xml:space="preserve">, </w:t>
      </w:r>
      <w:hyperlink r:id="rId55" w:history="1">
        <w:r w:rsidR="00D327EE" w:rsidRPr="00A038AB">
          <w:rPr>
            <w:rStyle w:val="Hyperlink"/>
            <w:color w:val="auto"/>
            <w:sz w:val="20"/>
            <w:szCs w:val="20"/>
            <w:u w:val="none"/>
            <w:lang w:val="ro-RO"/>
          </w:rPr>
          <w:t>Dan Zheng</w:t>
        </w:r>
      </w:hyperlink>
      <w:r w:rsidR="00D327EE" w:rsidRPr="00A038AB">
        <w:rPr>
          <w:sz w:val="20"/>
          <w:szCs w:val="20"/>
          <w:lang w:val="ro-RO"/>
        </w:rPr>
        <w:t xml:space="preserve">, </w:t>
      </w:r>
      <w:hyperlink r:id="rId56" w:history="1">
        <w:r w:rsidR="00D327EE" w:rsidRPr="00A038AB">
          <w:rPr>
            <w:rStyle w:val="Hyperlink"/>
            <w:color w:val="auto"/>
            <w:sz w:val="20"/>
            <w:szCs w:val="20"/>
            <w:u w:val="none"/>
            <w:lang w:val="ro-RO"/>
          </w:rPr>
          <w:t>Jing Liu</w:t>
        </w:r>
      </w:hyperlink>
      <w:r w:rsidR="00D327EE" w:rsidRPr="00A038AB">
        <w:rPr>
          <w:sz w:val="20"/>
          <w:szCs w:val="20"/>
          <w:lang w:val="ro-RO"/>
        </w:rPr>
        <w:t>,</w:t>
      </w:r>
      <w:r w:rsidR="00D327EE" w:rsidRPr="00A038AB">
        <w:rPr>
          <w:sz w:val="20"/>
          <w:szCs w:val="20"/>
          <w:vertAlign w:val="superscript"/>
          <w:lang w:val="ro-RO"/>
        </w:rPr>
        <w:t xml:space="preserve"> </w:t>
      </w:r>
      <w:hyperlink r:id="rId57" w:history="1">
        <w:r w:rsidR="00D327EE" w:rsidRPr="00A038AB">
          <w:rPr>
            <w:rStyle w:val="Hyperlink"/>
            <w:color w:val="auto"/>
            <w:sz w:val="20"/>
            <w:szCs w:val="20"/>
            <w:u w:val="none"/>
            <w:lang w:val="ro-RO"/>
          </w:rPr>
          <w:t>Yi Gong</w:t>
        </w:r>
      </w:hyperlink>
      <w:r w:rsidR="00D327EE" w:rsidRPr="00A038AB">
        <w:rPr>
          <w:sz w:val="20"/>
          <w:szCs w:val="20"/>
          <w:lang w:val="ro-RO"/>
        </w:rPr>
        <w:t>,</w:t>
      </w:r>
      <w:r w:rsidR="00D327EE" w:rsidRPr="00A038AB">
        <w:rPr>
          <w:sz w:val="20"/>
          <w:szCs w:val="20"/>
          <w:vertAlign w:val="superscript"/>
          <w:lang w:val="ro-RO"/>
        </w:rPr>
        <w:t xml:space="preserve"> </w:t>
      </w:r>
      <w:hyperlink r:id="rId58" w:history="1">
        <w:r w:rsidR="00D327EE" w:rsidRPr="00A038AB">
          <w:rPr>
            <w:rStyle w:val="Hyperlink"/>
            <w:color w:val="auto"/>
            <w:sz w:val="20"/>
            <w:szCs w:val="20"/>
            <w:u w:val="none"/>
            <w:lang w:val="ro-RO"/>
          </w:rPr>
          <w:t>Zhizhong Guan</w:t>
        </w:r>
      </w:hyperlink>
      <w:r w:rsidR="00D327EE" w:rsidRPr="00A038AB">
        <w:rPr>
          <w:sz w:val="20"/>
          <w:szCs w:val="20"/>
          <w:lang w:val="ro-RO"/>
        </w:rPr>
        <w:t>,</w:t>
      </w:r>
      <w:r w:rsidR="00D327EE" w:rsidRPr="00A038AB">
        <w:rPr>
          <w:sz w:val="20"/>
          <w:szCs w:val="20"/>
          <w:vertAlign w:val="superscript"/>
          <w:lang w:val="ro-RO"/>
        </w:rPr>
        <w:t xml:space="preserve"> </w:t>
      </w:r>
      <w:hyperlink r:id="rId59" w:history="1">
        <w:r w:rsidR="00D327EE" w:rsidRPr="00A038AB">
          <w:rPr>
            <w:rStyle w:val="Hyperlink"/>
            <w:color w:val="auto"/>
            <w:sz w:val="20"/>
            <w:szCs w:val="20"/>
            <w:u w:val="none"/>
            <w:lang w:val="ro-RO"/>
          </w:rPr>
          <w:t>Didong Lou</w:t>
        </w:r>
      </w:hyperlink>
    </w:p>
    <w:p w:rsidR="00D327EE" w:rsidRPr="00A038AB" w:rsidRDefault="00FF17A0" w:rsidP="00D327EE">
      <w:pPr>
        <w:jc w:val="both"/>
        <w:rPr>
          <w:sz w:val="20"/>
          <w:szCs w:val="20"/>
          <w:lang w:val="ro-RO"/>
        </w:rPr>
      </w:pPr>
      <w:hyperlink r:id="rId60" w:history="1">
        <w:r w:rsidR="00D327EE" w:rsidRPr="00A038AB">
          <w:rPr>
            <w:rStyle w:val="Hyperlink"/>
            <w:color w:val="auto"/>
            <w:sz w:val="20"/>
            <w:szCs w:val="20"/>
            <w:u w:val="none"/>
            <w:lang w:val="ro-RO"/>
          </w:rPr>
          <w:t>Brain Behav Immun</w:t>
        </w:r>
      </w:hyperlink>
      <w:r w:rsidR="00D327EE" w:rsidRPr="00A038AB">
        <w:rPr>
          <w:sz w:val="20"/>
          <w:szCs w:val="20"/>
          <w:lang w:val="ro-RO"/>
        </w:rPr>
        <w:t xml:space="preserve">. 2020 May 25 </w:t>
      </w:r>
    </w:p>
    <w:p w:rsidR="00D327EE" w:rsidRPr="00A038AB" w:rsidRDefault="00D327EE" w:rsidP="00D327EE">
      <w:pPr>
        <w:jc w:val="both"/>
        <w:rPr>
          <w:sz w:val="20"/>
          <w:szCs w:val="20"/>
          <w:lang w:val="ro-RO"/>
        </w:rPr>
      </w:pPr>
      <w:r w:rsidRPr="00A038AB">
        <w:rPr>
          <w:sz w:val="20"/>
          <w:szCs w:val="20"/>
          <w:lang w:val="ro-RO"/>
        </w:rPr>
        <w:t>doi: </w:t>
      </w:r>
      <w:hyperlink r:id="rId61" w:tgtFrame="pmc_ext" w:history="1">
        <w:r w:rsidRPr="00A038AB">
          <w:rPr>
            <w:rStyle w:val="Hyperlink"/>
            <w:color w:val="auto"/>
            <w:sz w:val="20"/>
            <w:szCs w:val="20"/>
            <w:u w:val="none"/>
            <w:lang w:val="ro-RO"/>
          </w:rPr>
          <w:t>10.1016/j.bbi.2020.05.061</w:t>
        </w:r>
      </w:hyperlink>
      <w:r w:rsidRPr="00A038AB">
        <w:rPr>
          <w:sz w:val="20"/>
          <w:szCs w:val="20"/>
          <w:lang w:val="ro-RO"/>
        </w:rPr>
        <w:t xml:space="preserve"> [Epub ahead of print]</w:t>
      </w:r>
    </w:p>
    <w:p w:rsidR="00D327EE" w:rsidRPr="00A038AB" w:rsidRDefault="00D327EE" w:rsidP="00A635FF">
      <w:pPr>
        <w:jc w:val="both"/>
        <w:rPr>
          <w:rStyle w:val="tlid-translationtranslation"/>
          <w:sz w:val="20"/>
          <w:szCs w:val="20"/>
          <w:lang w:val="ro-RO"/>
        </w:rPr>
      </w:pPr>
      <w:r w:rsidRPr="00A038AB">
        <w:rPr>
          <w:sz w:val="20"/>
          <w:szCs w:val="20"/>
          <w:lang w:val="ro-RO"/>
        </w:rPr>
        <w:t>https://www.ncbi.nlm.nih.gov/pmc/articles/PMC7247496/</w:t>
      </w:r>
    </w:p>
    <w:p w:rsidR="00D327EE" w:rsidRPr="00A038AB" w:rsidRDefault="00D327EE" w:rsidP="00A635FF">
      <w:pPr>
        <w:jc w:val="both"/>
        <w:rPr>
          <w:rStyle w:val="tlid-translationtranslation"/>
          <w:sz w:val="22"/>
          <w:szCs w:val="22"/>
          <w:lang w:val="ro-RO"/>
        </w:rPr>
      </w:pPr>
    </w:p>
    <w:p w:rsidR="00D327EE" w:rsidRPr="00A038AB" w:rsidRDefault="00FF6661" w:rsidP="00A038AB">
      <w:pPr>
        <w:ind w:firstLine="360"/>
        <w:jc w:val="both"/>
        <w:rPr>
          <w:rStyle w:val="tlid-translationtranslation"/>
          <w:sz w:val="22"/>
          <w:szCs w:val="22"/>
          <w:lang w:val="ro-RO"/>
        </w:rPr>
      </w:pPr>
      <w:r w:rsidRPr="00A038AB">
        <w:rPr>
          <w:sz w:val="22"/>
          <w:szCs w:val="22"/>
          <w:lang w:val="ro-RO"/>
        </w:rPr>
        <w:t>Pandemia cu n</w:t>
      </w:r>
      <w:r w:rsidR="00D327EE" w:rsidRPr="00A038AB">
        <w:rPr>
          <w:sz w:val="22"/>
          <w:szCs w:val="22"/>
          <w:lang w:val="ro-RO"/>
        </w:rPr>
        <w:t xml:space="preserve">oul coronavirus (COVID-19) a </w:t>
      </w:r>
      <w:r w:rsidR="007F5662" w:rsidRPr="00A038AB">
        <w:rPr>
          <w:sz w:val="22"/>
          <w:szCs w:val="22"/>
          <w:lang w:val="ro-RO"/>
        </w:rPr>
        <w:t>afectat</w:t>
      </w:r>
      <w:r w:rsidR="00D327EE" w:rsidRPr="00A038AB">
        <w:rPr>
          <w:sz w:val="22"/>
          <w:szCs w:val="22"/>
          <w:lang w:val="ro-RO"/>
        </w:rPr>
        <w:t xml:space="preserve"> regiuni extinse din întreaga lume. Studiile recente au arătat diferite niveluri de suferință psihologică în rândul persoanelor expuse în mod diferit la epidemia COVID-19 (Wang și colab., 2020, Zhang și colab., 2020). Adolescenții, o populație vulnerabilă, şi-au desfășurat programul școlar în mediul on-line, iar majoritatea activităților zilnice</w:t>
      </w:r>
      <w:r w:rsidRPr="00A038AB">
        <w:rPr>
          <w:sz w:val="22"/>
          <w:szCs w:val="22"/>
          <w:lang w:val="ro-RO"/>
        </w:rPr>
        <w:t>,</w:t>
      </w:r>
      <w:r w:rsidR="00D327EE" w:rsidRPr="00A038AB">
        <w:rPr>
          <w:sz w:val="22"/>
          <w:szCs w:val="22"/>
          <w:lang w:val="ro-RO"/>
        </w:rPr>
        <w:t xml:space="preserve"> în interior. Această transformare </w:t>
      </w:r>
      <w:r w:rsidRPr="00A038AB">
        <w:rPr>
          <w:sz w:val="22"/>
          <w:szCs w:val="22"/>
          <w:lang w:val="ro-RO"/>
        </w:rPr>
        <w:t>a</w:t>
      </w:r>
      <w:r w:rsidR="00D327EE" w:rsidRPr="00A038AB">
        <w:rPr>
          <w:sz w:val="22"/>
          <w:szCs w:val="22"/>
          <w:lang w:val="ro-RO"/>
        </w:rPr>
        <w:t xml:space="preserve"> stilul</w:t>
      </w:r>
      <w:r w:rsidRPr="00A038AB">
        <w:rPr>
          <w:sz w:val="22"/>
          <w:szCs w:val="22"/>
          <w:lang w:val="ro-RO"/>
        </w:rPr>
        <w:t>ui</w:t>
      </w:r>
      <w:r w:rsidR="00D327EE" w:rsidRPr="00A038AB">
        <w:rPr>
          <w:sz w:val="22"/>
          <w:szCs w:val="22"/>
          <w:lang w:val="ro-RO"/>
        </w:rPr>
        <w:t xml:space="preserve"> de viață</w:t>
      </w:r>
      <w:r w:rsidRPr="00A038AB">
        <w:rPr>
          <w:sz w:val="22"/>
          <w:szCs w:val="22"/>
          <w:lang w:val="ro-RO"/>
        </w:rPr>
        <w:t>,</w:t>
      </w:r>
      <w:r w:rsidR="00D327EE" w:rsidRPr="00A038AB">
        <w:rPr>
          <w:sz w:val="22"/>
          <w:szCs w:val="22"/>
          <w:lang w:val="ro-RO"/>
        </w:rPr>
        <w:t xml:space="preserve"> </w:t>
      </w:r>
      <w:r w:rsidRPr="00A038AB">
        <w:rPr>
          <w:sz w:val="22"/>
          <w:szCs w:val="22"/>
          <w:lang w:val="ro-RO"/>
        </w:rPr>
        <w:t>precum și amenințarea de a fi infectat</w:t>
      </w:r>
      <w:r w:rsidR="00D327EE" w:rsidRPr="00A038AB">
        <w:rPr>
          <w:sz w:val="22"/>
          <w:szCs w:val="22"/>
          <w:lang w:val="ro-RO"/>
        </w:rPr>
        <w:t xml:space="preserve"> pot </w:t>
      </w:r>
      <w:r w:rsidRPr="00A038AB">
        <w:rPr>
          <w:sz w:val="22"/>
          <w:szCs w:val="22"/>
          <w:lang w:val="ro-RO"/>
        </w:rPr>
        <w:t>determina</w:t>
      </w:r>
      <w:r w:rsidR="00D327EE" w:rsidRPr="00A038AB">
        <w:rPr>
          <w:sz w:val="22"/>
          <w:szCs w:val="22"/>
          <w:lang w:val="ro-RO"/>
        </w:rPr>
        <w:t xml:space="preserve"> tulburări depresive și anxioase. Fără intervenții psihologice adecvate, depresia și anxietatea în rândul adolescenților persistă adesea </w:t>
      </w:r>
      <w:r w:rsidRPr="00A038AB">
        <w:rPr>
          <w:sz w:val="22"/>
          <w:szCs w:val="22"/>
          <w:lang w:val="ro-RO"/>
        </w:rPr>
        <w:t xml:space="preserve">şi </w:t>
      </w:r>
      <w:r w:rsidR="00D327EE" w:rsidRPr="00A038AB">
        <w:rPr>
          <w:sz w:val="22"/>
          <w:szCs w:val="22"/>
          <w:lang w:val="ro-RO"/>
        </w:rPr>
        <w:t>la vârsta adultă și cresc factorii de risc ai bolilor legate de vârstă, cum ar fi bolile cardiovasculare (Danese și colab., 2009, Jones, 2013). Cu toate acestea,</w:t>
      </w:r>
      <w:r w:rsidRPr="00A038AB">
        <w:rPr>
          <w:sz w:val="22"/>
          <w:szCs w:val="22"/>
          <w:lang w:val="ro-RO"/>
        </w:rPr>
        <w:t xml:space="preserve"> dovezile directe care reflectă</w:t>
      </w:r>
      <w:r w:rsidR="00D327EE" w:rsidRPr="00A038AB">
        <w:rPr>
          <w:sz w:val="22"/>
          <w:szCs w:val="22"/>
          <w:lang w:val="ro-RO"/>
        </w:rPr>
        <w:t xml:space="preserve"> depresia și anxietatea în rândul adolescenților în timpul </w:t>
      </w:r>
      <w:r w:rsidRPr="00A038AB">
        <w:rPr>
          <w:sz w:val="22"/>
          <w:szCs w:val="22"/>
          <w:lang w:val="ro-RO"/>
        </w:rPr>
        <w:t xml:space="preserve">pandemiei cu </w:t>
      </w:r>
      <w:r w:rsidR="00D327EE" w:rsidRPr="00A038AB">
        <w:rPr>
          <w:sz w:val="22"/>
          <w:szCs w:val="22"/>
          <w:lang w:val="ro-RO"/>
        </w:rPr>
        <w:t xml:space="preserve">COVID-19 </w:t>
      </w:r>
      <w:r w:rsidRPr="00A038AB">
        <w:rPr>
          <w:sz w:val="22"/>
          <w:szCs w:val="22"/>
          <w:lang w:val="ro-RO"/>
        </w:rPr>
        <w:t>sunt incomplete. Acest studiu vine să completeze acest</w:t>
      </w:r>
      <w:r w:rsidR="007F5662" w:rsidRPr="00A038AB">
        <w:rPr>
          <w:sz w:val="22"/>
          <w:szCs w:val="22"/>
          <w:lang w:val="ro-RO"/>
        </w:rPr>
        <w:t>e lipsuri prin intermediul unui</w:t>
      </w:r>
      <w:r w:rsidR="00D327EE" w:rsidRPr="00A038AB">
        <w:rPr>
          <w:sz w:val="22"/>
          <w:szCs w:val="22"/>
          <w:lang w:val="ro-RO"/>
        </w:rPr>
        <w:t xml:space="preserve"> chestionar online.</w:t>
      </w:r>
      <w:r w:rsidR="000D0BCD" w:rsidRPr="00A038AB">
        <w:rPr>
          <w:lang w:val="ro-RO"/>
        </w:rPr>
        <w:t xml:space="preserve"> Ca urmare a măsurilor de carantină</w:t>
      </w:r>
      <w:r w:rsidR="000D0BCD" w:rsidRPr="00A038AB">
        <w:rPr>
          <w:sz w:val="22"/>
          <w:szCs w:val="22"/>
          <w:lang w:val="ro-RO"/>
        </w:rPr>
        <w:t xml:space="preserve">, chestionarul </w:t>
      </w:r>
      <w:r w:rsidR="007F5662" w:rsidRPr="00A038AB">
        <w:rPr>
          <w:sz w:val="22"/>
          <w:szCs w:val="22"/>
          <w:lang w:val="ro-RO"/>
        </w:rPr>
        <w:t xml:space="preserve">a fost administrat </w:t>
      </w:r>
      <w:r w:rsidR="000D0BCD" w:rsidRPr="00A038AB">
        <w:rPr>
          <w:sz w:val="22"/>
          <w:szCs w:val="22"/>
          <w:lang w:val="ro-RO"/>
        </w:rPr>
        <w:t>on</w:t>
      </w:r>
      <w:r w:rsidR="007F5662" w:rsidRPr="00A038AB">
        <w:rPr>
          <w:sz w:val="22"/>
          <w:szCs w:val="22"/>
          <w:lang w:val="ro-RO"/>
        </w:rPr>
        <w:t>-</w:t>
      </w:r>
      <w:r w:rsidR="000D0BCD" w:rsidRPr="00A038AB">
        <w:rPr>
          <w:sz w:val="22"/>
          <w:szCs w:val="22"/>
          <w:lang w:val="ro-RO"/>
        </w:rPr>
        <w:t xml:space="preserve">line </w:t>
      </w:r>
      <w:r w:rsidR="007F5662" w:rsidRPr="00A038AB">
        <w:rPr>
          <w:sz w:val="22"/>
          <w:szCs w:val="22"/>
          <w:lang w:val="ro-RO"/>
        </w:rPr>
        <w:t xml:space="preserve">şi a </w:t>
      </w:r>
      <w:r w:rsidR="000D0BCD" w:rsidRPr="00A038AB">
        <w:rPr>
          <w:sz w:val="22"/>
          <w:szCs w:val="22"/>
          <w:lang w:val="ro-RO"/>
        </w:rPr>
        <w:t>cuprin</w:t>
      </w:r>
      <w:r w:rsidR="007F5662" w:rsidRPr="00A038AB">
        <w:rPr>
          <w:sz w:val="22"/>
          <w:szCs w:val="22"/>
          <w:lang w:val="ro-RO"/>
        </w:rPr>
        <w:t>s</w:t>
      </w:r>
      <w:r w:rsidR="000D0BCD" w:rsidRPr="00A038AB">
        <w:rPr>
          <w:sz w:val="22"/>
          <w:szCs w:val="22"/>
          <w:lang w:val="ro-RO"/>
        </w:rPr>
        <w:t xml:space="preserve"> Scala de auto-evaluare a depresiei pentru copii + Depression Self-Rating Scale for Children (DSRS-C, Cronbach α = 0,73), Screening privind tulburările legate de anxietatea copilului + Screen for Child Anxiety Related Disorders (</w:t>
      </w:r>
      <w:r w:rsidR="007F5662" w:rsidRPr="00A038AB">
        <w:rPr>
          <w:sz w:val="22"/>
          <w:szCs w:val="22"/>
          <w:lang w:val="ro-RO"/>
        </w:rPr>
        <w:t xml:space="preserve">SCARED, Cronbach α = 0,43-0,89). Aceste scale împreună cu anumite </w:t>
      </w:r>
      <w:r w:rsidR="000D0BCD" w:rsidRPr="00A038AB">
        <w:rPr>
          <w:sz w:val="22"/>
          <w:szCs w:val="22"/>
          <w:lang w:val="ro-RO"/>
        </w:rPr>
        <w:t xml:space="preserve">caracteristici demografice de bază au fost introduse într-o aplicație mobilă numită „Sojump” </w:t>
      </w:r>
      <w:r w:rsidR="000D0BCD" w:rsidRPr="00A038AB">
        <w:rPr>
          <w:sz w:val="22"/>
          <w:szCs w:val="22"/>
          <w:lang w:val="ro-RO"/>
        </w:rPr>
        <w:lastRenderedPageBreak/>
        <w:t>(www.sojump.com). Acest chestionar a fost accesibil în perioada 16 aprilie 2020 - 23 aprilie 2020 pentru adolescenții din Guiyang, China. În final, un număr de 1109 de persoane au completat chestionarul, din care 1036 de chestionare au îndeplinit criteriul de acceptare pentru analiza ulterioară.</w:t>
      </w:r>
      <w:r w:rsidR="000D0BCD" w:rsidRPr="00A038AB">
        <w:rPr>
          <w:lang w:val="ro-RO"/>
        </w:rPr>
        <w:t xml:space="preserve"> </w:t>
      </w:r>
      <w:r w:rsidR="000D0BCD" w:rsidRPr="00A038AB">
        <w:rPr>
          <w:sz w:val="22"/>
          <w:szCs w:val="22"/>
          <w:lang w:val="ro-RO"/>
        </w:rPr>
        <w:t xml:space="preserve">Pentru scala DSRS-C, scorul minim utilizat pentru identificarea depresiei a fost 15, în timp ce scorul minim utilizat pentru identificarea anxietății </w:t>
      </w:r>
      <w:r w:rsidR="007F5662" w:rsidRPr="00A038AB">
        <w:rPr>
          <w:sz w:val="22"/>
          <w:szCs w:val="22"/>
          <w:lang w:val="ro-RO"/>
        </w:rPr>
        <w:t>cu aju</w:t>
      </w:r>
      <w:r w:rsidR="000D0BCD" w:rsidRPr="00A038AB">
        <w:rPr>
          <w:sz w:val="22"/>
          <w:szCs w:val="22"/>
          <w:lang w:val="ro-RO"/>
        </w:rPr>
        <w:t xml:space="preserve">torul scalei SCARED a fost 25. Astfel, au fost înregistrate 112 (11,78%) cazuri de depresie și 196 (18,92%) cazuri de anxietate, iar 68 (6,56%) de cazuri au prezentat atât depresie, cât și anxietate. </w:t>
      </w:r>
      <w:r w:rsidR="001D3ADC" w:rsidRPr="00A038AB">
        <w:rPr>
          <w:sz w:val="22"/>
          <w:szCs w:val="22"/>
          <w:lang w:val="ro-RO"/>
        </w:rPr>
        <w:t>Din punct de vedere statistic, analiza regresiei logistice a urmărit analiza unui factor pentru 10 p</w:t>
      </w:r>
      <w:r w:rsidR="00C647D5" w:rsidRPr="00A038AB">
        <w:rPr>
          <w:sz w:val="22"/>
          <w:szCs w:val="22"/>
          <w:lang w:val="ro-RO"/>
        </w:rPr>
        <w:t>otenţiali factori relevanţi. Ac</w:t>
      </w:r>
      <w:r w:rsidR="001D3ADC" w:rsidRPr="00A038AB">
        <w:rPr>
          <w:sz w:val="22"/>
          <w:szCs w:val="22"/>
          <w:lang w:val="ro-RO"/>
        </w:rPr>
        <w:t>eastă analiză</w:t>
      </w:r>
      <w:r w:rsidR="000D0BCD" w:rsidRPr="00A038AB">
        <w:rPr>
          <w:sz w:val="22"/>
          <w:szCs w:val="22"/>
          <w:lang w:val="ro-RO"/>
        </w:rPr>
        <w:t xml:space="preserve"> a sugerat că </w:t>
      </w:r>
      <w:r w:rsidR="001D3ADC" w:rsidRPr="00A038AB">
        <w:rPr>
          <w:sz w:val="22"/>
          <w:szCs w:val="22"/>
          <w:lang w:val="ro-RO"/>
        </w:rPr>
        <w:t>genul</w:t>
      </w:r>
      <w:r w:rsidR="000D0BCD" w:rsidRPr="00A038AB">
        <w:rPr>
          <w:sz w:val="22"/>
          <w:szCs w:val="22"/>
          <w:lang w:val="ro-RO"/>
        </w:rPr>
        <w:t xml:space="preserve">, vârsta, </w:t>
      </w:r>
      <w:r w:rsidR="001D3ADC" w:rsidRPr="00A038AB">
        <w:rPr>
          <w:sz w:val="22"/>
          <w:szCs w:val="22"/>
          <w:lang w:val="ro-RO"/>
        </w:rPr>
        <w:t>nivelul de educaţie al</w:t>
      </w:r>
      <w:r w:rsidR="000D0BCD" w:rsidRPr="00A038AB">
        <w:rPr>
          <w:sz w:val="22"/>
          <w:szCs w:val="22"/>
          <w:lang w:val="ro-RO"/>
        </w:rPr>
        <w:t xml:space="preserve"> părinților, </w:t>
      </w:r>
      <w:r w:rsidR="00193214" w:rsidRPr="00A038AB">
        <w:rPr>
          <w:sz w:val="22"/>
          <w:szCs w:val="22"/>
          <w:lang w:val="ro-RO"/>
        </w:rPr>
        <w:t>persoana cu care stă adolescentul în timpul săptămânii</w:t>
      </w:r>
      <w:r w:rsidR="004213BB" w:rsidRPr="00A038AB">
        <w:rPr>
          <w:sz w:val="22"/>
          <w:szCs w:val="22"/>
          <w:lang w:val="ro-RO"/>
        </w:rPr>
        <w:t xml:space="preserve">, </w:t>
      </w:r>
      <w:r w:rsidR="000D0BCD" w:rsidRPr="00A038AB">
        <w:rPr>
          <w:sz w:val="22"/>
          <w:szCs w:val="22"/>
          <w:lang w:val="ro-RO"/>
        </w:rPr>
        <w:t xml:space="preserve">exercițiile fizice au fost asociate în </w:t>
      </w:r>
      <w:r w:rsidR="001D3ADC" w:rsidRPr="00A038AB">
        <w:rPr>
          <w:sz w:val="22"/>
          <w:szCs w:val="22"/>
          <w:lang w:val="ro-RO"/>
        </w:rPr>
        <w:t xml:space="preserve">mod semnificativ cu depresia, iar </w:t>
      </w:r>
      <w:r w:rsidR="000D0BCD" w:rsidRPr="00A038AB">
        <w:rPr>
          <w:sz w:val="22"/>
          <w:szCs w:val="22"/>
          <w:lang w:val="ro-RO"/>
        </w:rPr>
        <w:t>g</w:t>
      </w:r>
      <w:r w:rsidR="001D3ADC" w:rsidRPr="00A038AB">
        <w:rPr>
          <w:sz w:val="22"/>
          <w:szCs w:val="22"/>
          <w:lang w:val="ro-RO"/>
        </w:rPr>
        <w:t xml:space="preserve">enul, exercițiile fizice, </w:t>
      </w:r>
      <w:r w:rsidR="004213BB" w:rsidRPr="00A038AB">
        <w:rPr>
          <w:sz w:val="22"/>
          <w:szCs w:val="22"/>
          <w:lang w:val="ro-RO"/>
        </w:rPr>
        <w:t xml:space="preserve">îngrijitorul </w:t>
      </w:r>
      <w:r w:rsidR="001D3ADC" w:rsidRPr="00A038AB">
        <w:rPr>
          <w:sz w:val="22"/>
          <w:szCs w:val="22"/>
          <w:lang w:val="ro-RO"/>
        </w:rPr>
        <w:t>au fost</w:t>
      </w:r>
      <w:r w:rsidR="00193214" w:rsidRPr="00A038AB">
        <w:rPr>
          <w:sz w:val="22"/>
          <w:szCs w:val="22"/>
          <w:lang w:val="ro-RO"/>
        </w:rPr>
        <w:t xml:space="preserve"> factori</w:t>
      </w:r>
      <w:r w:rsidR="001D3ADC" w:rsidRPr="00A038AB">
        <w:rPr>
          <w:sz w:val="22"/>
          <w:szCs w:val="22"/>
          <w:lang w:val="ro-RO"/>
        </w:rPr>
        <w:t xml:space="preserve"> asociaţi</w:t>
      </w:r>
      <w:r w:rsidR="000D0BCD" w:rsidRPr="00A038AB">
        <w:rPr>
          <w:sz w:val="22"/>
          <w:szCs w:val="22"/>
          <w:lang w:val="ro-RO"/>
        </w:rPr>
        <w:t xml:space="preserve"> sem</w:t>
      </w:r>
      <w:r w:rsidR="00193214" w:rsidRPr="00A038AB">
        <w:rPr>
          <w:sz w:val="22"/>
          <w:szCs w:val="22"/>
          <w:lang w:val="ro-RO"/>
        </w:rPr>
        <w:t>nificativ cu anxietatea</w:t>
      </w:r>
      <w:r w:rsidR="000D0BCD" w:rsidRPr="00A038AB">
        <w:rPr>
          <w:sz w:val="22"/>
          <w:szCs w:val="22"/>
          <w:lang w:val="ro-RO"/>
        </w:rPr>
        <w:t>.</w:t>
      </w:r>
      <w:r w:rsidR="004213BB" w:rsidRPr="00A038AB">
        <w:rPr>
          <w:rStyle w:val="tlid-translationtranslation"/>
          <w:sz w:val="22"/>
          <w:szCs w:val="22"/>
          <w:lang w:val="ro-RO"/>
        </w:rPr>
        <w:t xml:space="preserve"> </w:t>
      </w:r>
      <w:r w:rsidR="004213BB" w:rsidRPr="00A038AB">
        <w:rPr>
          <w:sz w:val="22"/>
          <w:szCs w:val="22"/>
          <w:lang w:val="ro-RO"/>
        </w:rPr>
        <w:t xml:space="preserve">În concordanță cu studiile anterioare, fetele au prezentat un risc mai mare de depresie și anxietate în timpul COVID-19. Adolescenții mai mari au fost mai deprimați decât cei mai tineri. Cu toate acestea, nu a fost identificată nicio asociere în ceea ce priveşte anxietatea atunci când a fost vorba de grupe diferite de vârstă. Există un fenomen comun potrivit căruia copiii sunt lăsați acasă în zilele de săptămână fără niciun însoțitor. Datele noastre au indicat că adolescenții </w:t>
      </w:r>
      <w:r w:rsidR="00170D9C" w:rsidRPr="00A038AB">
        <w:rPr>
          <w:sz w:val="22"/>
          <w:szCs w:val="22"/>
          <w:lang w:val="ro-RO"/>
        </w:rPr>
        <w:t xml:space="preserve">care erau singuri acasă </w:t>
      </w:r>
      <w:r w:rsidR="004213BB" w:rsidRPr="00A038AB">
        <w:rPr>
          <w:sz w:val="22"/>
          <w:szCs w:val="22"/>
          <w:lang w:val="ro-RO"/>
        </w:rPr>
        <w:t xml:space="preserve">în </w:t>
      </w:r>
      <w:r w:rsidR="00170D9C" w:rsidRPr="00A038AB">
        <w:rPr>
          <w:sz w:val="22"/>
          <w:szCs w:val="22"/>
          <w:lang w:val="ro-RO"/>
        </w:rPr>
        <w:t>timpul săptămânii</w:t>
      </w:r>
      <w:r w:rsidR="004213BB" w:rsidRPr="00A038AB">
        <w:rPr>
          <w:sz w:val="22"/>
          <w:szCs w:val="22"/>
          <w:lang w:val="ro-RO"/>
        </w:rPr>
        <w:t xml:space="preserve"> aveau mai multe șanse să fie deprimați și anxioși în timpul </w:t>
      </w:r>
      <w:r w:rsidR="00F16FC2" w:rsidRPr="00A038AB">
        <w:rPr>
          <w:sz w:val="22"/>
          <w:szCs w:val="22"/>
          <w:lang w:val="ro-RO"/>
        </w:rPr>
        <w:t xml:space="preserve">pandemiei cu </w:t>
      </w:r>
      <w:r w:rsidR="004213BB" w:rsidRPr="00A038AB">
        <w:rPr>
          <w:sz w:val="22"/>
          <w:szCs w:val="22"/>
          <w:lang w:val="ro-RO"/>
        </w:rPr>
        <w:t>COVID-19.</w:t>
      </w:r>
      <w:r w:rsidR="006242FB" w:rsidRPr="00A038AB">
        <w:rPr>
          <w:sz w:val="22"/>
          <w:szCs w:val="22"/>
          <w:lang w:val="ro-RO"/>
        </w:rPr>
        <w:t xml:space="preserve"> Practicarea exercițiilor fizice a fost asociată</w:t>
      </w:r>
      <w:r w:rsidR="004213BB" w:rsidRPr="00A038AB">
        <w:rPr>
          <w:sz w:val="22"/>
          <w:szCs w:val="22"/>
          <w:lang w:val="ro-RO"/>
        </w:rPr>
        <w:t xml:space="preserve"> atât cu </w:t>
      </w:r>
      <w:r w:rsidR="006242FB" w:rsidRPr="00A038AB">
        <w:rPr>
          <w:sz w:val="22"/>
          <w:szCs w:val="22"/>
          <w:lang w:val="ro-RO"/>
        </w:rPr>
        <w:t>apariţia depresiei</w:t>
      </w:r>
      <w:r w:rsidR="004213BB" w:rsidRPr="00A038AB">
        <w:rPr>
          <w:sz w:val="22"/>
          <w:szCs w:val="22"/>
          <w:lang w:val="ro-RO"/>
        </w:rPr>
        <w:t xml:space="preserve">, cât și </w:t>
      </w:r>
      <w:r w:rsidR="006242FB" w:rsidRPr="00A038AB">
        <w:rPr>
          <w:sz w:val="22"/>
          <w:szCs w:val="22"/>
          <w:lang w:val="ro-RO"/>
        </w:rPr>
        <w:t>a anxietăţii și a</w:t>
      </w:r>
      <w:r w:rsidR="004213BB" w:rsidRPr="00A038AB">
        <w:rPr>
          <w:sz w:val="22"/>
          <w:szCs w:val="22"/>
          <w:lang w:val="ro-RO"/>
        </w:rPr>
        <w:t xml:space="preserve"> arătat un efect protector pentru sănătatea mentală a adolescenților în timpul acestei urgențe de sănătate publică globală (Chekroud et al., 2018)</w:t>
      </w:r>
      <w:r w:rsidR="00170D9C" w:rsidRPr="00A038AB">
        <w:rPr>
          <w:sz w:val="22"/>
          <w:szCs w:val="22"/>
          <w:lang w:val="ro-RO"/>
        </w:rPr>
        <w:t>.</w:t>
      </w:r>
    </w:p>
    <w:p w:rsidR="00D327EE" w:rsidRPr="00A038AB" w:rsidRDefault="00D327EE" w:rsidP="00A635FF">
      <w:pPr>
        <w:jc w:val="both"/>
        <w:rPr>
          <w:rStyle w:val="tlid-translationtranslation"/>
          <w:sz w:val="22"/>
          <w:szCs w:val="22"/>
          <w:lang w:val="ro-RO"/>
        </w:rPr>
      </w:pPr>
    </w:p>
    <w:p w:rsidR="00D327EE" w:rsidRPr="00A038AB" w:rsidRDefault="00E03566" w:rsidP="00E03566">
      <w:pPr>
        <w:numPr>
          <w:ilvl w:val="0"/>
          <w:numId w:val="3"/>
        </w:numPr>
        <w:jc w:val="both"/>
        <w:rPr>
          <w:rStyle w:val="tlid-translationtranslation"/>
          <w:b/>
          <w:sz w:val="22"/>
          <w:szCs w:val="22"/>
          <w:lang w:val="ro-RO"/>
        </w:rPr>
      </w:pPr>
      <w:r w:rsidRPr="00A038AB">
        <w:rPr>
          <w:rStyle w:val="tlid-translationtranslation"/>
          <w:b/>
          <w:sz w:val="22"/>
          <w:szCs w:val="22"/>
          <w:lang w:val="ro-RO"/>
        </w:rPr>
        <w:t>Sănătatea mintală în timpul pandemiei cu COVID-19</w:t>
      </w:r>
    </w:p>
    <w:p w:rsidR="00D327EE" w:rsidRPr="00A038AB" w:rsidRDefault="00D327EE" w:rsidP="00A635FF">
      <w:pPr>
        <w:jc w:val="both"/>
        <w:rPr>
          <w:rStyle w:val="tlid-translationtranslation"/>
          <w:sz w:val="22"/>
          <w:szCs w:val="22"/>
          <w:lang w:val="ro-RO"/>
        </w:rPr>
      </w:pPr>
    </w:p>
    <w:p w:rsidR="00E03566" w:rsidRPr="00A038AB" w:rsidRDefault="00FF17A0" w:rsidP="00E03566">
      <w:pPr>
        <w:jc w:val="both"/>
        <w:rPr>
          <w:sz w:val="20"/>
          <w:szCs w:val="20"/>
          <w:lang w:val="ro-RO"/>
        </w:rPr>
      </w:pPr>
      <w:hyperlink r:id="rId62" w:history="1">
        <w:r w:rsidR="00E03566" w:rsidRPr="00A038AB">
          <w:rPr>
            <w:rStyle w:val="Hyperlink"/>
            <w:color w:val="auto"/>
            <w:sz w:val="20"/>
            <w:szCs w:val="20"/>
            <w:u w:val="none"/>
            <w:lang w:val="ro-RO"/>
          </w:rPr>
          <w:t>W Cullen</w:t>
        </w:r>
      </w:hyperlink>
      <w:r w:rsidR="00E03566" w:rsidRPr="00A038AB">
        <w:rPr>
          <w:sz w:val="20"/>
          <w:szCs w:val="20"/>
          <w:lang w:val="ro-RO"/>
        </w:rPr>
        <w:t xml:space="preserve">, </w:t>
      </w:r>
      <w:hyperlink r:id="rId63" w:history="1">
        <w:r w:rsidR="00E03566" w:rsidRPr="00A038AB">
          <w:rPr>
            <w:rStyle w:val="Hyperlink"/>
            <w:color w:val="auto"/>
            <w:sz w:val="20"/>
            <w:szCs w:val="20"/>
            <w:u w:val="none"/>
            <w:lang w:val="ro-RO"/>
          </w:rPr>
          <w:t>G Gulati</w:t>
        </w:r>
      </w:hyperlink>
      <w:r w:rsidR="00E03566" w:rsidRPr="00A038AB">
        <w:rPr>
          <w:sz w:val="20"/>
          <w:szCs w:val="20"/>
          <w:lang w:val="ro-RO"/>
        </w:rPr>
        <w:t xml:space="preserve">, </w:t>
      </w:r>
      <w:hyperlink r:id="rId64" w:history="1">
        <w:r w:rsidR="00E03566" w:rsidRPr="00A038AB">
          <w:rPr>
            <w:rStyle w:val="Hyperlink"/>
            <w:color w:val="auto"/>
            <w:sz w:val="20"/>
            <w:szCs w:val="20"/>
            <w:u w:val="none"/>
            <w:lang w:val="ro-RO"/>
          </w:rPr>
          <w:t>B D Kelly</w:t>
        </w:r>
      </w:hyperlink>
      <w:r w:rsidR="00E03566" w:rsidRPr="00A038AB">
        <w:rPr>
          <w:sz w:val="20"/>
          <w:szCs w:val="20"/>
          <w:lang w:val="ro-RO"/>
        </w:rPr>
        <w:t xml:space="preserve"> </w:t>
      </w:r>
    </w:p>
    <w:p w:rsidR="00E03566" w:rsidRPr="00A038AB" w:rsidRDefault="00E03566" w:rsidP="00E03566">
      <w:pPr>
        <w:jc w:val="both"/>
        <w:rPr>
          <w:sz w:val="20"/>
          <w:szCs w:val="20"/>
          <w:lang w:val="ro-RO"/>
        </w:rPr>
      </w:pPr>
      <w:r w:rsidRPr="00A038AB">
        <w:rPr>
          <w:i/>
          <w:iCs/>
          <w:sz w:val="20"/>
          <w:szCs w:val="20"/>
          <w:lang w:val="ro-RO"/>
        </w:rPr>
        <w:t xml:space="preserve">QJM: </w:t>
      </w:r>
      <w:r w:rsidRPr="00A038AB">
        <w:rPr>
          <w:iCs/>
          <w:sz w:val="20"/>
          <w:szCs w:val="20"/>
          <w:lang w:val="ro-RO"/>
        </w:rPr>
        <w:t>An International Journal of Medicine</w:t>
      </w:r>
      <w:r w:rsidRPr="00A038AB">
        <w:rPr>
          <w:sz w:val="20"/>
          <w:szCs w:val="20"/>
          <w:lang w:val="ro-RO"/>
        </w:rPr>
        <w:t xml:space="preserve">, Volume 113, Issue 5, May 2020, Pages 311–312, </w:t>
      </w:r>
      <w:hyperlink r:id="rId65" w:history="1">
        <w:r w:rsidRPr="00A038AB">
          <w:rPr>
            <w:rStyle w:val="Hyperlink"/>
            <w:color w:val="auto"/>
            <w:sz w:val="20"/>
            <w:szCs w:val="20"/>
            <w:u w:val="none"/>
            <w:lang w:val="ro-RO"/>
          </w:rPr>
          <w:t>https://doi.org/10.1093/qjmed/hcaa110</w:t>
        </w:r>
      </w:hyperlink>
    </w:p>
    <w:p w:rsidR="00E03566" w:rsidRPr="00A038AB" w:rsidRDefault="00FF17A0" w:rsidP="00A635FF">
      <w:pPr>
        <w:jc w:val="both"/>
        <w:rPr>
          <w:rStyle w:val="tlid-translationtranslation"/>
          <w:sz w:val="20"/>
          <w:szCs w:val="20"/>
          <w:lang w:val="ro-RO"/>
        </w:rPr>
      </w:pPr>
      <w:hyperlink r:id="rId66" w:history="1">
        <w:r w:rsidR="00E03566" w:rsidRPr="00A038AB">
          <w:rPr>
            <w:rStyle w:val="Hyperlink"/>
            <w:color w:val="auto"/>
            <w:sz w:val="20"/>
            <w:szCs w:val="20"/>
            <w:u w:val="none"/>
            <w:lang w:val="ro-RO"/>
          </w:rPr>
          <w:t>https://academic.oup.com/qjmed/article/113/5/311/5813733</w:t>
        </w:r>
      </w:hyperlink>
    </w:p>
    <w:p w:rsidR="00E03566" w:rsidRPr="00A038AB" w:rsidRDefault="00E03566" w:rsidP="00A635FF">
      <w:pPr>
        <w:jc w:val="both"/>
        <w:rPr>
          <w:rStyle w:val="tlid-translationtranslation"/>
          <w:sz w:val="20"/>
          <w:szCs w:val="20"/>
          <w:lang w:val="ro-RO"/>
        </w:rPr>
      </w:pPr>
    </w:p>
    <w:p w:rsidR="00E03566" w:rsidRPr="00A038AB" w:rsidRDefault="00E03566" w:rsidP="00A635FF">
      <w:pPr>
        <w:jc w:val="both"/>
        <w:rPr>
          <w:rStyle w:val="tlid-translationtranslation"/>
          <w:sz w:val="20"/>
          <w:szCs w:val="20"/>
          <w:lang w:val="ro-RO"/>
        </w:rPr>
      </w:pPr>
    </w:p>
    <w:p w:rsidR="00E03566" w:rsidRPr="00A038AB" w:rsidRDefault="005950C8" w:rsidP="00A038AB">
      <w:pPr>
        <w:ind w:firstLine="360"/>
        <w:jc w:val="both"/>
        <w:rPr>
          <w:rStyle w:val="tlid-translationtranslation"/>
          <w:sz w:val="20"/>
          <w:szCs w:val="20"/>
          <w:lang w:val="ro-RO"/>
        </w:rPr>
      </w:pPr>
      <w:r w:rsidRPr="00A038AB">
        <w:rPr>
          <w:sz w:val="22"/>
          <w:szCs w:val="22"/>
          <w:lang w:val="ro-RO"/>
        </w:rPr>
        <w:t>În orice focar de boală infecțioasă, reacțiile psihologice ale populației joacă un rol esențial în modelarea atât a răspândirii bolii, cât și în apariția stresului emoțional și tulburărilor de natură socială în timpul și după pandemie. În ciuda acestui fapt, în mod obișnuit nu sunt furnizate suficiente resurse pentru a gestion</w:t>
      </w:r>
      <w:r w:rsidR="006B2A37" w:rsidRPr="00A038AB">
        <w:rPr>
          <w:sz w:val="22"/>
          <w:szCs w:val="22"/>
          <w:lang w:val="ro-RO"/>
        </w:rPr>
        <w:t>a sau atenua efectele pandemiei</w:t>
      </w:r>
      <w:r w:rsidRPr="00A038AB">
        <w:rPr>
          <w:sz w:val="22"/>
          <w:szCs w:val="22"/>
          <w:lang w:val="ro-RO"/>
        </w:rPr>
        <w:t xml:space="preserve"> asupra sănătății mintale și </w:t>
      </w:r>
      <w:r w:rsidR="006B2A37" w:rsidRPr="00A038AB">
        <w:rPr>
          <w:sz w:val="22"/>
          <w:szCs w:val="22"/>
          <w:lang w:val="ro-RO"/>
        </w:rPr>
        <w:t>a stării de bine.</w:t>
      </w:r>
      <w:r w:rsidR="00DF33DA" w:rsidRPr="00A038AB">
        <w:rPr>
          <w:sz w:val="22"/>
          <w:szCs w:val="22"/>
          <w:lang w:val="ro-RO"/>
        </w:rPr>
        <w:t xml:space="preserve"> Acest lucru ar </w:t>
      </w:r>
      <w:r w:rsidRPr="00A038AB">
        <w:rPr>
          <w:sz w:val="22"/>
          <w:szCs w:val="22"/>
          <w:lang w:val="ro-RO"/>
        </w:rPr>
        <w:t>putea fi</w:t>
      </w:r>
      <w:r w:rsidR="00DF33DA" w:rsidRPr="00A038AB">
        <w:rPr>
          <w:sz w:val="22"/>
          <w:szCs w:val="22"/>
          <w:lang w:val="ro-RO"/>
        </w:rPr>
        <w:t xml:space="preserve"> de înțeles în faza acută a unei epidemii</w:t>
      </w:r>
      <w:r w:rsidRPr="00A038AB">
        <w:rPr>
          <w:sz w:val="22"/>
          <w:szCs w:val="22"/>
          <w:lang w:val="ro-RO"/>
        </w:rPr>
        <w:t xml:space="preserve"> când sistemele de sănătate </w:t>
      </w:r>
      <w:r w:rsidR="00DF33DA" w:rsidRPr="00A038AB">
        <w:rPr>
          <w:sz w:val="22"/>
          <w:szCs w:val="22"/>
          <w:lang w:val="ro-RO"/>
        </w:rPr>
        <w:t xml:space="preserve">au în vedere în primul rând </w:t>
      </w:r>
      <w:r w:rsidRPr="00A038AB">
        <w:rPr>
          <w:sz w:val="22"/>
          <w:szCs w:val="22"/>
          <w:lang w:val="ro-RO"/>
        </w:rPr>
        <w:t>testarea, reducerea transmiterii</w:t>
      </w:r>
      <w:r w:rsidR="00DF33DA" w:rsidRPr="00A038AB">
        <w:rPr>
          <w:sz w:val="22"/>
          <w:szCs w:val="22"/>
          <w:lang w:val="ro-RO"/>
        </w:rPr>
        <w:t xml:space="preserve"> infecţiei, îngrijirii pacienţilor. Cu toate acestea, </w:t>
      </w:r>
      <w:r w:rsidRPr="00A038AB">
        <w:rPr>
          <w:sz w:val="22"/>
          <w:szCs w:val="22"/>
          <w:lang w:val="ro-RO"/>
        </w:rPr>
        <w:t xml:space="preserve">nevoile psihologice și psihiatrice nu ar trebui să fie trecute cu vederea în nicio etapă a managementului pandemiei. Este cunoscut faptul că factorii psihologici joacă un rol important în respectarea măsurilor de sănătate publică și în </w:t>
      </w:r>
      <w:r w:rsidR="00DF33DA" w:rsidRPr="00A038AB">
        <w:rPr>
          <w:sz w:val="22"/>
          <w:szCs w:val="22"/>
          <w:lang w:val="ro-RO"/>
        </w:rPr>
        <w:t xml:space="preserve">ceea ce priveşte </w:t>
      </w:r>
      <w:r w:rsidRPr="00A038AB">
        <w:rPr>
          <w:sz w:val="22"/>
          <w:szCs w:val="22"/>
          <w:lang w:val="ro-RO"/>
        </w:rPr>
        <w:t xml:space="preserve">modul în care oamenii </w:t>
      </w:r>
      <w:r w:rsidR="00DF33DA" w:rsidRPr="00A038AB">
        <w:rPr>
          <w:sz w:val="22"/>
          <w:szCs w:val="22"/>
          <w:lang w:val="ro-RO"/>
        </w:rPr>
        <w:t xml:space="preserve">cooperează </w:t>
      </w:r>
      <w:r w:rsidRPr="00A038AB">
        <w:rPr>
          <w:sz w:val="22"/>
          <w:szCs w:val="22"/>
          <w:lang w:val="ro-RO"/>
        </w:rPr>
        <w:t>cu amenințarea infecției</w:t>
      </w:r>
      <w:r w:rsidR="00DF33DA" w:rsidRPr="00A038AB">
        <w:rPr>
          <w:sz w:val="22"/>
          <w:szCs w:val="22"/>
          <w:lang w:val="ro-RO"/>
        </w:rPr>
        <w:t xml:space="preserve">. </w:t>
      </w:r>
      <w:r w:rsidRPr="00A038AB">
        <w:rPr>
          <w:sz w:val="22"/>
          <w:szCs w:val="22"/>
          <w:lang w:val="ro-RO"/>
        </w:rPr>
        <w:t xml:space="preserve">Reacțiile psihologice la </w:t>
      </w:r>
      <w:r w:rsidR="00DF33DA" w:rsidRPr="00A038AB">
        <w:rPr>
          <w:sz w:val="22"/>
          <w:szCs w:val="22"/>
          <w:lang w:val="ro-RO"/>
        </w:rPr>
        <w:t xml:space="preserve">orice </w:t>
      </w:r>
      <w:r w:rsidRPr="00A038AB">
        <w:rPr>
          <w:sz w:val="22"/>
          <w:szCs w:val="22"/>
          <w:lang w:val="ro-RO"/>
        </w:rPr>
        <w:t>pandemi</w:t>
      </w:r>
      <w:r w:rsidR="00DF33DA" w:rsidRPr="00A038AB">
        <w:rPr>
          <w:sz w:val="22"/>
          <w:szCs w:val="22"/>
          <w:lang w:val="ro-RO"/>
        </w:rPr>
        <w:t>e includ comportamente dezadaptative</w:t>
      </w:r>
      <w:r w:rsidRPr="00A038AB">
        <w:rPr>
          <w:sz w:val="22"/>
          <w:szCs w:val="22"/>
          <w:lang w:val="ro-RO"/>
        </w:rPr>
        <w:t>, stres emoț</w:t>
      </w:r>
      <w:r w:rsidR="00DF33DA" w:rsidRPr="00A038AB">
        <w:rPr>
          <w:sz w:val="22"/>
          <w:szCs w:val="22"/>
          <w:lang w:val="ro-RO"/>
        </w:rPr>
        <w:t xml:space="preserve">ional și răspunsuri defensive. </w:t>
      </w:r>
      <w:r w:rsidRPr="00A038AB">
        <w:rPr>
          <w:sz w:val="22"/>
          <w:szCs w:val="22"/>
          <w:lang w:val="ro-RO"/>
        </w:rPr>
        <w:t>Persoanele predispuse la probleme psihologice sunt deosebit de vulnerabile.</w:t>
      </w:r>
      <w:r w:rsidR="00DF33DA" w:rsidRPr="00A038AB">
        <w:rPr>
          <w:rStyle w:val="tlid-translationtranslation"/>
          <w:sz w:val="22"/>
          <w:szCs w:val="22"/>
          <w:lang w:val="ro-RO"/>
        </w:rPr>
        <w:t xml:space="preserve"> </w:t>
      </w:r>
      <w:r w:rsidR="00DF33DA" w:rsidRPr="00A038AB">
        <w:rPr>
          <w:sz w:val="22"/>
          <w:szCs w:val="22"/>
          <w:lang w:val="ro-RO"/>
        </w:rPr>
        <w:t xml:space="preserve">Toate aceste caracteristici sunt dovezi clare în timpul pandemiei curente </w:t>
      </w:r>
      <w:r w:rsidR="00F1570A" w:rsidRPr="00A038AB">
        <w:rPr>
          <w:sz w:val="22"/>
          <w:szCs w:val="22"/>
          <w:lang w:val="ro-RO"/>
        </w:rPr>
        <w:t xml:space="preserve">cu </w:t>
      </w:r>
      <w:r w:rsidR="00DF33DA" w:rsidRPr="00A038AB">
        <w:rPr>
          <w:sz w:val="22"/>
          <w:szCs w:val="22"/>
          <w:lang w:val="ro-RO"/>
        </w:rPr>
        <w:t>COVID-19. Un studiu realizat pe 1210 respondenți din 194 de orașe din China în ianuarie și februarie 2020 a constatat că 54% dintre respondenți au considerat impactul psihologic al focarului de COVID-19 ca fiind moderat sau sever; 29% au raportat simptome de anxietate moderată până la severă; și 17% au raportat simptome dep</w:t>
      </w:r>
      <w:r w:rsidR="00F1570A" w:rsidRPr="00A038AB">
        <w:rPr>
          <w:sz w:val="22"/>
          <w:szCs w:val="22"/>
          <w:lang w:val="ro-RO"/>
        </w:rPr>
        <w:t>resive moderate până la severe.</w:t>
      </w:r>
      <w:r w:rsidR="00DF33DA" w:rsidRPr="00A038AB">
        <w:rPr>
          <w:sz w:val="22"/>
          <w:szCs w:val="22"/>
          <w:lang w:val="ro-RO"/>
        </w:rPr>
        <w:t xml:space="preserve"> În timpul </w:t>
      </w:r>
      <w:r w:rsidR="00F1570A" w:rsidRPr="00A038AB">
        <w:rPr>
          <w:sz w:val="22"/>
          <w:szCs w:val="22"/>
          <w:lang w:val="ro-RO"/>
        </w:rPr>
        <w:t xml:space="preserve">pandemiei </w:t>
      </w:r>
      <w:r w:rsidR="00DF33DA" w:rsidRPr="00A038AB">
        <w:rPr>
          <w:sz w:val="22"/>
          <w:szCs w:val="22"/>
          <w:lang w:val="ro-RO"/>
        </w:rPr>
        <w:t xml:space="preserve">de gripă H1N1 din 2009 („gripa porcină”), un studiu </w:t>
      </w:r>
      <w:r w:rsidR="00F1570A" w:rsidRPr="00A038AB">
        <w:rPr>
          <w:sz w:val="22"/>
          <w:szCs w:val="22"/>
          <w:lang w:val="ro-RO"/>
        </w:rPr>
        <w:t>privind sănătatea mintală a</w:t>
      </w:r>
      <w:r w:rsidR="00DF33DA" w:rsidRPr="00A038AB">
        <w:rPr>
          <w:sz w:val="22"/>
          <w:szCs w:val="22"/>
          <w:lang w:val="ro-RO"/>
        </w:rPr>
        <w:t xml:space="preserve"> pacienților a </w:t>
      </w:r>
      <w:r w:rsidR="00F1570A" w:rsidRPr="00A038AB">
        <w:rPr>
          <w:sz w:val="22"/>
          <w:szCs w:val="22"/>
          <w:lang w:val="ro-RO"/>
        </w:rPr>
        <w:t>arătat</w:t>
      </w:r>
      <w:r w:rsidR="00DF33DA" w:rsidRPr="00A038AB">
        <w:rPr>
          <w:sz w:val="22"/>
          <w:szCs w:val="22"/>
          <w:lang w:val="ro-RO"/>
        </w:rPr>
        <w:t xml:space="preserve"> că</w:t>
      </w:r>
      <w:r w:rsidR="00F1570A" w:rsidRPr="00A038AB">
        <w:rPr>
          <w:sz w:val="22"/>
          <w:szCs w:val="22"/>
          <w:lang w:val="ro-RO"/>
        </w:rPr>
        <w:t>,</w:t>
      </w:r>
      <w:r w:rsidR="00DF33DA" w:rsidRPr="00A038AB">
        <w:rPr>
          <w:sz w:val="22"/>
          <w:szCs w:val="22"/>
          <w:lang w:val="ro-RO"/>
        </w:rPr>
        <w:t xml:space="preserve"> copiii și pacienții cu tulburări nevrotice și somatoforme erau </w:t>
      </w:r>
      <w:r w:rsidR="00F1570A" w:rsidRPr="00A038AB">
        <w:rPr>
          <w:sz w:val="22"/>
          <w:szCs w:val="22"/>
          <w:lang w:val="ro-RO"/>
        </w:rPr>
        <w:t xml:space="preserve">în număr </w:t>
      </w:r>
      <w:r w:rsidR="00DF33DA" w:rsidRPr="00A038AB">
        <w:rPr>
          <w:sz w:val="22"/>
          <w:szCs w:val="22"/>
          <w:lang w:val="ro-RO"/>
        </w:rPr>
        <w:t xml:space="preserve">semnificativ </w:t>
      </w:r>
      <w:r w:rsidR="00F1570A" w:rsidRPr="00A038AB">
        <w:rPr>
          <w:sz w:val="22"/>
          <w:szCs w:val="22"/>
          <w:lang w:val="ro-RO"/>
        </w:rPr>
        <w:t xml:space="preserve">mai mare. </w:t>
      </w:r>
      <w:r w:rsidR="00106186" w:rsidRPr="00A038AB">
        <w:rPr>
          <w:sz w:val="22"/>
          <w:szCs w:val="22"/>
          <w:lang w:val="ro-RO"/>
        </w:rPr>
        <w:t xml:space="preserve">Astfel, trebuie recunoscut faptul că, chiar și într-o perioadă de timp fără evenimente majore, persoanele cu tulburări mentale diagnosticate au o speranță de viață mai mică și o sănătate fizică mai precară faţă de populația generală. Ca urmare, persoanele cu </w:t>
      </w:r>
      <w:r w:rsidR="00F16FC2" w:rsidRPr="00A038AB">
        <w:rPr>
          <w:sz w:val="22"/>
          <w:szCs w:val="22"/>
          <w:lang w:val="ro-RO"/>
        </w:rPr>
        <w:t>tulburări mintale preex</w:t>
      </w:r>
      <w:r w:rsidR="00106186" w:rsidRPr="00A038AB">
        <w:rPr>
          <w:sz w:val="22"/>
          <w:szCs w:val="22"/>
          <w:lang w:val="ro-RO"/>
        </w:rPr>
        <w:t xml:space="preserve">istente şi consum de substanțe vor avea un risc crescut de infecție cu </w:t>
      </w:r>
      <w:r w:rsidR="00106186" w:rsidRPr="00A038AB">
        <w:rPr>
          <w:sz w:val="22"/>
          <w:szCs w:val="22"/>
          <w:lang w:val="ro-RO"/>
        </w:rPr>
        <w:lastRenderedPageBreak/>
        <w:t xml:space="preserve">COVID-19, un risc crescut de a avea probleme privind accesul la testare și tratament și un risc crescut al efectelor fizice și psihice negative cauzate de pandemie. De asemenea, anticipăm o creștere considerabilă a simptomelor de anxietate și depresie în rândul persoanelor fără afecţiuni mintale existente, </w:t>
      </w:r>
      <w:r w:rsidR="0078646B" w:rsidRPr="00A038AB">
        <w:rPr>
          <w:sz w:val="22"/>
          <w:szCs w:val="22"/>
          <w:lang w:val="ro-RO"/>
        </w:rPr>
        <w:t xml:space="preserve">unele persoane chiar confruntându-se cu </w:t>
      </w:r>
      <w:r w:rsidR="00106186" w:rsidRPr="00A038AB">
        <w:rPr>
          <w:sz w:val="22"/>
          <w:szCs w:val="22"/>
          <w:lang w:val="ro-RO"/>
        </w:rPr>
        <w:t>tu</w:t>
      </w:r>
      <w:r w:rsidR="0078646B" w:rsidRPr="00A038AB">
        <w:rPr>
          <w:sz w:val="22"/>
          <w:szCs w:val="22"/>
          <w:lang w:val="ro-RO"/>
        </w:rPr>
        <w:t>lburare de stres post-traumatic.</w:t>
      </w:r>
      <w:r w:rsidR="00106186" w:rsidRPr="00A038AB">
        <w:rPr>
          <w:sz w:val="22"/>
          <w:szCs w:val="22"/>
          <w:lang w:val="ro-RO"/>
        </w:rPr>
        <w:t xml:space="preserve"> Există deja dovezi că această posibilitate a fost sub-recunoscută în China în timpul </w:t>
      </w:r>
      <w:r w:rsidR="0078646B" w:rsidRPr="00A038AB">
        <w:rPr>
          <w:sz w:val="22"/>
          <w:szCs w:val="22"/>
          <w:lang w:val="ro-RO"/>
        </w:rPr>
        <w:t xml:space="preserve">actualei </w:t>
      </w:r>
      <w:r w:rsidR="00106186" w:rsidRPr="00A038AB">
        <w:rPr>
          <w:sz w:val="22"/>
          <w:szCs w:val="22"/>
          <w:lang w:val="ro-RO"/>
        </w:rPr>
        <w:t>pandemi</w:t>
      </w:r>
      <w:r w:rsidR="0078646B" w:rsidRPr="00A038AB">
        <w:rPr>
          <w:sz w:val="22"/>
          <w:szCs w:val="22"/>
          <w:lang w:val="ro-RO"/>
        </w:rPr>
        <w:t xml:space="preserve">i. Se poate anticipa faptul că profesioniștii din domeniul sănătății și asistenței sociale vor avea un risc ridicat de a prezenta simptome psihologice, mai ales dacă lucrează în sănătate publică, asistență primară, servicii de urgență și terapie intensivă. </w:t>
      </w:r>
    </w:p>
    <w:p w:rsidR="00E03566" w:rsidRPr="00A038AB" w:rsidRDefault="00E03566" w:rsidP="00A635FF">
      <w:pPr>
        <w:jc w:val="both"/>
        <w:rPr>
          <w:rStyle w:val="tlid-translationtranslation"/>
          <w:sz w:val="20"/>
          <w:szCs w:val="20"/>
          <w:lang w:val="ro-RO"/>
        </w:rPr>
      </w:pPr>
    </w:p>
    <w:p w:rsidR="00E03566" w:rsidRPr="00A038AB" w:rsidRDefault="00E03566" w:rsidP="00A635FF">
      <w:pPr>
        <w:jc w:val="both"/>
        <w:rPr>
          <w:rStyle w:val="tlid-translationtranslation"/>
          <w:sz w:val="20"/>
          <w:szCs w:val="20"/>
          <w:lang w:val="ro-RO"/>
        </w:rPr>
      </w:pPr>
    </w:p>
    <w:p w:rsidR="00C50B70" w:rsidRPr="00A038AB" w:rsidRDefault="00C50B70" w:rsidP="00C50B70">
      <w:pPr>
        <w:numPr>
          <w:ilvl w:val="0"/>
          <w:numId w:val="3"/>
        </w:numPr>
        <w:jc w:val="both"/>
        <w:rPr>
          <w:rStyle w:val="tlid-translationtranslation"/>
          <w:b/>
          <w:sz w:val="22"/>
          <w:szCs w:val="22"/>
          <w:lang w:val="ro-RO"/>
        </w:rPr>
      </w:pPr>
      <w:r w:rsidRPr="00A038AB">
        <w:rPr>
          <w:rStyle w:val="tlid-translationtranslation"/>
          <w:b/>
          <w:sz w:val="22"/>
          <w:szCs w:val="22"/>
          <w:lang w:val="ro-RO"/>
        </w:rPr>
        <w:t>Depresia în rândul adolescenţilor şi tinerilor cu cancer</w:t>
      </w:r>
    </w:p>
    <w:p w:rsidR="00C50B70" w:rsidRPr="00A038AB" w:rsidRDefault="00C50B70" w:rsidP="00C50B70">
      <w:pPr>
        <w:ind w:left="720"/>
        <w:jc w:val="both"/>
        <w:rPr>
          <w:sz w:val="20"/>
          <w:szCs w:val="20"/>
          <w:lang w:val="ro-RO"/>
        </w:rPr>
      </w:pPr>
      <w:r w:rsidRPr="00A038AB">
        <w:rPr>
          <w:sz w:val="20"/>
          <w:szCs w:val="20"/>
          <w:lang w:val="ro-RO"/>
        </w:rPr>
        <w:t xml:space="preserve">Eliza M. Park, Donald L. Rosenstein, </w:t>
      </w:r>
      <w:hyperlink r:id="rId67" w:history="1">
        <w:r w:rsidRPr="00A038AB">
          <w:rPr>
            <w:rStyle w:val="Hyperlink"/>
            <w:color w:val="auto"/>
            <w:sz w:val="20"/>
            <w:szCs w:val="20"/>
            <w:u w:val="none"/>
            <w:lang w:val="ro-RO"/>
          </w:rPr>
          <w:t>Dialogues Clin Neurosci</w:t>
        </w:r>
      </w:hyperlink>
      <w:r w:rsidRPr="00A038AB">
        <w:rPr>
          <w:sz w:val="20"/>
          <w:szCs w:val="20"/>
          <w:lang w:val="ro-RO"/>
        </w:rPr>
        <w:t xml:space="preserve">. 2015 Jun; 17(2): 171–180. </w:t>
      </w:r>
    </w:p>
    <w:p w:rsidR="00C50B70" w:rsidRPr="00A038AB" w:rsidRDefault="00C50B70" w:rsidP="00C50B70">
      <w:pPr>
        <w:ind w:left="720"/>
        <w:jc w:val="both"/>
        <w:rPr>
          <w:rStyle w:val="tlid-translationtranslation"/>
          <w:sz w:val="20"/>
          <w:szCs w:val="20"/>
          <w:lang w:val="ro-RO"/>
        </w:rPr>
      </w:pPr>
      <w:r w:rsidRPr="00A038AB">
        <w:rPr>
          <w:sz w:val="20"/>
          <w:szCs w:val="20"/>
          <w:lang w:val="ro-RO"/>
        </w:rPr>
        <w:t>https://www.ncbi.nlm.nih.gov/pmc/articles/PMC4518700/</w:t>
      </w:r>
    </w:p>
    <w:p w:rsidR="00C50B70" w:rsidRPr="00A038AB" w:rsidRDefault="00C50B70" w:rsidP="00A635FF">
      <w:pPr>
        <w:jc w:val="both"/>
        <w:rPr>
          <w:rStyle w:val="tlid-translationtranslation"/>
          <w:sz w:val="20"/>
          <w:szCs w:val="20"/>
          <w:lang w:val="ro-RO"/>
        </w:rPr>
      </w:pPr>
    </w:p>
    <w:p w:rsidR="00E03566" w:rsidRPr="00A038AB" w:rsidRDefault="00C50B70" w:rsidP="00A038AB">
      <w:pPr>
        <w:ind w:firstLine="360"/>
        <w:jc w:val="both"/>
        <w:rPr>
          <w:rStyle w:val="tlid-translationtranslation"/>
          <w:sz w:val="22"/>
          <w:szCs w:val="22"/>
          <w:lang w:val="ro-RO"/>
        </w:rPr>
      </w:pPr>
      <w:r w:rsidRPr="00A038AB">
        <w:rPr>
          <w:sz w:val="22"/>
          <w:szCs w:val="22"/>
          <w:lang w:val="ro-RO"/>
        </w:rPr>
        <w:t>Adolescenții și adulții tineri cu cancer sunt expuși riscului de apariţie a depresiei din cauza perturbărilor legate de dezvoltarea acestora, poverii date de simptomele fizice şi probabilității crescute de a dezvolta o boală agresivă. Rata de depresie și alte tulburări psihologice sunt substanțial mai mari la adolescenţii şi copiii cu cancer în comparație cu adulții în vârstă. Psihiatrii care au grijă de acești pacienți trebuie să ia în considerare contextul de dezvoltare corespunzător vârstei acestor pacienți, alături de factori familiali și medicali care pot influența identificarea și tratamentul depresiei. Cercetările anterioare sugerează că intervențiile psihosociale special concepute pentru aceşti pacienți sunt promițătoare, însă lipsesc studiile tratamentelor psihofarmacologice pentru depresie. Există o nevoie stringentă de studii prospective și studii clinice controlate care evaluează strategiile optime pentru tratarea depresiei la acest grup de pacienți.</w:t>
      </w:r>
    </w:p>
    <w:p w:rsidR="00C50B70" w:rsidRPr="00A038AB" w:rsidRDefault="00C50B70" w:rsidP="00A635FF">
      <w:pPr>
        <w:jc w:val="both"/>
        <w:rPr>
          <w:rStyle w:val="tlid-translationtranslation"/>
          <w:sz w:val="22"/>
          <w:szCs w:val="22"/>
          <w:lang w:val="ro-RO"/>
        </w:rPr>
      </w:pPr>
    </w:p>
    <w:p w:rsidR="00C50B70" w:rsidRPr="00A038AB" w:rsidRDefault="00C50B70" w:rsidP="00A635FF">
      <w:pPr>
        <w:jc w:val="both"/>
        <w:rPr>
          <w:rStyle w:val="tlid-translationtranslation"/>
          <w:sz w:val="20"/>
          <w:szCs w:val="20"/>
          <w:lang w:val="ro-RO"/>
        </w:rPr>
      </w:pPr>
    </w:p>
    <w:p w:rsidR="00C50B70" w:rsidRPr="00A038AB" w:rsidRDefault="00BB310B" w:rsidP="00BB310B">
      <w:pPr>
        <w:numPr>
          <w:ilvl w:val="0"/>
          <w:numId w:val="3"/>
        </w:numPr>
        <w:jc w:val="both"/>
        <w:rPr>
          <w:b/>
          <w:sz w:val="22"/>
          <w:szCs w:val="22"/>
          <w:lang w:val="ro-RO"/>
        </w:rPr>
      </w:pPr>
      <w:r w:rsidRPr="00A038AB">
        <w:rPr>
          <w:b/>
          <w:sz w:val="22"/>
          <w:szCs w:val="22"/>
          <w:lang w:val="ro-RO"/>
        </w:rPr>
        <w:t>Evenimente de viață și simptome depresive la adolescenți: factori de protecție asociați cu rezilienţa</w:t>
      </w:r>
    </w:p>
    <w:p w:rsidR="00BB310B" w:rsidRPr="00A038AB" w:rsidRDefault="00BB310B" w:rsidP="00BB310B">
      <w:pPr>
        <w:jc w:val="both"/>
        <w:rPr>
          <w:b/>
          <w:sz w:val="22"/>
          <w:szCs w:val="22"/>
          <w:lang w:val="ro-RO"/>
        </w:rPr>
      </w:pPr>
    </w:p>
    <w:p w:rsidR="00BB310B" w:rsidRPr="00A038AB" w:rsidRDefault="00FF17A0" w:rsidP="00BB310B">
      <w:pPr>
        <w:jc w:val="both"/>
        <w:rPr>
          <w:sz w:val="20"/>
          <w:szCs w:val="20"/>
          <w:lang w:val="ro-RO"/>
        </w:rPr>
      </w:pPr>
      <w:hyperlink r:id="rId68" w:history="1">
        <w:r w:rsidR="00BB310B" w:rsidRPr="00A038AB">
          <w:rPr>
            <w:rStyle w:val="Hyperlink"/>
            <w:color w:val="auto"/>
            <w:sz w:val="20"/>
            <w:szCs w:val="20"/>
            <w:u w:val="none"/>
            <w:lang w:val="ro-RO"/>
          </w:rPr>
          <w:t>Kristin Gärtner Askeland</w:t>
        </w:r>
      </w:hyperlink>
      <w:r w:rsidR="00BB310B" w:rsidRPr="00A038AB">
        <w:rPr>
          <w:sz w:val="20"/>
          <w:szCs w:val="20"/>
          <w:lang w:val="ro-RO"/>
        </w:rPr>
        <w:t xml:space="preserve">, </w:t>
      </w:r>
      <w:hyperlink r:id="rId69" w:history="1">
        <w:r w:rsidR="00BB310B" w:rsidRPr="00A038AB">
          <w:rPr>
            <w:rStyle w:val="Hyperlink"/>
            <w:color w:val="auto"/>
            <w:sz w:val="20"/>
            <w:szCs w:val="20"/>
            <w:u w:val="none"/>
            <w:lang w:val="ro-RO"/>
          </w:rPr>
          <w:t>Tormod Bøe</w:t>
        </w:r>
      </w:hyperlink>
      <w:r w:rsidR="00BB310B" w:rsidRPr="00A038AB">
        <w:rPr>
          <w:sz w:val="20"/>
          <w:szCs w:val="20"/>
          <w:lang w:val="ro-RO"/>
        </w:rPr>
        <w:t xml:space="preserve">, </w:t>
      </w:r>
      <w:hyperlink r:id="rId70" w:history="1">
        <w:r w:rsidR="00BB310B" w:rsidRPr="00A038AB">
          <w:rPr>
            <w:rStyle w:val="Hyperlink"/>
            <w:color w:val="auto"/>
            <w:sz w:val="20"/>
            <w:szCs w:val="20"/>
            <w:u w:val="none"/>
            <w:lang w:val="ro-RO"/>
          </w:rPr>
          <w:t>Kyrre Breivik</w:t>
        </w:r>
      </w:hyperlink>
      <w:r w:rsidR="00BB310B" w:rsidRPr="00A038AB">
        <w:rPr>
          <w:sz w:val="20"/>
          <w:szCs w:val="20"/>
          <w:lang w:val="ro-RO"/>
        </w:rPr>
        <w:t xml:space="preserve">, </w:t>
      </w:r>
      <w:hyperlink r:id="rId71" w:history="1">
        <w:r w:rsidR="00BB310B" w:rsidRPr="00A038AB">
          <w:rPr>
            <w:rStyle w:val="Hyperlink"/>
            <w:color w:val="auto"/>
            <w:sz w:val="20"/>
            <w:szCs w:val="20"/>
            <w:u w:val="none"/>
            <w:lang w:val="ro-RO"/>
          </w:rPr>
          <w:t>Annette M. La Greca</w:t>
        </w:r>
      </w:hyperlink>
      <w:r w:rsidR="00BB310B" w:rsidRPr="00A038AB">
        <w:rPr>
          <w:sz w:val="20"/>
          <w:szCs w:val="20"/>
          <w:lang w:val="ro-RO"/>
        </w:rPr>
        <w:t xml:space="preserve">, </w:t>
      </w:r>
      <w:hyperlink r:id="rId72" w:history="1">
        <w:r w:rsidR="00BB310B" w:rsidRPr="00A038AB">
          <w:rPr>
            <w:rStyle w:val="Hyperlink"/>
            <w:color w:val="auto"/>
            <w:sz w:val="20"/>
            <w:szCs w:val="20"/>
            <w:u w:val="none"/>
            <w:lang w:val="ro-RO"/>
          </w:rPr>
          <w:t>Børge Sivertsen</w:t>
        </w:r>
      </w:hyperlink>
      <w:r w:rsidR="00BB310B" w:rsidRPr="00A038AB">
        <w:rPr>
          <w:sz w:val="20"/>
          <w:szCs w:val="20"/>
          <w:lang w:val="ro-RO"/>
        </w:rPr>
        <w:t xml:space="preserve">, </w:t>
      </w:r>
      <w:hyperlink r:id="rId73" w:history="1">
        <w:r w:rsidR="00BB310B" w:rsidRPr="00A038AB">
          <w:rPr>
            <w:rStyle w:val="Hyperlink"/>
            <w:color w:val="auto"/>
            <w:sz w:val="20"/>
            <w:szCs w:val="20"/>
            <w:u w:val="none"/>
            <w:lang w:val="ro-RO"/>
          </w:rPr>
          <w:t>Mari Hysing</w:t>
        </w:r>
      </w:hyperlink>
      <w:r w:rsidR="00BB310B" w:rsidRPr="00A038AB">
        <w:rPr>
          <w:sz w:val="20"/>
          <w:szCs w:val="20"/>
          <w:lang w:val="ro-RO"/>
        </w:rPr>
        <w:t xml:space="preserve">, </w:t>
      </w:r>
      <w:hyperlink r:id="rId74" w:history="1">
        <w:r w:rsidR="00BB310B" w:rsidRPr="00A038AB">
          <w:rPr>
            <w:rStyle w:val="Hyperlink"/>
            <w:color w:val="auto"/>
            <w:sz w:val="20"/>
            <w:szCs w:val="20"/>
            <w:u w:val="none"/>
            <w:lang w:val="ro-RO"/>
          </w:rPr>
          <w:t>PLoS One</w:t>
        </w:r>
      </w:hyperlink>
      <w:r w:rsidR="00BB310B" w:rsidRPr="00A038AB">
        <w:rPr>
          <w:sz w:val="20"/>
          <w:szCs w:val="20"/>
          <w:lang w:val="ro-RO"/>
        </w:rPr>
        <w:t>. 2020; 15(6): e0234109, Published online 2020 Jun 5. doi: </w:t>
      </w:r>
      <w:hyperlink r:id="rId75" w:tgtFrame="pmc_ext" w:history="1">
        <w:r w:rsidR="00BB310B" w:rsidRPr="00A038AB">
          <w:rPr>
            <w:rStyle w:val="Hyperlink"/>
            <w:color w:val="auto"/>
            <w:sz w:val="20"/>
            <w:szCs w:val="20"/>
            <w:u w:val="none"/>
            <w:lang w:val="ro-RO"/>
          </w:rPr>
          <w:t>10.1371/journal.pone.0234109</w:t>
        </w:r>
      </w:hyperlink>
    </w:p>
    <w:p w:rsidR="00BB310B" w:rsidRPr="00A038AB" w:rsidRDefault="00BB310B" w:rsidP="00BB310B">
      <w:pPr>
        <w:jc w:val="both"/>
        <w:rPr>
          <w:sz w:val="20"/>
          <w:szCs w:val="20"/>
          <w:lang w:val="ro-RO"/>
        </w:rPr>
      </w:pPr>
      <w:r w:rsidRPr="00A038AB">
        <w:rPr>
          <w:sz w:val="20"/>
          <w:szCs w:val="20"/>
          <w:lang w:val="ro-RO"/>
        </w:rPr>
        <w:t>https://www.ncbi.nlm.nih.gov/pmc/articles/PMC7274383/</w:t>
      </w:r>
    </w:p>
    <w:p w:rsidR="00BB310B" w:rsidRPr="00A038AB" w:rsidRDefault="00BB310B" w:rsidP="00BB310B">
      <w:pPr>
        <w:jc w:val="both"/>
        <w:rPr>
          <w:sz w:val="20"/>
          <w:szCs w:val="20"/>
          <w:lang w:val="ro-RO"/>
        </w:rPr>
      </w:pPr>
    </w:p>
    <w:p w:rsidR="00BB310B" w:rsidRPr="00A038AB" w:rsidRDefault="000F7D30" w:rsidP="00A038AB">
      <w:pPr>
        <w:ind w:firstLine="360"/>
        <w:jc w:val="both"/>
        <w:rPr>
          <w:sz w:val="22"/>
          <w:szCs w:val="22"/>
          <w:lang w:val="ro-RO"/>
        </w:rPr>
      </w:pPr>
      <w:r w:rsidRPr="00A038AB">
        <w:rPr>
          <w:sz w:val="22"/>
          <w:szCs w:val="22"/>
          <w:lang w:val="ro-RO"/>
        </w:rPr>
        <w:t>Introducere: Depresia este o problemă de sănătate publică în rândul tinerilor și este important să se identifice factorii care pot ajuta la prevenirea dezvoltării simptomelor depresive la adolescenți. Acest studiu și-a propus să investigheze asocierea dintre evenimentele negative de viaţă și simptomele depresive în rândul adolescenților și să examineze influenț</w:t>
      </w:r>
      <w:r w:rsidR="00415609" w:rsidRPr="00A038AB">
        <w:rPr>
          <w:sz w:val="22"/>
          <w:szCs w:val="22"/>
          <w:lang w:val="ro-RO"/>
        </w:rPr>
        <w:t xml:space="preserve">a și contribuțiile </w:t>
      </w:r>
      <w:r w:rsidRPr="00A038AB">
        <w:rPr>
          <w:sz w:val="22"/>
          <w:szCs w:val="22"/>
          <w:lang w:val="ro-RO"/>
        </w:rPr>
        <w:t>factorilor de protecție personală, socială și familială legată de rezi</w:t>
      </w:r>
      <w:r w:rsidR="000C56E6" w:rsidRPr="00A038AB">
        <w:rPr>
          <w:sz w:val="22"/>
          <w:szCs w:val="22"/>
          <w:lang w:val="ro-RO"/>
        </w:rPr>
        <w:t xml:space="preserve">lienţă. Material şi metodă: </w:t>
      </w:r>
      <w:r w:rsidRPr="00A038AB">
        <w:rPr>
          <w:sz w:val="22"/>
          <w:szCs w:val="22"/>
          <w:lang w:val="ro-RO"/>
        </w:rPr>
        <w:t xml:space="preserve">Datele </w:t>
      </w:r>
      <w:r w:rsidR="00415609" w:rsidRPr="00A038AB">
        <w:rPr>
          <w:sz w:val="22"/>
          <w:szCs w:val="22"/>
          <w:lang w:val="ro-RO"/>
        </w:rPr>
        <w:t xml:space="preserve">acestui studiu </w:t>
      </w:r>
      <w:r w:rsidRPr="00A038AB">
        <w:rPr>
          <w:sz w:val="22"/>
          <w:szCs w:val="22"/>
          <w:lang w:val="ro-RO"/>
        </w:rPr>
        <w:t>prov</w:t>
      </w:r>
      <w:r w:rsidR="00415609" w:rsidRPr="00A038AB">
        <w:rPr>
          <w:sz w:val="22"/>
          <w:szCs w:val="22"/>
          <w:lang w:val="ro-RO"/>
        </w:rPr>
        <w:t xml:space="preserve">in </w:t>
      </w:r>
      <w:r w:rsidR="00F16FC2" w:rsidRPr="00A038AB">
        <w:rPr>
          <w:sz w:val="22"/>
          <w:szCs w:val="22"/>
          <w:lang w:val="ro-RO"/>
        </w:rPr>
        <w:t xml:space="preserve">din </w:t>
      </w:r>
      <w:r w:rsidR="00415609" w:rsidRPr="00A038AB">
        <w:rPr>
          <w:sz w:val="22"/>
          <w:szCs w:val="22"/>
          <w:lang w:val="ro-RO"/>
        </w:rPr>
        <w:t>studiul transvers</w:t>
      </w:r>
      <w:r w:rsidR="00F16FC2" w:rsidRPr="00A038AB">
        <w:rPr>
          <w:sz w:val="22"/>
          <w:szCs w:val="22"/>
          <w:lang w:val="ro-RO"/>
        </w:rPr>
        <w:t>a</w:t>
      </w:r>
      <w:r w:rsidR="00415609" w:rsidRPr="00A038AB">
        <w:rPr>
          <w:sz w:val="22"/>
          <w:szCs w:val="22"/>
          <w:lang w:val="ro-RO"/>
        </w:rPr>
        <w:t>l</w:t>
      </w:r>
      <w:r w:rsidRPr="00A038AB">
        <w:rPr>
          <w:sz w:val="22"/>
          <w:szCs w:val="22"/>
          <w:lang w:val="ro-RO"/>
        </w:rPr>
        <w:t xml:space="preserve"> efectuat în Hordaland, Norvegia. În total, 9.546 de adolescenți, cu vârste cuprinse între 16 și 19 ani (52,8% fete) au furnizat informații auto-raportate despre simptomele depresive, evenimentele negative ale vieții și factorii de</w:t>
      </w:r>
      <w:r w:rsidR="00415609" w:rsidRPr="00A038AB">
        <w:rPr>
          <w:sz w:val="22"/>
          <w:szCs w:val="22"/>
          <w:lang w:val="ro-RO"/>
        </w:rPr>
        <w:t xml:space="preserve"> protecție determinaţi de rezilienţă.</w:t>
      </w:r>
      <w:r w:rsidR="000C56E6" w:rsidRPr="00A038AB">
        <w:rPr>
          <w:sz w:val="22"/>
          <w:szCs w:val="22"/>
          <w:lang w:val="ro-RO"/>
        </w:rPr>
        <w:t xml:space="preserve"> </w:t>
      </w:r>
      <w:r w:rsidRPr="00A038AB">
        <w:rPr>
          <w:sz w:val="22"/>
          <w:szCs w:val="22"/>
          <w:lang w:val="ro-RO"/>
        </w:rPr>
        <w:t>Rezultate</w:t>
      </w:r>
      <w:r w:rsidR="000C56E6" w:rsidRPr="00A038AB">
        <w:rPr>
          <w:sz w:val="22"/>
          <w:szCs w:val="22"/>
          <w:lang w:val="ro-RO"/>
        </w:rPr>
        <w:t xml:space="preserve">: </w:t>
      </w:r>
      <w:r w:rsidRPr="00A038AB">
        <w:rPr>
          <w:sz w:val="22"/>
          <w:szCs w:val="22"/>
          <w:lang w:val="ro-RO"/>
        </w:rPr>
        <w:t xml:space="preserve">Experiența unui număr mai mare de evenimente negative în viață a fost legată de creșterea simptomelor depresive, în timp ce </w:t>
      </w:r>
      <w:r w:rsidR="00415609" w:rsidRPr="00A038AB">
        <w:rPr>
          <w:sz w:val="22"/>
          <w:szCs w:val="22"/>
          <w:lang w:val="ro-RO"/>
        </w:rPr>
        <w:t xml:space="preserve">potenţialii </w:t>
      </w:r>
      <w:r w:rsidRPr="00A038AB">
        <w:rPr>
          <w:sz w:val="22"/>
          <w:szCs w:val="22"/>
          <w:lang w:val="ro-RO"/>
        </w:rPr>
        <w:t>factori de protecție</w:t>
      </w:r>
      <w:r w:rsidR="00415609" w:rsidRPr="00A038AB">
        <w:rPr>
          <w:sz w:val="22"/>
          <w:szCs w:val="22"/>
          <w:lang w:val="ro-RO"/>
        </w:rPr>
        <w:t>:</w:t>
      </w:r>
      <w:r w:rsidRPr="00A038AB">
        <w:rPr>
          <w:sz w:val="22"/>
          <w:szCs w:val="22"/>
          <w:lang w:val="ro-RO"/>
        </w:rPr>
        <w:t xml:space="preserve"> orientarea</w:t>
      </w:r>
      <w:r w:rsidR="00415609" w:rsidRPr="00A038AB">
        <w:rPr>
          <w:sz w:val="22"/>
          <w:szCs w:val="22"/>
          <w:lang w:val="ro-RO"/>
        </w:rPr>
        <w:t xml:space="preserve"> către un scop, </w:t>
      </w:r>
      <w:r w:rsidRPr="00A038AB">
        <w:rPr>
          <w:sz w:val="22"/>
          <w:szCs w:val="22"/>
          <w:lang w:val="ro-RO"/>
        </w:rPr>
        <w:t>încrederea în s</w:t>
      </w:r>
      <w:r w:rsidR="00415609" w:rsidRPr="00A038AB">
        <w:rPr>
          <w:sz w:val="22"/>
          <w:szCs w:val="22"/>
          <w:lang w:val="ro-RO"/>
        </w:rPr>
        <w:t>ine, competența socială, suportul</w:t>
      </w:r>
      <w:r w:rsidRPr="00A038AB">
        <w:rPr>
          <w:sz w:val="22"/>
          <w:szCs w:val="22"/>
          <w:lang w:val="ro-RO"/>
        </w:rPr>
        <w:t xml:space="preserve"> social și coe</w:t>
      </w:r>
      <w:r w:rsidR="00415609" w:rsidRPr="00A038AB">
        <w:rPr>
          <w:sz w:val="22"/>
          <w:szCs w:val="22"/>
          <w:lang w:val="ro-RO"/>
        </w:rPr>
        <w:t>ziunea familiei au fost asociaţi în mod</w:t>
      </w:r>
      <w:r w:rsidRPr="00A038AB">
        <w:rPr>
          <w:sz w:val="22"/>
          <w:szCs w:val="22"/>
          <w:lang w:val="ro-RO"/>
        </w:rPr>
        <w:t xml:space="preserve"> individual cu mai puține simptome. Deși au existat efecte moderatoare mici ale </w:t>
      </w:r>
      <w:r w:rsidR="00853831" w:rsidRPr="00A038AB">
        <w:rPr>
          <w:sz w:val="22"/>
          <w:szCs w:val="22"/>
          <w:lang w:val="ro-RO"/>
        </w:rPr>
        <w:t xml:space="preserve">factorilor – orientarea către un scop şi </w:t>
      </w:r>
      <w:r w:rsidRPr="00A038AB">
        <w:rPr>
          <w:sz w:val="22"/>
          <w:szCs w:val="22"/>
          <w:lang w:val="ro-RO"/>
        </w:rPr>
        <w:t>încrederea în sine, rezultatele au susținut în p</w:t>
      </w:r>
      <w:r w:rsidR="00853831" w:rsidRPr="00A038AB">
        <w:rPr>
          <w:sz w:val="22"/>
          <w:szCs w:val="22"/>
          <w:lang w:val="ro-RO"/>
        </w:rPr>
        <w:t>rincipal un model compensator al rezilienţei</w:t>
      </w:r>
      <w:r w:rsidRPr="00A038AB">
        <w:rPr>
          <w:sz w:val="22"/>
          <w:szCs w:val="22"/>
          <w:lang w:val="ro-RO"/>
        </w:rPr>
        <w:t xml:space="preserve">. Atunci când luăm în considerare </w:t>
      </w:r>
      <w:r w:rsidR="00853831" w:rsidRPr="00A038AB">
        <w:rPr>
          <w:sz w:val="22"/>
          <w:szCs w:val="22"/>
          <w:lang w:val="ro-RO"/>
        </w:rPr>
        <w:t>la comun potenţialii factori</w:t>
      </w:r>
      <w:r w:rsidRPr="00A038AB">
        <w:rPr>
          <w:sz w:val="22"/>
          <w:szCs w:val="22"/>
          <w:lang w:val="ro-RO"/>
        </w:rPr>
        <w:t>, doar încrederea în sine și coeziunea familiei au fost asociate semnificativ cu mai puține simptome de</w:t>
      </w:r>
      <w:r w:rsidR="00853831" w:rsidRPr="00A038AB">
        <w:rPr>
          <w:sz w:val="22"/>
          <w:szCs w:val="22"/>
          <w:lang w:val="ro-RO"/>
        </w:rPr>
        <w:t xml:space="preserve">presive pentru ambele sexe, iar factorul suportul social a fost semnificativ în cazul fetelor. </w:t>
      </w:r>
      <w:r w:rsidRPr="00A038AB">
        <w:rPr>
          <w:sz w:val="22"/>
          <w:szCs w:val="22"/>
          <w:lang w:val="ro-RO"/>
        </w:rPr>
        <w:t xml:space="preserve">Au existat interacțiuni semnificative între toți </w:t>
      </w:r>
      <w:r w:rsidR="00853831" w:rsidRPr="00A038AB">
        <w:rPr>
          <w:sz w:val="22"/>
          <w:szCs w:val="22"/>
          <w:lang w:val="ro-RO"/>
        </w:rPr>
        <w:t>potenţialii factori</w:t>
      </w:r>
      <w:r w:rsidRPr="00A038AB">
        <w:rPr>
          <w:sz w:val="22"/>
          <w:szCs w:val="22"/>
          <w:lang w:val="ro-RO"/>
        </w:rPr>
        <w:t xml:space="preserve"> </w:t>
      </w:r>
      <w:r w:rsidRPr="00A038AB">
        <w:rPr>
          <w:sz w:val="22"/>
          <w:szCs w:val="22"/>
          <w:lang w:val="ro-RO"/>
        </w:rPr>
        <w:lastRenderedPageBreak/>
        <w:t xml:space="preserve">de protecție și </w:t>
      </w:r>
      <w:r w:rsidR="00853831" w:rsidRPr="00A038AB">
        <w:rPr>
          <w:sz w:val="22"/>
          <w:szCs w:val="22"/>
          <w:lang w:val="ro-RO"/>
        </w:rPr>
        <w:t>gen</w:t>
      </w:r>
      <w:r w:rsidRPr="00A038AB">
        <w:rPr>
          <w:sz w:val="22"/>
          <w:szCs w:val="22"/>
          <w:lang w:val="ro-RO"/>
        </w:rPr>
        <w:t>, ceea ce indică o reducere mai mare a simptomelor d</w:t>
      </w:r>
      <w:r w:rsidR="00853831" w:rsidRPr="00A038AB">
        <w:rPr>
          <w:sz w:val="22"/>
          <w:szCs w:val="22"/>
          <w:lang w:val="ro-RO"/>
        </w:rPr>
        <w:t>epresive cu niveluri mai mari ai</w:t>
      </w:r>
      <w:r w:rsidRPr="00A038AB">
        <w:rPr>
          <w:sz w:val="22"/>
          <w:szCs w:val="22"/>
          <w:lang w:val="ro-RO"/>
        </w:rPr>
        <w:t xml:space="preserve"> factori</w:t>
      </w:r>
      <w:r w:rsidR="00853831" w:rsidRPr="00A038AB">
        <w:rPr>
          <w:sz w:val="22"/>
          <w:szCs w:val="22"/>
          <w:lang w:val="ro-RO"/>
        </w:rPr>
        <w:t>lor</w:t>
      </w:r>
      <w:r w:rsidRPr="00A038AB">
        <w:rPr>
          <w:sz w:val="22"/>
          <w:szCs w:val="22"/>
          <w:lang w:val="ro-RO"/>
        </w:rPr>
        <w:t xml:space="preserve"> de </w:t>
      </w:r>
      <w:r w:rsidR="00853831" w:rsidRPr="00A038AB">
        <w:rPr>
          <w:sz w:val="22"/>
          <w:szCs w:val="22"/>
          <w:lang w:val="ro-RO"/>
        </w:rPr>
        <w:t>protecție în cazul fetelor. Concluzii: I</w:t>
      </w:r>
      <w:r w:rsidRPr="00A038AB">
        <w:rPr>
          <w:sz w:val="22"/>
          <w:szCs w:val="22"/>
          <w:lang w:val="ro-RO"/>
        </w:rPr>
        <w:t xml:space="preserve">ntervențiile menite să favorizeze încrederea în sine și coeziunea familiei ar putea fi eficiente în prevenirea simptomelor depresive </w:t>
      </w:r>
      <w:r w:rsidR="00853831" w:rsidRPr="00A038AB">
        <w:rPr>
          <w:sz w:val="22"/>
          <w:szCs w:val="22"/>
          <w:lang w:val="ro-RO"/>
        </w:rPr>
        <w:t>la</w:t>
      </w:r>
      <w:r w:rsidRPr="00A038AB">
        <w:rPr>
          <w:sz w:val="22"/>
          <w:szCs w:val="22"/>
          <w:lang w:val="ro-RO"/>
        </w:rPr>
        <w:t xml:space="preserve"> băieții și fetele adolescente, indiferent de expunerea lor la evenimente negative. Rezultatele mai indică faptul că intervențiile preventive care vizează acești factori de protecție potențiali ar putea fi deosebit de benefici </w:t>
      </w:r>
      <w:r w:rsidR="00853831" w:rsidRPr="00A038AB">
        <w:rPr>
          <w:sz w:val="22"/>
          <w:szCs w:val="22"/>
          <w:lang w:val="ro-RO"/>
        </w:rPr>
        <w:t xml:space="preserve">în cazul adolescentelor. </w:t>
      </w:r>
    </w:p>
    <w:p w:rsidR="00BB310B" w:rsidRPr="00A038AB" w:rsidRDefault="00BB310B" w:rsidP="00BB310B">
      <w:pPr>
        <w:jc w:val="both"/>
        <w:rPr>
          <w:b/>
          <w:sz w:val="22"/>
          <w:szCs w:val="22"/>
          <w:lang w:val="ro-RO"/>
        </w:rPr>
      </w:pPr>
    </w:p>
    <w:p w:rsidR="00BB310B" w:rsidRPr="00A038AB" w:rsidRDefault="004A5216" w:rsidP="004A5216">
      <w:pPr>
        <w:numPr>
          <w:ilvl w:val="0"/>
          <w:numId w:val="3"/>
        </w:numPr>
        <w:jc w:val="both"/>
        <w:rPr>
          <w:b/>
          <w:sz w:val="22"/>
          <w:szCs w:val="22"/>
          <w:lang w:val="ro-RO"/>
        </w:rPr>
      </w:pPr>
      <w:r w:rsidRPr="00A038AB">
        <w:rPr>
          <w:b/>
          <w:sz w:val="22"/>
          <w:szCs w:val="22"/>
          <w:lang w:val="ro-RO"/>
        </w:rPr>
        <w:t>Impactul psihologic al carantinei și modul de reducere a acesteia: revizuirea rapidă a dovezilor</w:t>
      </w:r>
    </w:p>
    <w:p w:rsidR="00BB310B" w:rsidRPr="00A038AB" w:rsidRDefault="00BB310B" w:rsidP="00BB310B">
      <w:pPr>
        <w:jc w:val="both"/>
        <w:rPr>
          <w:sz w:val="16"/>
          <w:szCs w:val="16"/>
          <w:lang w:val="ro-RO"/>
        </w:rPr>
      </w:pPr>
    </w:p>
    <w:bookmarkStart w:id="19" w:name="bau10"/>
    <w:p w:rsidR="004A5216" w:rsidRPr="00A038AB" w:rsidRDefault="004A5216" w:rsidP="004A5216">
      <w:pPr>
        <w:jc w:val="both"/>
        <w:rPr>
          <w:sz w:val="16"/>
          <w:szCs w:val="16"/>
          <w:lang w:val="ro-RO"/>
        </w:rPr>
      </w:pPr>
      <w:r w:rsidRPr="00A038AB">
        <w:rPr>
          <w:sz w:val="16"/>
          <w:szCs w:val="16"/>
          <w:lang w:val="ro-RO"/>
        </w:rPr>
        <w:fldChar w:fldCharType="begin"/>
      </w:r>
      <w:r w:rsidRPr="00A038AB">
        <w:rPr>
          <w:sz w:val="16"/>
          <w:szCs w:val="16"/>
          <w:lang w:val="ro-RO"/>
        </w:rPr>
        <w:instrText xml:space="preserve"> HYPERLINK "https://www.sciencedirect.com/science/article/pii/S0140673620304608" \l "%21" </w:instrText>
      </w:r>
      <w:r w:rsidRPr="00A038AB">
        <w:rPr>
          <w:sz w:val="16"/>
          <w:szCs w:val="16"/>
          <w:lang w:val="ro-RO"/>
        </w:rPr>
        <w:fldChar w:fldCharType="separate"/>
      </w:r>
      <w:r w:rsidRPr="00A038AB">
        <w:rPr>
          <w:rStyle w:val="Hyperlink"/>
          <w:color w:val="auto"/>
          <w:sz w:val="16"/>
          <w:szCs w:val="16"/>
          <w:u w:val="none"/>
          <w:lang w:val="ro-RO"/>
        </w:rPr>
        <w:t xml:space="preserve">Samantha KBrooks, </w:t>
      </w:r>
      <w:r w:rsidRPr="00A038AB">
        <w:rPr>
          <w:sz w:val="16"/>
          <w:szCs w:val="16"/>
          <w:lang w:val="ro-RO"/>
        </w:rPr>
        <w:fldChar w:fldCharType="end"/>
      </w:r>
      <w:bookmarkStart w:id="20" w:name="bau20"/>
      <w:bookmarkEnd w:id="19"/>
      <w:r w:rsidRPr="00A038AB">
        <w:rPr>
          <w:sz w:val="16"/>
          <w:szCs w:val="16"/>
          <w:lang w:val="ro-RO"/>
        </w:rPr>
        <w:fldChar w:fldCharType="begin"/>
      </w:r>
      <w:r w:rsidRPr="00A038AB">
        <w:rPr>
          <w:sz w:val="16"/>
          <w:szCs w:val="16"/>
          <w:lang w:val="ro-RO"/>
        </w:rPr>
        <w:instrText xml:space="preserve"> HYPERLINK "https://www.sciencedirect.com/science/article/pii/S0140673620304608" \l "%21" </w:instrText>
      </w:r>
      <w:r w:rsidRPr="00A038AB">
        <w:rPr>
          <w:sz w:val="16"/>
          <w:szCs w:val="16"/>
          <w:lang w:val="ro-RO"/>
        </w:rPr>
        <w:fldChar w:fldCharType="separate"/>
      </w:r>
      <w:r w:rsidRPr="00A038AB">
        <w:rPr>
          <w:rStyle w:val="Hyperlink"/>
          <w:color w:val="auto"/>
          <w:sz w:val="16"/>
          <w:szCs w:val="16"/>
          <w:u w:val="none"/>
          <w:lang w:val="ro-RO"/>
        </w:rPr>
        <w:t xml:space="preserve">Rebecca KWebster, </w:t>
      </w:r>
      <w:r w:rsidRPr="00A038AB">
        <w:rPr>
          <w:sz w:val="16"/>
          <w:szCs w:val="16"/>
          <w:lang w:val="ro-RO"/>
        </w:rPr>
        <w:fldChar w:fldCharType="end"/>
      </w:r>
      <w:bookmarkStart w:id="21" w:name="bau30"/>
      <w:bookmarkEnd w:id="20"/>
      <w:r w:rsidRPr="00A038AB">
        <w:rPr>
          <w:sz w:val="16"/>
          <w:szCs w:val="16"/>
          <w:lang w:val="ro-RO"/>
        </w:rPr>
        <w:fldChar w:fldCharType="begin"/>
      </w:r>
      <w:r w:rsidRPr="00A038AB">
        <w:rPr>
          <w:sz w:val="16"/>
          <w:szCs w:val="16"/>
          <w:lang w:val="ro-RO"/>
        </w:rPr>
        <w:instrText xml:space="preserve"> HYPERLINK "https://www.sciencedirect.com/science/article/pii/S0140673620304608" \l "%21" </w:instrText>
      </w:r>
      <w:r w:rsidRPr="00A038AB">
        <w:rPr>
          <w:sz w:val="16"/>
          <w:szCs w:val="16"/>
          <w:lang w:val="ro-RO"/>
        </w:rPr>
        <w:fldChar w:fldCharType="separate"/>
      </w:r>
      <w:r w:rsidRPr="00A038AB">
        <w:rPr>
          <w:rStyle w:val="Hyperlink"/>
          <w:color w:val="auto"/>
          <w:sz w:val="16"/>
          <w:szCs w:val="16"/>
          <w:u w:val="none"/>
          <w:lang w:val="ro-RO"/>
        </w:rPr>
        <w:t xml:space="preserve">Louise ESmith, </w:t>
      </w:r>
      <w:r w:rsidRPr="00A038AB">
        <w:rPr>
          <w:sz w:val="16"/>
          <w:szCs w:val="16"/>
          <w:lang w:val="ro-RO"/>
        </w:rPr>
        <w:fldChar w:fldCharType="end"/>
      </w:r>
      <w:bookmarkStart w:id="22" w:name="bau40"/>
      <w:bookmarkEnd w:id="21"/>
      <w:r w:rsidRPr="00A038AB">
        <w:rPr>
          <w:sz w:val="16"/>
          <w:szCs w:val="16"/>
          <w:lang w:val="ro-RO"/>
        </w:rPr>
        <w:fldChar w:fldCharType="begin"/>
      </w:r>
      <w:r w:rsidRPr="00A038AB">
        <w:rPr>
          <w:sz w:val="16"/>
          <w:szCs w:val="16"/>
          <w:lang w:val="ro-RO"/>
        </w:rPr>
        <w:instrText xml:space="preserve"> HYPERLINK "https://www.sciencedirect.com/science/article/pii/S0140673620304608" \l "%21" </w:instrText>
      </w:r>
      <w:r w:rsidRPr="00A038AB">
        <w:rPr>
          <w:sz w:val="16"/>
          <w:szCs w:val="16"/>
          <w:lang w:val="ro-RO"/>
        </w:rPr>
        <w:fldChar w:fldCharType="separate"/>
      </w:r>
      <w:r w:rsidRPr="00A038AB">
        <w:rPr>
          <w:rStyle w:val="Hyperlink"/>
          <w:color w:val="auto"/>
          <w:sz w:val="16"/>
          <w:szCs w:val="16"/>
          <w:u w:val="none"/>
          <w:lang w:val="ro-RO"/>
        </w:rPr>
        <w:t xml:space="preserve">LisaWoodland, </w:t>
      </w:r>
      <w:r w:rsidRPr="00A038AB">
        <w:rPr>
          <w:sz w:val="16"/>
          <w:szCs w:val="16"/>
          <w:lang w:val="ro-RO"/>
        </w:rPr>
        <w:fldChar w:fldCharType="end"/>
      </w:r>
      <w:bookmarkStart w:id="23" w:name="bau60"/>
      <w:bookmarkEnd w:id="22"/>
      <w:r w:rsidRPr="00A038AB">
        <w:rPr>
          <w:sz w:val="16"/>
          <w:szCs w:val="16"/>
          <w:lang w:val="ro-RO"/>
        </w:rPr>
        <w:fldChar w:fldCharType="begin"/>
      </w:r>
      <w:r w:rsidRPr="00A038AB">
        <w:rPr>
          <w:sz w:val="16"/>
          <w:szCs w:val="16"/>
          <w:lang w:val="ro-RO"/>
        </w:rPr>
        <w:instrText xml:space="preserve"> HYPERLINK "https://www.sciencedirect.com/science/article/pii/S0140673620304608" \l "%21" </w:instrText>
      </w:r>
      <w:r w:rsidRPr="00A038AB">
        <w:rPr>
          <w:sz w:val="16"/>
          <w:szCs w:val="16"/>
          <w:lang w:val="ro-RO"/>
        </w:rPr>
        <w:fldChar w:fldCharType="separate"/>
      </w:r>
      <w:r w:rsidRPr="00A038AB">
        <w:rPr>
          <w:rStyle w:val="Hyperlink"/>
          <w:color w:val="auto"/>
          <w:sz w:val="16"/>
          <w:szCs w:val="16"/>
          <w:u w:val="none"/>
          <w:lang w:val="ro-RO"/>
        </w:rPr>
        <w:t>Neil Greenberg,</w:t>
      </w:r>
      <w:r w:rsidRPr="00A038AB">
        <w:rPr>
          <w:sz w:val="16"/>
          <w:szCs w:val="16"/>
          <w:lang w:val="ro-RO"/>
        </w:rPr>
        <w:fldChar w:fldCharType="end"/>
      </w:r>
      <w:bookmarkStart w:id="24" w:name="bau70"/>
      <w:bookmarkEnd w:id="23"/>
      <w:r w:rsidRPr="00A038AB">
        <w:rPr>
          <w:sz w:val="16"/>
          <w:szCs w:val="16"/>
          <w:lang w:val="ro-RO"/>
        </w:rPr>
        <w:t xml:space="preserve"> </w:t>
      </w:r>
      <w:hyperlink r:id="rId76" w:anchor="%21" w:history="1">
        <w:r w:rsidRPr="00A038AB">
          <w:rPr>
            <w:rStyle w:val="Hyperlink"/>
            <w:color w:val="auto"/>
            <w:sz w:val="16"/>
            <w:szCs w:val="16"/>
            <w:u w:val="none"/>
            <w:lang w:val="ro-RO"/>
          </w:rPr>
          <w:t>Gideon James Rubin</w:t>
        </w:r>
      </w:hyperlink>
      <w:bookmarkEnd w:id="24"/>
    </w:p>
    <w:p w:rsidR="00BB310B" w:rsidRPr="00A038AB" w:rsidRDefault="00FF17A0" w:rsidP="004A5216">
      <w:pPr>
        <w:jc w:val="both"/>
        <w:rPr>
          <w:sz w:val="16"/>
          <w:szCs w:val="16"/>
          <w:lang w:val="ro-RO"/>
        </w:rPr>
      </w:pPr>
      <w:hyperlink r:id="rId77" w:tgtFrame="_blank" w:tooltip="Persistent link using digital object identifier" w:history="1">
        <w:r w:rsidR="004A5216" w:rsidRPr="00A038AB">
          <w:rPr>
            <w:rStyle w:val="Hyperlink"/>
            <w:color w:val="auto"/>
            <w:sz w:val="16"/>
            <w:szCs w:val="16"/>
            <w:u w:val="none"/>
            <w:lang w:val="ro-RO"/>
          </w:rPr>
          <w:t>https://doi.org/10.1016/S0140-6736(20)30460-8</w:t>
        </w:r>
      </w:hyperlink>
    </w:p>
    <w:p w:rsidR="00BB310B" w:rsidRPr="00A038AB" w:rsidRDefault="004A5216" w:rsidP="00BB310B">
      <w:pPr>
        <w:jc w:val="both"/>
        <w:rPr>
          <w:sz w:val="16"/>
          <w:szCs w:val="16"/>
          <w:lang w:val="ro-RO"/>
        </w:rPr>
      </w:pPr>
      <w:r w:rsidRPr="00A038AB">
        <w:rPr>
          <w:sz w:val="16"/>
          <w:szCs w:val="16"/>
          <w:lang w:val="ro-RO"/>
        </w:rPr>
        <w:t>https://www.sciencedirect.com/science/article/pii/S0140673620304608</w:t>
      </w:r>
    </w:p>
    <w:p w:rsidR="00BB310B" w:rsidRPr="00A038AB" w:rsidRDefault="00BB310B" w:rsidP="00BB310B">
      <w:pPr>
        <w:jc w:val="both"/>
        <w:rPr>
          <w:b/>
          <w:sz w:val="22"/>
          <w:szCs w:val="22"/>
          <w:lang w:val="ro-RO"/>
        </w:rPr>
      </w:pPr>
    </w:p>
    <w:p w:rsidR="004A5216" w:rsidRPr="00A038AB" w:rsidRDefault="00C90C5B" w:rsidP="00A038AB">
      <w:pPr>
        <w:ind w:firstLine="720"/>
        <w:jc w:val="both"/>
        <w:rPr>
          <w:sz w:val="22"/>
          <w:szCs w:val="22"/>
          <w:lang w:val="ro-RO"/>
        </w:rPr>
      </w:pPr>
      <w:r w:rsidRPr="00A038AB">
        <w:rPr>
          <w:sz w:val="22"/>
          <w:szCs w:val="22"/>
          <w:lang w:val="ro-RO"/>
        </w:rPr>
        <w:t>Ca urmare a f</w:t>
      </w:r>
      <w:r w:rsidR="004A5216" w:rsidRPr="00A038AB">
        <w:rPr>
          <w:sz w:val="22"/>
          <w:szCs w:val="22"/>
          <w:lang w:val="ro-RO"/>
        </w:rPr>
        <w:t>ocarul</w:t>
      </w:r>
      <w:r w:rsidR="00F16FC2" w:rsidRPr="00A038AB">
        <w:rPr>
          <w:sz w:val="22"/>
          <w:szCs w:val="22"/>
          <w:lang w:val="ro-RO"/>
        </w:rPr>
        <w:t>ui</w:t>
      </w:r>
      <w:r w:rsidR="004A5216" w:rsidRPr="00A038AB">
        <w:rPr>
          <w:sz w:val="22"/>
          <w:szCs w:val="22"/>
          <w:lang w:val="ro-RO"/>
        </w:rPr>
        <w:t xml:space="preserve"> de COVID-19 </w:t>
      </w:r>
      <w:r w:rsidR="00C647D5" w:rsidRPr="00A038AB">
        <w:rPr>
          <w:sz w:val="22"/>
          <w:szCs w:val="22"/>
          <w:lang w:val="ro-RO"/>
        </w:rPr>
        <w:t>izbucnit</w:t>
      </w:r>
      <w:r w:rsidRPr="00A038AB">
        <w:rPr>
          <w:sz w:val="22"/>
          <w:szCs w:val="22"/>
          <w:lang w:val="ro-RO"/>
        </w:rPr>
        <w:t xml:space="preserve"> în</w:t>
      </w:r>
      <w:r w:rsidR="004A5216" w:rsidRPr="00A038AB">
        <w:rPr>
          <w:sz w:val="22"/>
          <w:szCs w:val="22"/>
          <w:lang w:val="ro-RO"/>
        </w:rPr>
        <w:t xml:space="preserve"> decembrie 2019</w:t>
      </w:r>
      <w:r w:rsidRPr="00A038AB">
        <w:rPr>
          <w:sz w:val="22"/>
          <w:szCs w:val="22"/>
          <w:lang w:val="ro-RO"/>
        </w:rPr>
        <w:t>,</w:t>
      </w:r>
      <w:r w:rsidR="004A5216" w:rsidRPr="00A038AB">
        <w:rPr>
          <w:sz w:val="22"/>
          <w:szCs w:val="22"/>
          <w:lang w:val="ro-RO"/>
        </w:rPr>
        <w:t xml:space="preserve"> multe țări </w:t>
      </w:r>
      <w:r w:rsidRPr="00A038AB">
        <w:rPr>
          <w:sz w:val="22"/>
          <w:szCs w:val="22"/>
          <w:lang w:val="ro-RO"/>
        </w:rPr>
        <w:t xml:space="preserve">au cerut </w:t>
      </w:r>
      <w:r w:rsidR="004A5216" w:rsidRPr="00A038AB">
        <w:rPr>
          <w:sz w:val="22"/>
          <w:szCs w:val="22"/>
          <w:lang w:val="ro-RO"/>
        </w:rPr>
        <w:t xml:space="preserve">persoanelor </w:t>
      </w:r>
      <w:r w:rsidRPr="00A038AB">
        <w:rPr>
          <w:sz w:val="22"/>
          <w:szCs w:val="22"/>
          <w:lang w:val="ro-RO"/>
        </w:rPr>
        <w:t>care au intrat în contact cu o</w:t>
      </w:r>
      <w:r w:rsidR="00F16FC2" w:rsidRPr="00A038AB">
        <w:rPr>
          <w:sz w:val="22"/>
          <w:szCs w:val="22"/>
          <w:lang w:val="ro-RO"/>
        </w:rPr>
        <w:t xml:space="preserve"> persoană infectată să se izoleze acasă sau</w:t>
      </w:r>
      <w:r w:rsidR="004A5216" w:rsidRPr="00A038AB">
        <w:rPr>
          <w:sz w:val="22"/>
          <w:szCs w:val="22"/>
          <w:lang w:val="ro-RO"/>
        </w:rPr>
        <w:t xml:space="preserve"> într-o unitate de carantină </w:t>
      </w:r>
      <w:r w:rsidRPr="00A038AB">
        <w:rPr>
          <w:sz w:val="22"/>
          <w:szCs w:val="22"/>
          <w:lang w:val="ro-RO"/>
        </w:rPr>
        <w:t>stabilită.</w:t>
      </w:r>
      <w:r w:rsidR="004A5216" w:rsidRPr="00A038AB">
        <w:rPr>
          <w:sz w:val="22"/>
          <w:szCs w:val="22"/>
          <w:lang w:val="ro-RO"/>
        </w:rPr>
        <w:t xml:space="preserve"> Deciziile privind modul de aplicare a carantinei ar trebui să se bazeze pe cele</w:t>
      </w:r>
      <w:r w:rsidR="00F16FC2" w:rsidRPr="00A038AB">
        <w:rPr>
          <w:sz w:val="22"/>
          <w:szCs w:val="22"/>
          <w:lang w:val="ro-RO"/>
        </w:rPr>
        <w:t xml:space="preserve"> mai bune dovezi disponibile. Autorii acestui studiu au efectuat</w:t>
      </w:r>
      <w:r w:rsidR="004A5216" w:rsidRPr="00A038AB">
        <w:rPr>
          <w:sz w:val="22"/>
          <w:szCs w:val="22"/>
          <w:lang w:val="ro-RO"/>
        </w:rPr>
        <w:t xml:space="preserve"> o revizuire a impactului psihologic al carantinei folosind trei baze de date electronice. Din 3166 lucrări găsite, </w:t>
      </w:r>
      <w:r w:rsidR="003C6473" w:rsidRPr="00A038AB">
        <w:rPr>
          <w:sz w:val="22"/>
          <w:szCs w:val="22"/>
          <w:lang w:val="ro-RO"/>
        </w:rPr>
        <w:t xml:space="preserve">au fost incluse în această recenzie </w:t>
      </w:r>
      <w:r w:rsidR="004A5216" w:rsidRPr="00A038AB">
        <w:rPr>
          <w:sz w:val="22"/>
          <w:szCs w:val="22"/>
          <w:lang w:val="ro-RO"/>
        </w:rPr>
        <w:t>24</w:t>
      </w:r>
      <w:r w:rsidR="003C6473" w:rsidRPr="00A038AB">
        <w:rPr>
          <w:sz w:val="22"/>
          <w:szCs w:val="22"/>
          <w:lang w:val="ro-RO"/>
        </w:rPr>
        <w:t>.</w:t>
      </w:r>
      <w:r w:rsidR="004A5216" w:rsidRPr="00A038AB">
        <w:rPr>
          <w:sz w:val="22"/>
          <w:szCs w:val="22"/>
          <w:lang w:val="ro-RO"/>
        </w:rPr>
        <w:t xml:space="preserve"> Cele mai multe studii analizate au raportat efecte psihologice negative, inclusiv simptome de s</w:t>
      </w:r>
      <w:r w:rsidR="004E43D9" w:rsidRPr="00A038AB">
        <w:rPr>
          <w:sz w:val="22"/>
          <w:szCs w:val="22"/>
          <w:lang w:val="ro-RO"/>
        </w:rPr>
        <w:t xml:space="preserve">tres posttraumatic, confuzie, </w:t>
      </w:r>
      <w:r w:rsidR="004A5216" w:rsidRPr="00A038AB">
        <w:rPr>
          <w:sz w:val="22"/>
          <w:szCs w:val="22"/>
          <w:lang w:val="ro-RO"/>
        </w:rPr>
        <w:t>furie</w:t>
      </w:r>
      <w:r w:rsidR="004E43D9" w:rsidRPr="00A038AB">
        <w:rPr>
          <w:sz w:val="22"/>
          <w:szCs w:val="22"/>
          <w:lang w:val="ro-RO"/>
        </w:rPr>
        <w:t>, anxietate, consum ridicat de substanţe</w:t>
      </w:r>
      <w:r w:rsidR="004A5216" w:rsidRPr="00A038AB">
        <w:rPr>
          <w:sz w:val="22"/>
          <w:szCs w:val="22"/>
          <w:lang w:val="ro-RO"/>
        </w:rPr>
        <w:t xml:space="preserve">. </w:t>
      </w:r>
      <w:r w:rsidR="003C6473" w:rsidRPr="00A038AB">
        <w:rPr>
          <w:sz w:val="22"/>
          <w:szCs w:val="22"/>
          <w:lang w:val="ro-RO"/>
        </w:rPr>
        <w:t xml:space="preserve">Factorii de stres se referă la: </w:t>
      </w:r>
      <w:r w:rsidR="004A5216" w:rsidRPr="00A038AB">
        <w:rPr>
          <w:sz w:val="22"/>
          <w:szCs w:val="22"/>
          <w:lang w:val="ro-RO"/>
        </w:rPr>
        <w:t xml:space="preserve">o durată mai lungă </w:t>
      </w:r>
      <w:r w:rsidR="00382882" w:rsidRPr="00A038AB">
        <w:rPr>
          <w:sz w:val="22"/>
          <w:szCs w:val="22"/>
          <w:lang w:val="ro-RO"/>
        </w:rPr>
        <w:t>a cara</w:t>
      </w:r>
      <w:r w:rsidR="003C6473" w:rsidRPr="00A038AB">
        <w:rPr>
          <w:sz w:val="22"/>
          <w:szCs w:val="22"/>
          <w:lang w:val="ro-RO"/>
        </w:rPr>
        <w:t>ntinei</w:t>
      </w:r>
      <w:r w:rsidR="004A5216" w:rsidRPr="00A038AB">
        <w:rPr>
          <w:sz w:val="22"/>
          <w:szCs w:val="22"/>
          <w:lang w:val="ro-RO"/>
        </w:rPr>
        <w:t xml:space="preserve">, temeri </w:t>
      </w:r>
      <w:r w:rsidR="003C6473" w:rsidRPr="00A038AB">
        <w:rPr>
          <w:sz w:val="22"/>
          <w:szCs w:val="22"/>
          <w:lang w:val="ro-RO"/>
        </w:rPr>
        <w:t xml:space="preserve">legate </w:t>
      </w:r>
      <w:r w:rsidR="004A5216" w:rsidRPr="00A038AB">
        <w:rPr>
          <w:sz w:val="22"/>
          <w:szCs w:val="22"/>
          <w:lang w:val="ro-RO"/>
        </w:rPr>
        <w:t xml:space="preserve">de infecție, frustrare, plictiseală, </w:t>
      </w:r>
      <w:r w:rsidR="003C6473" w:rsidRPr="00A038AB">
        <w:rPr>
          <w:sz w:val="22"/>
          <w:szCs w:val="22"/>
          <w:lang w:val="ro-RO"/>
        </w:rPr>
        <w:t xml:space="preserve">provizii insuficiente, </w:t>
      </w:r>
      <w:r w:rsidR="004A5216" w:rsidRPr="00A038AB">
        <w:rPr>
          <w:sz w:val="22"/>
          <w:szCs w:val="22"/>
          <w:lang w:val="ro-RO"/>
        </w:rPr>
        <w:t xml:space="preserve">informații inadecvate, pierderi financiare și stigmat. Unii cercetători au sugerat efecte de lungă durată. În situațiile în care se consideră necesară carantina, </w:t>
      </w:r>
      <w:r w:rsidR="00382882" w:rsidRPr="00A038AB">
        <w:rPr>
          <w:sz w:val="22"/>
          <w:szCs w:val="22"/>
          <w:lang w:val="ro-RO"/>
        </w:rPr>
        <w:t>aceas</w:t>
      </w:r>
      <w:r w:rsidR="003C6473" w:rsidRPr="00A038AB">
        <w:rPr>
          <w:sz w:val="22"/>
          <w:szCs w:val="22"/>
          <w:lang w:val="ro-RO"/>
        </w:rPr>
        <w:t xml:space="preserve">ta ar trebui să nu dureze mai mult decât este necesar, </w:t>
      </w:r>
      <w:r w:rsidR="004A5216" w:rsidRPr="00A038AB">
        <w:rPr>
          <w:sz w:val="22"/>
          <w:szCs w:val="22"/>
          <w:lang w:val="ro-RO"/>
        </w:rPr>
        <w:t xml:space="preserve">să </w:t>
      </w:r>
      <w:r w:rsidR="003C6473" w:rsidRPr="00A038AB">
        <w:rPr>
          <w:sz w:val="22"/>
          <w:szCs w:val="22"/>
          <w:lang w:val="ro-RO"/>
        </w:rPr>
        <w:t xml:space="preserve">justifice în mod clar necesitatea carantinei, precum </w:t>
      </w:r>
      <w:r w:rsidR="004A5216" w:rsidRPr="00A038AB">
        <w:rPr>
          <w:sz w:val="22"/>
          <w:szCs w:val="22"/>
          <w:lang w:val="ro-RO"/>
        </w:rPr>
        <w:t>și informații despre protocoale și să se asigure că sunt furnizate suficiente</w:t>
      </w:r>
      <w:r w:rsidR="003C6473" w:rsidRPr="00A038AB">
        <w:rPr>
          <w:sz w:val="22"/>
          <w:szCs w:val="22"/>
          <w:lang w:val="ro-RO"/>
        </w:rPr>
        <w:t xml:space="preserve"> provizii</w:t>
      </w:r>
      <w:r w:rsidR="004A5216" w:rsidRPr="00A038AB">
        <w:rPr>
          <w:sz w:val="22"/>
          <w:szCs w:val="22"/>
          <w:lang w:val="ro-RO"/>
        </w:rPr>
        <w:t xml:space="preserve">. </w:t>
      </w:r>
    </w:p>
    <w:p w:rsidR="00B41C28" w:rsidRPr="00A038AB" w:rsidRDefault="00B41C28" w:rsidP="00B41C28">
      <w:pPr>
        <w:rPr>
          <w:rStyle w:val="tlid-translationtranslation"/>
          <w:b/>
          <w:lang w:val="ro-RO"/>
        </w:rPr>
      </w:pPr>
    </w:p>
    <w:p w:rsidR="00B41C28" w:rsidRPr="00A038AB" w:rsidRDefault="00B41C28" w:rsidP="00B41C28">
      <w:pPr>
        <w:rPr>
          <w:rStyle w:val="tlid-translationtranslation"/>
          <w:b/>
          <w:lang w:val="ro-RO"/>
        </w:rPr>
      </w:pPr>
    </w:p>
    <w:p w:rsidR="00D327EE" w:rsidRPr="00A038AB" w:rsidRDefault="00B41C28" w:rsidP="00B41C28">
      <w:pPr>
        <w:rPr>
          <w:rStyle w:val="tlid-translationtranslation"/>
          <w:b/>
          <w:lang w:val="ro-RO"/>
        </w:rPr>
      </w:pPr>
      <w:r w:rsidRPr="00A038AB">
        <w:rPr>
          <w:rStyle w:val="tlid-translationtranslation"/>
          <w:b/>
          <w:lang w:val="ro-RO"/>
        </w:rPr>
        <w:t>Tulburările din spectrul autismului (TSA)</w:t>
      </w:r>
    </w:p>
    <w:p w:rsidR="00B41C28" w:rsidRPr="00A038AB" w:rsidRDefault="00B41C28" w:rsidP="00B41C28">
      <w:pPr>
        <w:rPr>
          <w:rStyle w:val="tlid-translationtranslation"/>
          <w:b/>
          <w:lang w:val="ro-RO"/>
        </w:rPr>
      </w:pPr>
    </w:p>
    <w:p w:rsidR="00B41C28" w:rsidRPr="00A038AB" w:rsidRDefault="00B41C28" w:rsidP="00B41C28">
      <w:pPr>
        <w:rPr>
          <w:rStyle w:val="tlid-translationtranslation"/>
          <w:b/>
          <w:lang w:val="ro-RO"/>
        </w:rPr>
      </w:pPr>
    </w:p>
    <w:p w:rsidR="00B41C28" w:rsidRPr="00A038AB" w:rsidRDefault="00B41C28" w:rsidP="00B41C28">
      <w:pPr>
        <w:numPr>
          <w:ilvl w:val="0"/>
          <w:numId w:val="12"/>
        </w:numPr>
        <w:spacing w:after="200" w:line="276" w:lineRule="auto"/>
        <w:contextualSpacing/>
        <w:jc w:val="both"/>
        <w:rPr>
          <w:rFonts w:eastAsia="Calibri"/>
          <w:sz w:val="22"/>
          <w:szCs w:val="22"/>
          <w:lang w:val="ro-RO"/>
        </w:rPr>
      </w:pPr>
      <w:r w:rsidRPr="00A038AB">
        <w:rPr>
          <w:rFonts w:eastAsia="Calibri"/>
          <w:sz w:val="22"/>
          <w:szCs w:val="22"/>
          <w:lang w:val="ro-RO"/>
        </w:rPr>
        <w:t xml:space="preserve">Studiul </w:t>
      </w:r>
      <w:r w:rsidRPr="00A038AB">
        <w:rPr>
          <w:rFonts w:eastAsia="Calibri"/>
          <w:b/>
          <w:i/>
          <w:sz w:val="22"/>
          <w:szCs w:val="22"/>
          <w:lang w:val="ro-RO"/>
        </w:rPr>
        <w:t>The Correlation Between Vitamin D Receptor (VDR) Gene Polymorphisms and Autism: A Meta-analysis</w:t>
      </w:r>
      <w:r w:rsidRPr="00A038AB">
        <w:rPr>
          <w:rFonts w:eastAsia="Calibri"/>
          <w:i/>
          <w:sz w:val="22"/>
          <w:szCs w:val="22"/>
          <w:lang w:val="ro-RO"/>
        </w:rPr>
        <w:t xml:space="preserve"> </w:t>
      </w:r>
      <w:r w:rsidRPr="00A038AB">
        <w:rPr>
          <w:rFonts w:eastAsia="Calibri"/>
          <w:sz w:val="22"/>
          <w:szCs w:val="22"/>
          <w:lang w:val="ro-RO"/>
        </w:rPr>
        <w:t>(Corelația dintre polimorfismele genice ale receptorului de vitamină D (VDR) și autism)</w:t>
      </w:r>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FF17A0" w:rsidP="00B41C28">
      <w:pPr>
        <w:spacing w:after="200" w:line="276" w:lineRule="auto"/>
        <w:ind w:left="720"/>
        <w:contextualSpacing/>
        <w:jc w:val="both"/>
        <w:rPr>
          <w:rFonts w:eastAsia="Calibri"/>
          <w:sz w:val="22"/>
          <w:szCs w:val="22"/>
          <w:lang w:val="ro-RO"/>
        </w:rPr>
      </w:pPr>
      <w:hyperlink r:id="rId78" w:history="1">
        <w:r w:rsidR="00B41C28" w:rsidRPr="00A038AB">
          <w:rPr>
            <w:rFonts w:eastAsia="Calibri"/>
            <w:color w:val="0000FF"/>
            <w:sz w:val="22"/>
            <w:szCs w:val="22"/>
            <w:u w:val="single"/>
            <w:lang w:val="ro-RO"/>
          </w:rPr>
          <w:t>https://link.springer.com/article/10.1007/s12031-019-01464-z</w:t>
        </w:r>
      </w:hyperlink>
    </w:p>
    <w:p w:rsidR="00B41C28" w:rsidRPr="00A038AB" w:rsidRDefault="00B41C28" w:rsidP="00B41C28">
      <w:pPr>
        <w:spacing w:after="200" w:line="276" w:lineRule="auto"/>
        <w:ind w:left="720"/>
        <w:contextualSpacing/>
        <w:jc w:val="both"/>
        <w:rPr>
          <w:rFonts w:eastAsia="Calibri"/>
          <w:sz w:val="22"/>
          <w:szCs w:val="22"/>
          <w:lang w:val="ro-RO"/>
        </w:rPr>
      </w:pPr>
      <w:r w:rsidRPr="00A038AB">
        <w:rPr>
          <w:rFonts w:eastAsia="Calibri"/>
          <w:sz w:val="22"/>
          <w:szCs w:val="22"/>
          <w:lang w:val="ro-RO"/>
        </w:rPr>
        <w:t xml:space="preserve">Hongchang Yang &amp; Xueping Wu </w:t>
      </w:r>
    </w:p>
    <w:p w:rsidR="00B41C28" w:rsidRPr="00A038AB" w:rsidRDefault="00B41C28" w:rsidP="00B41C28">
      <w:pPr>
        <w:spacing w:after="200" w:line="276" w:lineRule="auto"/>
        <w:ind w:left="720"/>
        <w:contextualSpacing/>
        <w:jc w:val="both"/>
        <w:rPr>
          <w:rFonts w:eastAsia="Calibri"/>
          <w:sz w:val="22"/>
          <w:szCs w:val="22"/>
          <w:lang w:val="ro-RO"/>
        </w:rPr>
      </w:pPr>
      <w:r w:rsidRPr="00A038AB">
        <w:rPr>
          <w:rFonts w:eastAsia="Calibri"/>
          <w:sz w:val="22"/>
          <w:szCs w:val="22"/>
          <w:lang w:val="ro-RO"/>
        </w:rPr>
        <w:t>Journal of Molecular Neuroscience (2020)</w:t>
      </w:r>
    </w:p>
    <w:p w:rsidR="00A038AB" w:rsidRDefault="00A038AB" w:rsidP="00A038AB">
      <w:pPr>
        <w:spacing w:after="200" w:line="276" w:lineRule="auto"/>
        <w:contextualSpacing/>
        <w:jc w:val="both"/>
        <w:rPr>
          <w:rFonts w:eastAsia="Calibri"/>
          <w:sz w:val="22"/>
          <w:szCs w:val="22"/>
          <w:lang w:val="ro-RO"/>
        </w:rPr>
      </w:pPr>
    </w:p>
    <w:p w:rsidR="00B41C28" w:rsidRPr="00A038AB" w:rsidRDefault="00B41C28" w:rsidP="00A038AB">
      <w:pPr>
        <w:spacing w:after="200" w:line="276" w:lineRule="auto"/>
        <w:ind w:firstLine="720"/>
        <w:contextualSpacing/>
        <w:jc w:val="both"/>
        <w:rPr>
          <w:rFonts w:eastAsia="Calibri"/>
          <w:sz w:val="22"/>
          <w:szCs w:val="22"/>
          <w:lang w:val="ro-RO"/>
        </w:rPr>
      </w:pPr>
      <w:r w:rsidRPr="00A038AB">
        <w:rPr>
          <w:rFonts w:eastAsia="Calibri"/>
          <w:sz w:val="22"/>
          <w:szCs w:val="22"/>
          <w:lang w:val="ro-RO"/>
        </w:rPr>
        <w:t>Polimorfismele receptorului de vitamina D (VDR) sunt factori de risc pentru autism. Au fost incluse 6 studii eligibile, cu un număr total de 2001 participanți (1045 de cazuri și 956 de controale). Meta-analiza a arătat că alela „C” a genei rs731236,</w:t>
      </w:r>
      <w:r w:rsidRPr="00A038AB">
        <w:rPr>
          <w:rFonts w:ascii="Calibri" w:eastAsia="Calibri" w:hAnsi="Calibri"/>
          <w:sz w:val="22"/>
          <w:szCs w:val="22"/>
          <w:lang w:val="ro-RO"/>
        </w:rPr>
        <w:t xml:space="preserve"> </w:t>
      </w:r>
      <w:r w:rsidRPr="00A038AB">
        <w:rPr>
          <w:rFonts w:eastAsia="Calibri"/>
          <w:sz w:val="22"/>
          <w:szCs w:val="22"/>
          <w:lang w:val="ro-RO"/>
        </w:rPr>
        <w:t>ar putea fi un factor de risc pentru autism. Mai mult, alela „G” din rs7975232 a fost asociată cu un efect protector împotriva dezvoltării autismului.</w:t>
      </w:r>
    </w:p>
    <w:p w:rsidR="00B41C28" w:rsidRPr="00A038AB" w:rsidRDefault="00B41C28" w:rsidP="00196413">
      <w:pPr>
        <w:spacing w:after="200" w:line="276" w:lineRule="auto"/>
        <w:contextualSpacing/>
        <w:jc w:val="both"/>
        <w:rPr>
          <w:rFonts w:eastAsia="Calibri"/>
          <w:sz w:val="22"/>
          <w:szCs w:val="22"/>
          <w:lang w:val="ro-RO"/>
        </w:rPr>
      </w:pPr>
      <w:r w:rsidRPr="00A038AB">
        <w:rPr>
          <w:rFonts w:eastAsia="Calibri"/>
          <w:sz w:val="22"/>
          <w:szCs w:val="22"/>
          <w:lang w:val="ro-RO"/>
        </w:rPr>
        <w:t>Atât gena rs731236, cât și rs7975232 au fost asociate semnificativ cu autismul, în timp ce genele rs11568820, rs1544410 și rs2228570 ar putea să nu fie corelate cu această afecțiune.</w:t>
      </w:r>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B41C28" w:rsidP="00B41C28">
      <w:pPr>
        <w:numPr>
          <w:ilvl w:val="0"/>
          <w:numId w:val="12"/>
        </w:numPr>
        <w:spacing w:after="200" w:line="276" w:lineRule="auto"/>
        <w:contextualSpacing/>
        <w:jc w:val="both"/>
        <w:rPr>
          <w:rFonts w:eastAsia="Calibri"/>
          <w:sz w:val="22"/>
          <w:szCs w:val="22"/>
          <w:lang w:val="ro-RO"/>
        </w:rPr>
      </w:pPr>
      <w:r w:rsidRPr="00A038AB">
        <w:rPr>
          <w:rFonts w:eastAsia="Calibri"/>
          <w:sz w:val="22"/>
          <w:szCs w:val="22"/>
          <w:lang w:val="ro-RO"/>
        </w:rPr>
        <w:lastRenderedPageBreak/>
        <w:t xml:space="preserve">Studiul </w:t>
      </w:r>
      <w:r w:rsidRPr="00A038AB">
        <w:rPr>
          <w:rFonts w:eastAsia="Calibri"/>
          <w:b/>
          <w:i/>
          <w:sz w:val="22"/>
          <w:szCs w:val="22"/>
          <w:lang w:val="ro-RO"/>
        </w:rPr>
        <w:t xml:space="preserve">Maternal exposure to air pollution and risk of autism in children: A systematic review and meta-analysis </w:t>
      </w:r>
      <w:r w:rsidRPr="00A038AB">
        <w:rPr>
          <w:rFonts w:eastAsia="Calibri"/>
          <w:sz w:val="22"/>
          <w:szCs w:val="22"/>
          <w:lang w:val="ro-RO"/>
        </w:rPr>
        <w:t>(Expunerea maternă la poluarea aerului și riscul de autism la copii: o revizuire sistematică și meta-analiză)</w:t>
      </w:r>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FF17A0" w:rsidP="00B41C28">
      <w:pPr>
        <w:spacing w:after="200" w:line="276" w:lineRule="auto"/>
        <w:ind w:left="720"/>
        <w:contextualSpacing/>
        <w:jc w:val="both"/>
        <w:rPr>
          <w:rFonts w:eastAsia="Calibri"/>
          <w:sz w:val="22"/>
          <w:szCs w:val="22"/>
          <w:lang w:val="ro-RO"/>
        </w:rPr>
      </w:pPr>
      <w:hyperlink r:id="rId79" w:history="1">
        <w:r w:rsidR="00B41C28" w:rsidRPr="00A038AB">
          <w:rPr>
            <w:rFonts w:eastAsia="Calibri"/>
            <w:color w:val="0000FF"/>
            <w:sz w:val="22"/>
            <w:szCs w:val="22"/>
            <w:u w:val="single"/>
            <w:lang w:val="ro-RO"/>
          </w:rPr>
          <w:t>https://www.sciencedirect.com/science/article/pii/S0269749119314691</w:t>
        </w:r>
      </w:hyperlink>
    </w:p>
    <w:p w:rsidR="00B41C28" w:rsidRPr="00A038AB" w:rsidRDefault="00B41C28" w:rsidP="00B41C28">
      <w:pPr>
        <w:spacing w:after="200" w:line="276" w:lineRule="auto"/>
        <w:ind w:left="720"/>
        <w:contextualSpacing/>
        <w:jc w:val="both"/>
        <w:rPr>
          <w:rFonts w:eastAsia="Calibri"/>
          <w:sz w:val="22"/>
          <w:szCs w:val="22"/>
          <w:lang w:val="ro-RO"/>
        </w:rPr>
      </w:pPr>
      <w:r w:rsidRPr="00A038AB">
        <w:rPr>
          <w:rFonts w:eastAsia="Calibri"/>
          <w:sz w:val="22"/>
          <w:szCs w:val="22"/>
          <w:lang w:val="ro-RO"/>
        </w:rPr>
        <w:t>HeeKyoung Chun, Cheryl Leung, Shi WuWen, Judy McDonal, Hwashin H. Shin</w:t>
      </w:r>
    </w:p>
    <w:p w:rsidR="00B41C28" w:rsidRPr="00A038AB" w:rsidRDefault="00FF17A0" w:rsidP="00B41C28">
      <w:pPr>
        <w:spacing w:after="200" w:line="276" w:lineRule="auto"/>
        <w:ind w:left="720"/>
        <w:contextualSpacing/>
        <w:jc w:val="both"/>
        <w:rPr>
          <w:rFonts w:eastAsia="Calibri"/>
          <w:sz w:val="22"/>
          <w:szCs w:val="22"/>
          <w:lang w:val="ro-RO"/>
        </w:rPr>
      </w:pPr>
      <w:hyperlink r:id="rId80" w:history="1">
        <w:r w:rsidR="00B41C28" w:rsidRPr="00A038AB">
          <w:rPr>
            <w:rFonts w:eastAsia="Calibri"/>
            <w:color w:val="0000FF"/>
            <w:sz w:val="22"/>
            <w:szCs w:val="22"/>
            <w:u w:val="single"/>
            <w:lang w:val="ro-RO"/>
          </w:rPr>
          <w:t>https://doi.org/10.1016/j.envpol.2019.113307</w:t>
        </w:r>
      </w:hyperlink>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B41C28" w:rsidP="00196413">
      <w:pPr>
        <w:spacing w:after="200" w:line="276" w:lineRule="auto"/>
        <w:ind w:firstLine="360"/>
        <w:contextualSpacing/>
        <w:jc w:val="both"/>
        <w:rPr>
          <w:rFonts w:eastAsia="Calibri"/>
          <w:sz w:val="22"/>
          <w:szCs w:val="22"/>
          <w:lang w:val="ro-RO"/>
        </w:rPr>
      </w:pPr>
      <w:r w:rsidRPr="00A038AB">
        <w:rPr>
          <w:rFonts w:eastAsia="Calibri"/>
          <w:sz w:val="22"/>
          <w:szCs w:val="22"/>
          <w:lang w:val="ro-RO"/>
        </w:rPr>
        <w:t>În ceea ce privește asocierea între expunerea maternă la poluarea aerului înconjurător și TSA la copii, există unele dovezi pentru PM2.5, dovezi slabe pentru NO2 și puține dovezi pentru PM10 și ozon. Cu toate acestea, modelele asociațiilor pe trimestre de sarcină, au fost inconsecvente între studii. Există șase poluanți ai aerului numiți poluanți critici: ozon la nivelul solului, plumb, particule (PM), monoxid de carbon (CO), dioxid de azot (NO2) și dioxidul de sulf (SO2).</w:t>
      </w:r>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B41C28" w:rsidP="00B41C28">
      <w:pPr>
        <w:numPr>
          <w:ilvl w:val="0"/>
          <w:numId w:val="12"/>
        </w:numPr>
        <w:spacing w:after="200" w:line="276" w:lineRule="auto"/>
        <w:contextualSpacing/>
        <w:jc w:val="both"/>
        <w:rPr>
          <w:rFonts w:eastAsia="Calibri"/>
          <w:b/>
          <w:i/>
          <w:sz w:val="22"/>
          <w:szCs w:val="22"/>
          <w:lang w:val="ro-RO"/>
        </w:rPr>
      </w:pPr>
      <w:r w:rsidRPr="00A038AB">
        <w:rPr>
          <w:rFonts w:eastAsia="Calibri"/>
          <w:sz w:val="22"/>
          <w:szCs w:val="22"/>
          <w:lang w:val="ro-RO"/>
        </w:rPr>
        <w:t xml:space="preserve">Studiul </w:t>
      </w:r>
      <w:r w:rsidRPr="00A038AB">
        <w:rPr>
          <w:rFonts w:eastAsia="Calibri"/>
          <w:b/>
          <w:i/>
          <w:sz w:val="22"/>
          <w:szCs w:val="22"/>
          <w:lang w:val="ro-RO"/>
        </w:rPr>
        <w:t xml:space="preserve">Neuroinflammation and neuroprotection in schizophrenia and autism spectrum disorder </w:t>
      </w:r>
      <w:r w:rsidRPr="00A038AB">
        <w:rPr>
          <w:rFonts w:eastAsia="Calibri"/>
          <w:sz w:val="22"/>
          <w:szCs w:val="22"/>
          <w:lang w:val="ro-RO"/>
        </w:rPr>
        <w:t>(Neuroinflamația și neuroprotecția în schizofrenie și TSA)</w:t>
      </w:r>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FF17A0" w:rsidP="00B41C28">
      <w:pPr>
        <w:spacing w:after="200" w:line="276" w:lineRule="auto"/>
        <w:ind w:left="720"/>
        <w:contextualSpacing/>
        <w:jc w:val="both"/>
        <w:rPr>
          <w:rFonts w:eastAsia="Calibri"/>
          <w:sz w:val="22"/>
          <w:szCs w:val="22"/>
          <w:lang w:val="ro-RO"/>
        </w:rPr>
      </w:pPr>
      <w:hyperlink r:id="rId81" w:history="1">
        <w:r w:rsidR="00B41C28" w:rsidRPr="00A038AB">
          <w:rPr>
            <w:rFonts w:eastAsia="Calibri"/>
            <w:color w:val="0000FF"/>
            <w:sz w:val="22"/>
            <w:szCs w:val="22"/>
            <w:u w:val="single"/>
            <w:lang w:val="ro-RO"/>
          </w:rPr>
          <w:t>https://www.sciencedirect.com/science/article/pii/B9780128140376000112#</w:t>
        </w:r>
      </w:hyperlink>
      <w:r w:rsidR="00B41C28" w:rsidRPr="00A038AB">
        <w:rPr>
          <w:rFonts w:eastAsia="Calibri"/>
          <w:sz w:val="22"/>
          <w:szCs w:val="22"/>
          <w:lang w:val="ro-RO"/>
        </w:rPr>
        <w:t>!</w:t>
      </w:r>
    </w:p>
    <w:p w:rsidR="00B41C28" w:rsidRPr="00A038AB" w:rsidRDefault="00B41C28" w:rsidP="00B41C28">
      <w:pPr>
        <w:spacing w:after="200" w:line="276" w:lineRule="auto"/>
        <w:ind w:left="720"/>
        <w:contextualSpacing/>
        <w:jc w:val="both"/>
        <w:rPr>
          <w:rFonts w:eastAsia="Calibri"/>
          <w:sz w:val="22"/>
          <w:szCs w:val="22"/>
          <w:lang w:val="ro-RO"/>
        </w:rPr>
      </w:pPr>
      <w:r w:rsidRPr="00A038AB">
        <w:rPr>
          <w:rFonts w:eastAsia="Calibri"/>
          <w:sz w:val="22"/>
          <w:szCs w:val="22"/>
          <w:lang w:val="ro-RO"/>
        </w:rPr>
        <w:t>Ehud Mekori-Domachevsky, Hadar Segal-Gavish, Raz Gross</w:t>
      </w:r>
    </w:p>
    <w:p w:rsidR="00B41C28" w:rsidRPr="00A038AB" w:rsidRDefault="00FF17A0" w:rsidP="00B41C28">
      <w:pPr>
        <w:spacing w:after="200" w:line="276" w:lineRule="auto"/>
        <w:ind w:left="720"/>
        <w:contextualSpacing/>
        <w:jc w:val="both"/>
        <w:rPr>
          <w:rFonts w:eastAsia="Calibri"/>
          <w:sz w:val="22"/>
          <w:szCs w:val="22"/>
          <w:lang w:val="ro-RO"/>
        </w:rPr>
      </w:pPr>
      <w:hyperlink r:id="rId82" w:history="1">
        <w:r w:rsidR="00B41C28" w:rsidRPr="00A038AB">
          <w:rPr>
            <w:rFonts w:eastAsia="Calibri"/>
            <w:color w:val="0000FF"/>
            <w:sz w:val="22"/>
            <w:szCs w:val="22"/>
            <w:u w:val="single"/>
            <w:lang w:val="ro-RO"/>
          </w:rPr>
          <w:t>https://doi.org/10.1016/B978-0-12-814037-6.00011-2</w:t>
        </w:r>
      </w:hyperlink>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B41C28" w:rsidP="00196413">
      <w:pPr>
        <w:spacing w:after="200" w:line="276" w:lineRule="auto"/>
        <w:ind w:firstLine="360"/>
        <w:contextualSpacing/>
        <w:jc w:val="both"/>
        <w:rPr>
          <w:rFonts w:eastAsia="Calibri"/>
          <w:sz w:val="22"/>
          <w:szCs w:val="22"/>
          <w:lang w:val="ro-RO"/>
        </w:rPr>
      </w:pPr>
      <w:r w:rsidRPr="00A038AB">
        <w:rPr>
          <w:rFonts w:eastAsia="Calibri"/>
          <w:sz w:val="22"/>
          <w:szCs w:val="22"/>
          <w:lang w:val="ro-RO"/>
        </w:rPr>
        <w:t>Microtubulii sunt polimeri dinamici esențiali în dezvoltarea și întreținerea corectă a unui sistem nervos sănătos.</w:t>
      </w:r>
      <w:r w:rsidRPr="00A038AB">
        <w:rPr>
          <w:rFonts w:ascii="Calibri" w:eastAsia="Calibri" w:hAnsi="Calibri"/>
          <w:sz w:val="22"/>
          <w:szCs w:val="22"/>
          <w:lang w:val="ro-RO"/>
        </w:rPr>
        <w:t xml:space="preserve"> </w:t>
      </w:r>
      <w:r w:rsidRPr="00A038AB">
        <w:rPr>
          <w:rFonts w:eastAsia="Calibri"/>
          <w:sz w:val="22"/>
          <w:szCs w:val="22"/>
          <w:lang w:val="ro-RO"/>
        </w:rPr>
        <w:t>Acetilarea tubulinei determină diversitatea biochimică și biofizică a microtubulilor, reglează funcția acestora și a fost recent legată de evenimentele  moleculare care stau la baza diferitelor tulburări ale sistemului nervos, inclusiv schizofrenia, autismul și boala Alzheimer.</w:t>
      </w:r>
      <w:r w:rsidRPr="00A038AB">
        <w:rPr>
          <w:rFonts w:ascii="Calibri" w:eastAsia="Calibri" w:hAnsi="Calibri"/>
          <w:sz w:val="22"/>
          <w:szCs w:val="22"/>
          <w:lang w:val="ro-RO"/>
        </w:rPr>
        <w:t xml:space="preserve"> </w:t>
      </w:r>
      <w:r w:rsidRPr="00A038AB">
        <w:rPr>
          <w:rFonts w:eastAsia="Calibri"/>
          <w:sz w:val="22"/>
          <w:szCs w:val="22"/>
          <w:lang w:val="ro-RO"/>
        </w:rPr>
        <w:t>Determinarea consecventă a noilor compuși care vizează acest proces, reprezintă calea către intervențiile terapeutice viitoare.</w:t>
      </w:r>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B41C28" w:rsidP="00B41C28">
      <w:pPr>
        <w:numPr>
          <w:ilvl w:val="0"/>
          <w:numId w:val="12"/>
        </w:numPr>
        <w:spacing w:after="200" w:line="276" w:lineRule="auto"/>
        <w:contextualSpacing/>
        <w:jc w:val="both"/>
        <w:rPr>
          <w:rFonts w:eastAsia="Calibri"/>
          <w:b/>
          <w:i/>
          <w:sz w:val="22"/>
          <w:szCs w:val="22"/>
          <w:lang w:val="ro-RO"/>
        </w:rPr>
      </w:pPr>
      <w:r w:rsidRPr="00A038AB">
        <w:rPr>
          <w:rFonts w:eastAsia="Calibri"/>
          <w:sz w:val="22"/>
          <w:szCs w:val="22"/>
          <w:lang w:val="ro-RO"/>
        </w:rPr>
        <w:t xml:space="preserve">Studiul </w:t>
      </w:r>
      <w:r w:rsidRPr="00A038AB">
        <w:rPr>
          <w:rFonts w:eastAsia="Calibri"/>
          <w:b/>
          <w:i/>
          <w:sz w:val="22"/>
          <w:szCs w:val="22"/>
          <w:lang w:val="ro-RO"/>
        </w:rPr>
        <w:t xml:space="preserve">Quality of Life in School-Aged Youth Referred to an Autism Specialty Clinic: A Latent Profile Analysis </w:t>
      </w:r>
      <w:r w:rsidRPr="00A038AB">
        <w:rPr>
          <w:rFonts w:eastAsia="Calibri"/>
          <w:sz w:val="22"/>
          <w:szCs w:val="22"/>
          <w:lang w:val="ro-RO"/>
        </w:rPr>
        <w:t>(Calitatea vieții la tineri de vârstă școlară raportată la o clinică de specialitate pentru autism)</w:t>
      </w:r>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FF17A0" w:rsidP="00B41C28">
      <w:pPr>
        <w:spacing w:after="200" w:line="276" w:lineRule="auto"/>
        <w:ind w:left="720"/>
        <w:contextualSpacing/>
        <w:jc w:val="both"/>
        <w:rPr>
          <w:rFonts w:eastAsia="Calibri"/>
          <w:sz w:val="22"/>
          <w:szCs w:val="22"/>
          <w:lang w:val="ro-RO"/>
        </w:rPr>
      </w:pPr>
      <w:hyperlink r:id="rId83" w:history="1">
        <w:r w:rsidR="00B41C28" w:rsidRPr="00A038AB">
          <w:rPr>
            <w:rFonts w:eastAsia="Calibri"/>
            <w:color w:val="0000FF"/>
            <w:sz w:val="22"/>
            <w:szCs w:val="22"/>
            <w:u w:val="single"/>
            <w:lang w:val="ro-RO"/>
          </w:rPr>
          <w:t>https://link.springer.com/article/10.1007/s10803-019-04353-x</w:t>
        </w:r>
      </w:hyperlink>
    </w:p>
    <w:p w:rsidR="00B41C28" w:rsidRPr="00A038AB" w:rsidRDefault="00B41C28" w:rsidP="00B41C28">
      <w:pPr>
        <w:spacing w:after="200" w:line="276" w:lineRule="auto"/>
        <w:ind w:left="720"/>
        <w:contextualSpacing/>
        <w:jc w:val="both"/>
        <w:rPr>
          <w:rFonts w:eastAsia="Calibri"/>
          <w:sz w:val="22"/>
          <w:szCs w:val="22"/>
          <w:lang w:val="ro-RO"/>
        </w:rPr>
      </w:pPr>
      <w:r w:rsidRPr="00A038AB">
        <w:rPr>
          <w:rFonts w:eastAsia="Calibri"/>
          <w:sz w:val="22"/>
          <w:szCs w:val="22"/>
          <w:lang w:val="ro-RO"/>
        </w:rPr>
        <w:t>Gazi F. Azad, Emily Dillon, Julie Feuerstein, Luke Kalb, Jason Neely, Rebecca Landa</w:t>
      </w:r>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B41C28" w:rsidP="00196413">
      <w:pPr>
        <w:spacing w:after="200" w:line="276" w:lineRule="auto"/>
        <w:ind w:firstLine="360"/>
        <w:contextualSpacing/>
        <w:jc w:val="both"/>
        <w:rPr>
          <w:rFonts w:eastAsia="Calibri"/>
          <w:sz w:val="22"/>
          <w:szCs w:val="22"/>
          <w:lang w:val="ro-RO"/>
        </w:rPr>
      </w:pPr>
      <w:r w:rsidRPr="00A038AB">
        <w:rPr>
          <w:rFonts w:eastAsia="Calibri"/>
          <w:sz w:val="22"/>
          <w:szCs w:val="22"/>
          <w:lang w:val="ro-RO"/>
        </w:rPr>
        <w:t>Datele folosite în studiu au provenit din raportul părinților copiilor și tinerilor în vârstă de 5-17 ani, care au fost programați pentru evaluare la o clinică specializată în TSA.</w:t>
      </w:r>
      <w:r w:rsidRPr="00A038AB">
        <w:rPr>
          <w:rFonts w:ascii="Calibri" w:eastAsia="Calibri" w:hAnsi="Calibri"/>
          <w:sz w:val="22"/>
          <w:szCs w:val="22"/>
          <w:lang w:val="ro-RO"/>
        </w:rPr>
        <w:t xml:space="preserve"> </w:t>
      </w:r>
      <w:r w:rsidRPr="00A038AB">
        <w:rPr>
          <w:rFonts w:eastAsia="Calibri"/>
          <w:sz w:val="22"/>
          <w:szCs w:val="22"/>
          <w:lang w:val="ro-RO"/>
        </w:rPr>
        <w:t>Părinții au completat chestionare privind calitatea vieții la copii și tineri.</w:t>
      </w:r>
      <w:r w:rsidRPr="00A038AB">
        <w:rPr>
          <w:rFonts w:ascii="Calibri" w:eastAsia="Calibri" w:hAnsi="Calibri"/>
          <w:sz w:val="22"/>
          <w:szCs w:val="22"/>
          <w:lang w:val="ro-RO"/>
        </w:rPr>
        <w:t xml:space="preserve"> </w:t>
      </w:r>
      <w:r w:rsidRPr="00A038AB">
        <w:rPr>
          <w:rFonts w:eastAsia="Calibri"/>
          <w:sz w:val="22"/>
          <w:szCs w:val="22"/>
          <w:lang w:val="ro-RO"/>
        </w:rPr>
        <w:t xml:space="preserve"> Analiza acestora a identificat următoarele grupuri distincte: grupul tinerilor cu risc scăzut, grupul celor cu probleme școlare, grupul  cu probleme emoționale și grupul cu probleme emoționale și fizice.</w:t>
      </w:r>
      <w:r w:rsidRPr="00A038AB">
        <w:rPr>
          <w:rFonts w:ascii="Calibri" w:eastAsia="Calibri" w:hAnsi="Calibri"/>
          <w:sz w:val="22"/>
          <w:szCs w:val="22"/>
          <w:lang w:val="ro-RO"/>
        </w:rPr>
        <w:t xml:space="preserve"> </w:t>
      </w:r>
      <w:r w:rsidRPr="00A038AB">
        <w:rPr>
          <w:rFonts w:eastAsia="Calibri"/>
          <w:sz w:val="22"/>
          <w:szCs w:val="22"/>
          <w:lang w:val="ro-RO"/>
        </w:rPr>
        <w:t>Acest lucru are implicații în eficiența sistemelor de furnizare a serviciilor  pentru pacienții cu TSA.</w:t>
      </w:r>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B41C28" w:rsidP="00B41C28">
      <w:pPr>
        <w:numPr>
          <w:ilvl w:val="0"/>
          <w:numId w:val="12"/>
        </w:numPr>
        <w:spacing w:after="200" w:line="276" w:lineRule="auto"/>
        <w:contextualSpacing/>
        <w:jc w:val="both"/>
        <w:rPr>
          <w:rFonts w:eastAsia="Calibri"/>
          <w:b/>
          <w:i/>
          <w:sz w:val="22"/>
          <w:szCs w:val="22"/>
          <w:lang w:val="ro-RO"/>
        </w:rPr>
      </w:pPr>
      <w:r w:rsidRPr="00A038AB">
        <w:rPr>
          <w:rFonts w:eastAsia="Calibri"/>
          <w:sz w:val="22"/>
          <w:szCs w:val="22"/>
          <w:lang w:val="ro-RO"/>
        </w:rPr>
        <w:lastRenderedPageBreak/>
        <w:t xml:space="preserve">Studiul </w:t>
      </w:r>
      <w:r w:rsidRPr="00A038AB">
        <w:rPr>
          <w:rFonts w:eastAsia="Calibri"/>
          <w:b/>
          <w:i/>
          <w:sz w:val="22"/>
          <w:szCs w:val="22"/>
          <w:lang w:val="ro-RO"/>
        </w:rPr>
        <w:t xml:space="preserve">The effects of parent-implemented language interventions on child linguistic outcomes: A meta-analysis </w:t>
      </w:r>
      <w:r w:rsidRPr="00A038AB">
        <w:rPr>
          <w:rFonts w:eastAsia="Calibri"/>
          <w:sz w:val="22"/>
          <w:szCs w:val="22"/>
          <w:lang w:val="ro-RO"/>
        </w:rPr>
        <w:t>(Efectele intervențiilor părinților asupra rezultatelor lingvistice ale copiilor)</w:t>
      </w:r>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B41C28" w:rsidP="00B41C28">
      <w:pPr>
        <w:spacing w:after="200" w:line="276" w:lineRule="auto"/>
        <w:ind w:left="720"/>
        <w:contextualSpacing/>
        <w:jc w:val="both"/>
        <w:rPr>
          <w:rFonts w:eastAsia="Calibri"/>
          <w:sz w:val="22"/>
          <w:szCs w:val="22"/>
          <w:lang w:val="ro-RO"/>
        </w:rPr>
      </w:pPr>
      <w:r w:rsidRPr="00A038AB">
        <w:rPr>
          <w:rFonts w:eastAsia="Calibri"/>
          <w:sz w:val="22"/>
          <w:szCs w:val="22"/>
          <w:lang w:val="ro-RO"/>
        </w:rPr>
        <w:t>Jodi K. Heidlage, Jennifer E. Cunningham, Ann P. Kaiser, Carol M. Trivette, Erin E. Barton, Jennifer R. Frey, Megan Y. Roberts</w:t>
      </w:r>
    </w:p>
    <w:p w:rsidR="00B41C28" w:rsidRPr="00A038AB" w:rsidRDefault="00FF17A0" w:rsidP="00B41C28">
      <w:pPr>
        <w:spacing w:after="200" w:line="276" w:lineRule="auto"/>
        <w:ind w:left="720"/>
        <w:contextualSpacing/>
        <w:jc w:val="both"/>
        <w:rPr>
          <w:rFonts w:eastAsia="Calibri"/>
          <w:sz w:val="22"/>
          <w:szCs w:val="22"/>
          <w:lang w:val="ro-RO"/>
        </w:rPr>
      </w:pPr>
      <w:hyperlink r:id="rId84" w:history="1">
        <w:r w:rsidR="00B41C28" w:rsidRPr="00A038AB">
          <w:rPr>
            <w:rFonts w:eastAsia="Calibri"/>
            <w:color w:val="0000FF"/>
            <w:sz w:val="22"/>
            <w:szCs w:val="22"/>
            <w:u w:val="single"/>
            <w:lang w:val="ro-RO"/>
          </w:rPr>
          <w:t>https://doi.org/10.1016/j.ecresq.2018.12.006</w:t>
        </w:r>
      </w:hyperlink>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B41C28" w:rsidP="00196413">
      <w:pPr>
        <w:spacing w:after="200" w:line="276" w:lineRule="auto"/>
        <w:ind w:firstLine="360"/>
        <w:contextualSpacing/>
        <w:jc w:val="both"/>
        <w:rPr>
          <w:rFonts w:eastAsia="Calibri"/>
          <w:sz w:val="22"/>
          <w:szCs w:val="22"/>
          <w:lang w:val="ro-RO"/>
        </w:rPr>
      </w:pPr>
      <w:r w:rsidRPr="00A038AB">
        <w:rPr>
          <w:rFonts w:eastAsia="Calibri"/>
          <w:sz w:val="22"/>
          <w:szCs w:val="22"/>
          <w:lang w:val="ro-RO"/>
        </w:rPr>
        <w:t>Intervenția lingvistică timpurie a părinților este importantă pentru a reduce la minimum dificultățile persistente în limbaj și domeniile conexe, la copiii mici sau la cei cu risc de deficiență de limbaj (cu TSA).</w:t>
      </w:r>
    </w:p>
    <w:p w:rsidR="00B41C28" w:rsidRPr="00A038AB" w:rsidRDefault="00B41C28" w:rsidP="00B41C28">
      <w:pPr>
        <w:spacing w:after="200" w:line="276" w:lineRule="auto"/>
        <w:jc w:val="both"/>
        <w:rPr>
          <w:rFonts w:eastAsia="Calibri"/>
          <w:sz w:val="22"/>
          <w:szCs w:val="22"/>
          <w:lang w:val="ro-RO"/>
        </w:rPr>
      </w:pPr>
    </w:p>
    <w:p w:rsidR="00B41C28" w:rsidRPr="00A038AB" w:rsidRDefault="00B41C28" w:rsidP="00B41C28">
      <w:pPr>
        <w:numPr>
          <w:ilvl w:val="0"/>
          <w:numId w:val="12"/>
        </w:numPr>
        <w:spacing w:after="200" w:line="276" w:lineRule="auto"/>
        <w:contextualSpacing/>
        <w:jc w:val="both"/>
        <w:rPr>
          <w:rFonts w:eastAsia="Calibri"/>
          <w:sz w:val="22"/>
          <w:szCs w:val="22"/>
          <w:lang w:val="ro-RO"/>
        </w:rPr>
      </w:pPr>
      <w:r w:rsidRPr="00A038AB">
        <w:rPr>
          <w:rFonts w:eastAsia="Calibri"/>
          <w:sz w:val="22"/>
          <w:szCs w:val="22"/>
          <w:lang w:val="ro-RO"/>
        </w:rPr>
        <w:t xml:space="preserve">Studiul </w:t>
      </w:r>
      <w:r w:rsidRPr="00A038AB">
        <w:rPr>
          <w:rFonts w:eastAsia="Calibri"/>
          <w:b/>
          <w:i/>
          <w:sz w:val="22"/>
          <w:szCs w:val="22"/>
          <w:lang w:val="ro-RO"/>
        </w:rPr>
        <w:t xml:space="preserve">A broad autism phenotype expressed in facial morphology </w:t>
      </w:r>
      <w:r w:rsidRPr="00A038AB">
        <w:rPr>
          <w:rFonts w:eastAsia="Calibri"/>
          <w:sz w:val="22"/>
          <w:szCs w:val="22"/>
          <w:lang w:val="ro-RO"/>
        </w:rPr>
        <w:t>(Un fenotip larg de autism exprimat în morfologia facială)</w:t>
      </w:r>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B41C28" w:rsidP="00B41C28">
      <w:pPr>
        <w:spacing w:after="200" w:line="276" w:lineRule="auto"/>
        <w:ind w:left="720"/>
        <w:contextualSpacing/>
        <w:jc w:val="both"/>
        <w:rPr>
          <w:rFonts w:eastAsia="Calibri"/>
          <w:sz w:val="22"/>
          <w:szCs w:val="22"/>
          <w:lang w:val="ro-RO"/>
        </w:rPr>
      </w:pPr>
      <w:r w:rsidRPr="00A038AB">
        <w:rPr>
          <w:rFonts w:eastAsia="Calibri"/>
          <w:sz w:val="22"/>
          <w:szCs w:val="22"/>
          <w:lang w:val="ro-RO"/>
        </w:rPr>
        <w:t>Diana Weiting Tan, Murray T. Maybery, Syed Zulqarnain Gilani, Gail A. Alvares, Ajmal Mian, David Suter &amp; Andrew J. O. Whitehouse</w:t>
      </w:r>
    </w:p>
    <w:p w:rsidR="00B41C28" w:rsidRPr="00A038AB" w:rsidRDefault="00FF17A0" w:rsidP="00B41C28">
      <w:pPr>
        <w:spacing w:after="200" w:line="276" w:lineRule="auto"/>
        <w:ind w:left="720"/>
        <w:contextualSpacing/>
        <w:jc w:val="both"/>
        <w:rPr>
          <w:rFonts w:eastAsia="Calibri"/>
          <w:sz w:val="22"/>
          <w:szCs w:val="22"/>
          <w:lang w:val="ro-RO"/>
        </w:rPr>
      </w:pPr>
      <w:hyperlink r:id="rId85" w:history="1">
        <w:r w:rsidR="00B41C28" w:rsidRPr="00A038AB">
          <w:rPr>
            <w:rFonts w:eastAsia="Calibri"/>
            <w:color w:val="0000FF"/>
            <w:sz w:val="22"/>
            <w:szCs w:val="22"/>
            <w:u w:val="single"/>
            <w:lang w:val="ro-RO"/>
          </w:rPr>
          <w:t>https://www.nature.com/articles/s41398-020-0695-z</w:t>
        </w:r>
      </w:hyperlink>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B41C28" w:rsidP="00196413">
      <w:pPr>
        <w:spacing w:after="200" w:line="276" w:lineRule="auto"/>
        <w:ind w:firstLine="720"/>
        <w:contextualSpacing/>
        <w:jc w:val="both"/>
        <w:rPr>
          <w:rFonts w:eastAsia="Calibri"/>
          <w:sz w:val="22"/>
          <w:szCs w:val="22"/>
          <w:lang w:val="ro-RO"/>
        </w:rPr>
      </w:pPr>
      <w:r w:rsidRPr="00A038AB">
        <w:rPr>
          <w:rFonts w:eastAsia="Calibri"/>
          <w:sz w:val="22"/>
          <w:szCs w:val="22"/>
          <w:lang w:val="ro-RO"/>
        </w:rPr>
        <w:t>Studiul de față se bazează pe descoperirile  anterioare privind creșterea masculinității faciale la copiii cu autism. Folosind fotogrametria facială 3D și grupuri de control de copii fără istoric familial de TSA, am constatat că trăsăturile faciale erau mai masculinizate în cazul copiilor diagnosticați cu TSA, decât cele ale grupurilor control masculine.</w:t>
      </w:r>
      <w:r w:rsidRPr="00A038AB">
        <w:rPr>
          <w:rFonts w:ascii="Calibri" w:eastAsia="Calibri" w:hAnsi="Calibri"/>
          <w:sz w:val="22"/>
          <w:szCs w:val="22"/>
          <w:lang w:val="ro-RO"/>
        </w:rPr>
        <w:t xml:space="preserve"> </w:t>
      </w:r>
      <w:r w:rsidRPr="00A038AB">
        <w:rPr>
          <w:rFonts w:eastAsia="Calibri"/>
          <w:sz w:val="22"/>
          <w:szCs w:val="22"/>
          <w:lang w:val="ro-RO"/>
        </w:rPr>
        <w:t>Trăsăturile faciale ale copiilor de sex feminin cu TSA au fost, de asemenea, mai masculine decât trăsăturile grupurilor control feminine.</w:t>
      </w:r>
      <w:r w:rsidRPr="00A038AB">
        <w:rPr>
          <w:rFonts w:ascii="Calibri" w:eastAsia="Calibri" w:hAnsi="Calibri"/>
          <w:sz w:val="22"/>
          <w:szCs w:val="22"/>
          <w:lang w:val="ro-RO"/>
        </w:rPr>
        <w:t xml:space="preserve"> </w:t>
      </w:r>
      <w:r w:rsidRPr="00A038AB">
        <w:rPr>
          <w:rFonts w:eastAsia="Calibri"/>
          <w:sz w:val="22"/>
          <w:szCs w:val="22"/>
          <w:lang w:val="ro-RO"/>
        </w:rPr>
        <w:t>Aceste date oferă primele dovezi pentru un fenotip larg de autism exprimat printr-o caracteristică fizică, care are implicații în înțelegerea interacțiunii dintre dezvoltarea fizică și cognitivă la om.</w:t>
      </w:r>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B41C28" w:rsidP="00B41C28">
      <w:pPr>
        <w:numPr>
          <w:ilvl w:val="0"/>
          <w:numId w:val="12"/>
        </w:numPr>
        <w:spacing w:after="200" w:line="276" w:lineRule="auto"/>
        <w:contextualSpacing/>
        <w:jc w:val="both"/>
        <w:rPr>
          <w:rFonts w:eastAsia="Calibri"/>
          <w:b/>
          <w:i/>
          <w:sz w:val="22"/>
          <w:szCs w:val="22"/>
          <w:lang w:val="ro-RO"/>
        </w:rPr>
      </w:pPr>
      <w:r w:rsidRPr="00A038AB">
        <w:rPr>
          <w:rFonts w:eastAsia="Calibri"/>
          <w:sz w:val="22"/>
          <w:szCs w:val="22"/>
          <w:lang w:val="ro-RO"/>
        </w:rPr>
        <w:t xml:space="preserve">Studiul </w:t>
      </w:r>
      <w:r w:rsidRPr="00A038AB">
        <w:rPr>
          <w:rFonts w:eastAsia="Calibri"/>
          <w:b/>
          <w:i/>
          <w:sz w:val="22"/>
          <w:szCs w:val="22"/>
          <w:lang w:val="ro-RO"/>
        </w:rPr>
        <w:t xml:space="preserve">Treatment of Executive Function Deficits in Autism Spectrum Disorder with Repetitive Transcranial Magnetic Stimulation: A double-blind, sham-controlled, pilot trial </w:t>
      </w:r>
      <w:r w:rsidRPr="00A038AB">
        <w:rPr>
          <w:rFonts w:eastAsia="Calibri"/>
          <w:sz w:val="22"/>
          <w:szCs w:val="22"/>
          <w:lang w:val="ro-RO"/>
        </w:rPr>
        <w:t>(Tratamentul deficiențelor funcției executive în TSA, cu stimulare magnetică transcraniană repetitivă)</w:t>
      </w:r>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B41C28" w:rsidP="00B41C28">
      <w:pPr>
        <w:spacing w:after="200" w:line="276" w:lineRule="auto"/>
        <w:ind w:left="720"/>
        <w:contextualSpacing/>
        <w:jc w:val="both"/>
        <w:rPr>
          <w:rFonts w:eastAsia="Calibri"/>
          <w:sz w:val="22"/>
          <w:szCs w:val="22"/>
          <w:lang w:val="ro-RO"/>
        </w:rPr>
      </w:pPr>
      <w:r w:rsidRPr="00A038AB">
        <w:rPr>
          <w:rFonts w:eastAsia="Calibri"/>
          <w:sz w:val="22"/>
          <w:szCs w:val="22"/>
          <w:lang w:val="ro-RO"/>
        </w:rPr>
        <w:t>Stephanie H. Ameis, Daniel M. Blumberger, Paul E. Croarkin, Donald J. Mabbott, Meng-Chuan Lai, Pushpal Desarkar, Peter Szatmari, Zafiris J. Daskalakis</w:t>
      </w:r>
    </w:p>
    <w:p w:rsidR="00B41C28" w:rsidRPr="00A038AB" w:rsidRDefault="00FF17A0" w:rsidP="00B41C28">
      <w:pPr>
        <w:spacing w:after="200" w:line="276" w:lineRule="auto"/>
        <w:ind w:left="720"/>
        <w:contextualSpacing/>
        <w:jc w:val="both"/>
        <w:rPr>
          <w:rFonts w:eastAsia="Calibri"/>
          <w:sz w:val="22"/>
          <w:szCs w:val="22"/>
          <w:lang w:val="ro-RO"/>
        </w:rPr>
      </w:pPr>
      <w:hyperlink r:id="rId86" w:history="1">
        <w:r w:rsidR="00B41C28" w:rsidRPr="00A038AB">
          <w:rPr>
            <w:rFonts w:eastAsia="Calibri"/>
            <w:color w:val="0000FF"/>
            <w:sz w:val="22"/>
            <w:szCs w:val="22"/>
            <w:u w:val="single"/>
            <w:lang w:val="ro-RO"/>
          </w:rPr>
          <w:t>https://www.sciencedirect.com/science/article/pii/S1935861X20300073</w:t>
        </w:r>
      </w:hyperlink>
    </w:p>
    <w:p w:rsidR="00B41C28" w:rsidRPr="00A038AB" w:rsidRDefault="00FF17A0" w:rsidP="00B41C28">
      <w:pPr>
        <w:spacing w:after="200" w:line="276" w:lineRule="auto"/>
        <w:ind w:left="720"/>
        <w:contextualSpacing/>
        <w:jc w:val="both"/>
        <w:rPr>
          <w:rFonts w:eastAsia="Calibri"/>
          <w:sz w:val="22"/>
          <w:szCs w:val="22"/>
          <w:lang w:val="ro-RO"/>
        </w:rPr>
      </w:pPr>
      <w:hyperlink r:id="rId87" w:history="1">
        <w:r w:rsidR="00B41C28" w:rsidRPr="00A038AB">
          <w:rPr>
            <w:rFonts w:eastAsia="Calibri"/>
            <w:color w:val="0000FF"/>
            <w:sz w:val="22"/>
            <w:szCs w:val="22"/>
            <w:u w:val="single"/>
            <w:lang w:val="ro-RO"/>
          </w:rPr>
          <w:t>https://doi.org/10.1016/j.brs.2020.01.007</w:t>
        </w:r>
      </w:hyperlink>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B41C28" w:rsidP="00196413">
      <w:pPr>
        <w:spacing w:after="200" w:line="276" w:lineRule="auto"/>
        <w:ind w:firstLine="360"/>
        <w:contextualSpacing/>
        <w:jc w:val="both"/>
        <w:rPr>
          <w:rFonts w:eastAsia="Calibri"/>
          <w:sz w:val="22"/>
          <w:szCs w:val="22"/>
          <w:lang w:val="ro-RO"/>
        </w:rPr>
      </w:pPr>
      <w:r w:rsidRPr="00A038AB">
        <w:rPr>
          <w:rFonts w:eastAsia="Calibri"/>
          <w:sz w:val="22"/>
          <w:szCs w:val="22"/>
          <w:lang w:val="ro-RO"/>
        </w:rPr>
        <w:t>La tinerii și adulții tineri cu TSA, deficiențele funcției executive pot fi o țintă pentru  tratament, cu impact asupra funcționării cotidiene.</w:t>
      </w:r>
      <w:r w:rsidRPr="00A038AB">
        <w:rPr>
          <w:rFonts w:ascii="Calibri" w:eastAsia="Calibri" w:hAnsi="Calibri"/>
          <w:sz w:val="22"/>
          <w:szCs w:val="22"/>
          <w:lang w:val="ro-RO"/>
        </w:rPr>
        <w:t xml:space="preserve"> </w:t>
      </w:r>
      <w:r w:rsidRPr="00A038AB">
        <w:rPr>
          <w:rFonts w:eastAsia="Calibri"/>
          <w:sz w:val="22"/>
          <w:szCs w:val="22"/>
          <w:lang w:val="ro-RO"/>
        </w:rPr>
        <w:t>Studiul pilot a demonstrat fezabilitatea și acceptabilitatea folosirii RTMS (stimulare magnetică transcraniană repetitivă) de înaltă frecvență, la tineri și adulți tineri cu autism.</w:t>
      </w:r>
      <w:r w:rsidRPr="00A038AB">
        <w:rPr>
          <w:rFonts w:ascii="Calibri" w:eastAsia="Calibri" w:hAnsi="Calibri"/>
          <w:sz w:val="22"/>
          <w:szCs w:val="22"/>
          <w:lang w:val="ro-RO"/>
        </w:rPr>
        <w:t xml:space="preserve">  </w:t>
      </w:r>
      <w:r w:rsidRPr="00A038AB">
        <w:rPr>
          <w:rFonts w:eastAsia="Calibri"/>
          <w:sz w:val="22"/>
          <w:szCs w:val="22"/>
          <w:lang w:val="ro-RO"/>
        </w:rPr>
        <w:t xml:space="preserve">Studiile viitoare care examinează eficacitatea RTMS pentru </w:t>
      </w:r>
      <w:r w:rsidRPr="00A038AB">
        <w:rPr>
          <w:rFonts w:eastAsia="Calibri"/>
          <w:sz w:val="22"/>
          <w:szCs w:val="22"/>
          <w:lang w:val="ro-RO"/>
        </w:rPr>
        <w:lastRenderedPageBreak/>
        <w:t>deficiențe de funcționare executivă la persoanele cu TSA, s-ar putea concentra pe dezvoltarea acestei intervenții la persoanele afectate de deficit de funcționare adaptativ mai sever.</w:t>
      </w:r>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B41C28" w:rsidP="00B41C28">
      <w:pPr>
        <w:numPr>
          <w:ilvl w:val="0"/>
          <w:numId w:val="12"/>
        </w:numPr>
        <w:spacing w:after="200" w:line="276" w:lineRule="auto"/>
        <w:contextualSpacing/>
        <w:jc w:val="both"/>
        <w:rPr>
          <w:rFonts w:eastAsia="Calibri"/>
          <w:b/>
          <w:i/>
          <w:sz w:val="22"/>
          <w:szCs w:val="22"/>
          <w:lang w:val="ro-RO"/>
        </w:rPr>
      </w:pPr>
      <w:r w:rsidRPr="00A038AB">
        <w:rPr>
          <w:rFonts w:eastAsia="Calibri"/>
          <w:sz w:val="22"/>
          <w:szCs w:val="22"/>
          <w:lang w:val="ro-RO"/>
        </w:rPr>
        <w:t xml:space="preserve">Studiul </w:t>
      </w:r>
      <w:r w:rsidRPr="00A038AB">
        <w:rPr>
          <w:rFonts w:eastAsia="Calibri"/>
          <w:b/>
          <w:i/>
          <w:sz w:val="22"/>
          <w:szCs w:val="22"/>
          <w:lang w:val="ro-RO"/>
        </w:rPr>
        <w:t xml:space="preserve">Towards Identifying Genetic Biomarkers for Gastrointestinal Dysfunction in Autism </w:t>
      </w:r>
      <w:r w:rsidRPr="00A038AB">
        <w:rPr>
          <w:rFonts w:eastAsia="Calibri"/>
          <w:sz w:val="22"/>
          <w:szCs w:val="22"/>
          <w:lang w:val="ro-RO"/>
        </w:rPr>
        <w:t>(Spre identificarea biomarkerilor genetici pentru disfuncții gastrointestinale în autism)</w:t>
      </w:r>
    </w:p>
    <w:p w:rsidR="00B41C28" w:rsidRPr="00A038AB" w:rsidRDefault="00B41C28" w:rsidP="00B41C28">
      <w:pPr>
        <w:spacing w:after="200" w:line="276" w:lineRule="auto"/>
        <w:ind w:left="720"/>
        <w:contextualSpacing/>
        <w:jc w:val="both"/>
        <w:rPr>
          <w:rFonts w:eastAsia="Calibri"/>
          <w:b/>
          <w:i/>
          <w:sz w:val="22"/>
          <w:szCs w:val="22"/>
          <w:lang w:val="ro-RO"/>
        </w:rPr>
      </w:pPr>
    </w:p>
    <w:p w:rsidR="00B41C28" w:rsidRPr="00A038AB" w:rsidRDefault="00B41C28" w:rsidP="00B41C28">
      <w:pPr>
        <w:numPr>
          <w:ilvl w:val="0"/>
          <w:numId w:val="9"/>
        </w:numPr>
        <w:spacing w:after="200" w:line="276" w:lineRule="auto"/>
        <w:contextualSpacing/>
        <w:jc w:val="both"/>
        <w:rPr>
          <w:rFonts w:eastAsia="Calibri"/>
          <w:sz w:val="22"/>
          <w:szCs w:val="22"/>
          <w:lang w:val="ro-RO"/>
        </w:rPr>
      </w:pPr>
      <w:r w:rsidRPr="00A038AB">
        <w:rPr>
          <w:rFonts w:eastAsia="Calibri"/>
          <w:sz w:val="22"/>
          <w:szCs w:val="22"/>
          <w:lang w:val="ro-RO"/>
        </w:rPr>
        <w:t>E. Shindler, E. L. Hill-Yardin, S. Petrovski, N. Bishop, A. E. Franks</w:t>
      </w:r>
    </w:p>
    <w:p w:rsidR="00B41C28" w:rsidRPr="00A038AB" w:rsidRDefault="00B41C28" w:rsidP="00B41C28">
      <w:pPr>
        <w:spacing w:after="200" w:line="276" w:lineRule="auto"/>
        <w:ind w:left="1080"/>
        <w:contextualSpacing/>
        <w:jc w:val="both"/>
        <w:rPr>
          <w:rFonts w:eastAsia="Calibri"/>
          <w:sz w:val="22"/>
          <w:szCs w:val="22"/>
          <w:lang w:val="ro-RO"/>
        </w:rPr>
      </w:pPr>
      <w:r w:rsidRPr="00A038AB">
        <w:rPr>
          <w:rFonts w:eastAsia="Calibri"/>
          <w:sz w:val="22"/>
          <w:szCs w:val="22"/>
          <w:lang w:val="ro-RO"/>
        </w:rPr>
        <w:t>Journal of Autism and Developmental Disorders</w:t>
      </w:r>
    </w:p>
    <w:p w:rsidR="00B41C28" w:rsidRPr="00A038AB" w:rsidRDefault="00B41C28" w:rsidP="00B41C28">
      <w:pPr>
        <w:spacing w:after="200" w:line="276" w:lineRule="auto"/>
        <w:ind w:left="1080"/>
        <w:contextualSpacing/>
        <w:jc w:val="both"/>
        <w:rPr>
          <w:rFonts w:eastAsia="Calibri"/>
          <w:sz w:val="22"/>
          <w:szCs w:val="22"/>
          <w:lang w:val="ro-RO"/>
        </w:rPr>
      </w:pPr>
      <w:r w:rsidRPr="00A038AB">
        <w:rPr>
          <w:rFonts w:eastAsia="Calibri"/>
          <w:sz w:val="22"/>
          <w:szCs w:val="22"/>
          <w:lang w:val="ro-RO"/>
        </w:rPr>
        <w:t>January 2020, Volume 50, Issue 1, pp 76–86</w:t>
      </w:r>
    </w:p>
    <w:p w:rsidR="00B41C28" w:rsidRPr="00A038AB" w:rsidRDefault="00FF17A0" w:rsidP="00B41C28">
      <w:pPr>
        <w:spacing w:after="200" w:line="276" w:lineRule="auto"/>
        <w:ind w:left="720"/>
        <w:jc w:val="both"/>
        <w:rPr>
          <w:rFonts w:eastAsia="Calibri"/>
          <w:sz w:val="22"/>
          <w:szCs w:val="22"/>
          <w:lang w:val="ro-RO"/>
        </w:rPr>
      </w:pPr>
      <w:hyperlink r:id="rId88" w:history="1">
        <w:r w:rsidR="00B41C28" w:rsidRPr="00A038AB">
          <w:rPr>
            <w:rFonts w:eastAsia="Calibri"/>
            <w:color w:val="0000FF"/>
            <w:sz w:val="22"/>
            <w:szCs w:val="22"/>
            <w:u w:val="single"/>
            <w:lang w:val="ro-RO"/>
          </w:rPr>
          <w:t>https://link.springer.com/article/10.1007/s10803-019-04231-6</w:t>
        </w:r>
      </w:hyperlink>
    </w:p>
    <w:p w:rsidR="00B41C28" w:rsidRPr="00A038AB" w:rsidRDefault="00B41C28" w:rsidP="00196413">
      <w:pPr>
        <w:spacing w:after="200" w:line="276" w:lineRule="auto"/>
        <w:ind w:firstLine="360"/>
        <w:jc w:val="both"/>
        <w:rPr>
          <w:rFonts w:eastAsia="Calibri"/>
          <w:sz w:val="22"/>
          <w:szCs w:val="22"/>
          <w:lang w:val="ro-RO"/>
        </w:rPr>
      </w:pPr>
      <w:r w:rsidRPr="00A038AB">
        <w:rPr>
          <w:rFonts w:eastAsia="Calibri"/>
          <w:sz w:val="22"/>
          <w:szCs w:val="22"/>
          <w:lang w:val="ro-RO"/>
        </w:rPr>
        <w:t>Acest studiu a investigat biomarkeri genetici pentru a oferi informații suplimentare despre riscul genetic al disfuncției gastrointestinale asociate cu autismul. Au fost analizate polimorfismele cu un singur nucleotid pentru 60 de participanți cu autism și  disfuncții gastrointestinale.</w:t>
      </w:r>
      <w:r w:rsidRPr="00A038AB">
        <w:rPr>
          <w:rFonts w:ascii="Calibri" w:eastAsia="Calibri" w:hAnsi="Calibri"/>
          <w:sz w:val="22"/>
          <w:szCs w:val="22"/>
          <w:lang w:val="ro-RO"/>
        </w:rPr>
        <w:t xml:space="preserve"> </w:t>
      </w:r>
      <w:r w:rsidRPr="00A038AB">
        <w:rPr>
          <w:rFonts w:eastAsia="Calibri"/>
          <w:sz w:val="22"/>
          <w:szCs w:val="22"/>
          <w:lang w:val="ro-RO"/>
        </w:rPr>
        <w:t>Grupul cu autism a avut o semnificație statistică moderată pentru Prolactină (PRL) (OR 6,35, valoarea p 0,069) și Interleukină 10 (IL-10) (OR 0,25, valoarea p 0,087) SNPs.</w:t>
      </w:r>
      <w:r w:rsidRPr="00A038AB">
        <w:rPr>
          <w:rFonts w:ascii="Calibri" w:eastAsia="Calibri" w:hAnsi="Calibri"/>
          <w:sz w:val="22"/>
          <w:szCs w:val="22"/>
          <w:lang w:val="ro-RO"/>
        </w:rPr>
        <w:t xml:space="preserve"> </w:t>
      </w:r>
      <w:r w:rsidRPr="00A038AB">
        <w:rPr>
          <w:rFonts w:eastAsia="Calibri"/>
          <w:sz w:val="22"/>
          <w:szCs w:val="22"/>
          <w:lang w:val="ro-RO"/>
        </w:rPr>
        <w:t>Grupul cu disfuncție gastrointestinală a avut o semnificație statistică puternică pentru clusterul de diferențiere 38 (CD38) (OR 6,88, valoarea p 0,005) și receptorul de oxitocină (OXTR) (OR 0,27, valoarea p 0,036) SNP.</w:t>
      </w:r>
      <w:r w:rsidRPr="00A038AB">
        <w:rPr>
          <w:rFonts w:ascii="Calibri" w:eastAsia="Calibri" w:hAnsi="Calibri"/>
          <w:sz w:val="22"/>
          <w:szCs w:val="22"/>
          <w:lang w:val="ro-RO"/>
        </w:rPr>
        <w:t xml:space="preserve"> </w:t>
      </w:r>
      <w:r w:rsidRPr="00A038AB">
        <w:rPr>
          <w:rFonts w:eastAsia="Calibri"/>
          <w:sz w:val="22"/>
          <w:szCs w:val="22"/>
          <w:lang w:val="ro-RO"/>
        </w:rPr>
        <w:t>Utilizarea potențială a expresiei PRL, IL-10, CD38 și OXTR SNP ca biomarkeri pentru disfuncția gastrointestinală în autism necesită cercetări suplimentare.</w:t>
      </w:r>
    </w:p>
    <w:p w:rsidR="00B41C28" w:rsidRPr="00A038AB" w:rsidRDefault="00B41C28" w:rsidP="00B41C28">
      <w:pPr>
        <w:spacing w:after="200" w:line="276" w:lineRule="auto"/>
        <w:ind w:left="720"/>
        <w:jc w:val="both"/>
        <w:rPr>
          <w:rFonts w:eastAsia="Calibri"/>
          <w:sz w:val="22"/>
          <w:szCs w:val="22"/>
          <w:lang w:val="ro-RO"/>
        </w:rPr>
      </w:pPr>
    </w:p>
    <w:p w:rsidR="00B41C28" w:rsidRPr="00A038AB" w:rsidRDefault="00B41C28" w:rsidP="00B41C28">
      <w:pPr>
        <w:numPr>
          <w:ilvl w:val="0"/>
          <w:numId w:val="12"/>
        </w:numPr>
        <w:spacing w:after="200" w:line="276" w:lineRule="auto"/>
        <w:contextualSpacing/>
        <w:jc w:val="both"/>
        <w:rPr>
          <w:rFonts w:eastAsia="Calibri"/>
          <w:sz w:val="22"/>
          <w:szCs w:val="22"/>
          <w:lang w:val="ro-RO"/>
        </w:rPr>
      </w:pPr>
      <w:r w:rsidRPr="00A038AB">
        <w:rPr>
          <w:rFonts w:eastAsia="Calibri"/>
          <w:sz w:val="22"/>
          <w:szCs w:val="22"/>
          <w:lang w:val="ro-RO"/>
        </w:rPr>
        <w:t xml:space="preserve">Studiul </w:t>
      </w:r>
      <w:r w:rsidRPr="00A038AB">
        <w:rPr>
          <w:rFonts w:eastAsia="Calibri"/>
          <w:b/>
          <w:i/>
          <w:sz w:val="22"/>
          <w:szCs w:val="22"/>
          <w:lang w:val="ro-RO"/>
        </w:rPr>
        <w:t xml:space="preserve">Epigenetic modification of the oxytocin receptor gene: implications for autism symptom severity and brain functional connectivity </w:t>
      </w:r>
      <w:r w:rsidRPr="00A038AB">
        <w:rPr>
          <w:rFonts w:eastAsia="Calibri"/>
          <w:sz w:val="22"/>
          <w:szCs w:val="22"/>
          <w:lang w:val="ro-RO"/>
        </w:rPr>
        <w:t>(Modificarea epigenetică a genei receptorului oxitocinei: implicații în gravitatea simptomatologiei autismului și conectivitatea funcțională a creierului)</w:t>
      </w:r>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B41C28" w:rsidP="00B41C28">
      <w:pPr>
        <w:spacing w:after="200" w:line="276" w:lineRule="auto"/>
        <w:ind w:left="720"/>
        <w:contextualSpacing/>
        <w:jc w:val="both"/>
        <w:rPr>
          <w:rFonts w:eastAsia="Calibri"/>
          <w:sz w:val="22"/>
          <w:szCs w:val="22"/>
          <w:lang w:val="ro-RO"/>
        </w:rPr>
      </w:pPr>
      <w:r w:rsidRPr="00A038AB">
        <w:rPr>
          <w:rFonts w:eastAsia="Calibri"/>
          <w:sz w:val="22"/>
          <w:szCs w:val="22"/>
          <w:lang w:val="ro-RO"/>
        </w:rPr>
        <w:t>Neuropsychopharmacology (2020), Article Published: 13 January 2020</w:t>
      </w:r>
    </w:p>
    <w:p w:rsidR="00B41C28" w:rsidRPr="00A038AB" w:rsidRDefault="00B41C28" w:rsidP="00B41C28">
      <w:pPr>
        <w:spacing w:after="200" w:line="276" w:lineRule="auto"/>
        <w:ind w:left="720"/>
        <w:contextualSpacing/>
        <w:jc w:val="both"/>
        <w:rPr>
          <w:rFonts w:eastAsia="Calibri"/>
          <w:sz w:val="22"/>
          <w:szCs w:val="22"/>
          <w:lang w:val="ro-RO"/>
        </w:rPr>
      </w:pPr>
      <w:r w:rsidRPr="00A038AB">
        <w:rPr>
          <w:rFonts w:eastAsia="Calibri"/>
          <w:sz w:val="22"/>
          <w:szCs w:val="22"/>
          <w:lang w:val="ro-RO"/>
        </w:rPr>
        <w:t xml:space="preserve">Elissar Andari, Shota Nishitani, Gopinath Kaundinya, Gabriella A. Caceres, Michael J. Morrier, Opal Ousley, Alicia K. Smith, Joseph F. Cubells &amp; Larry J. Young </w:t>
      </w:r>
    </w:p>
    <w:p w:rsidR="00B41C28" w:rsidRPr="00A038AB" w:rsidRDefault="00FF17A0" w:rsidP="00B41C28">
      <w:pPr>
        <w:spacing w:after="200" w:line="276" w:lineRule="auto"/>
        <w:ind w:left="720"/>
        <w:contextualSpacing/>
        <w:jc w:val="both"/>
        <w:rPr>
          <w:rFonts w:eastAsia="Calibri"/>
          <w:sz w:val="22"/>
          <w:szCs w:val="22"/>
          <w:lang w:val="ro-RO"/>
        </w:rPr>
      </w:pPr>
      <w:hyperlink r:id="rId89" w:history="1">
        <w:r w:rsidR="00B41C28" w:rsidRPr="00A038AB">
          <w:rPr>
            <w:rFonts w:eastAsia="Calibri"/>
            <w:color w:val="0000FF"/>
            <w:sz w:val="22"/>
            <w:szCs w:val="22"/>
            <w:u w:val="single"/>
            <w:lang w:val="ro-RO"/>
          </w:rPr>
          <w:t>https://www.nature.com/articles/s41386-020-0610-6</w:t>
        </w:r>
      </w:hyperlink>
    </w:p>
    <w:p w:rsidR="00B41C28" w:rsidRPr="00A038AB" w:rsidRDefault="00B41C28" w:rsidP="005378B9">
      <w:pPr>
        <w:spacing w:after="200" w:line="276" w:lineRule="auto"/>
        <w:contextualSpacing/>
        <w:jc w:val="both"/>
        <w:rPr>
          <w:rFonts w:eastAsia="Calibri"/>
          <w:sz w:val="22"/>
          <w:szCs w:val="22"/>
          <w:lang w:val="ro-RO"/>
        </w:rPr>
      </w:pPr>
    </w:p>
    <w:p w:rsidR="00B41C28" w:rsidRPr="00A038AB" w:rsidRDefault="00B41C28" w:rsidP="00196413">
      <w:pPr>
        <w:spacing w:after="200" w:line="276" w:lineRule="auto"/>
        <w:ind w:firstLine="720"/>
        <w:contextualSpacing/>
        <w:jc w:val="both"/>
        <w:rPr>
          <w:rFonts w:eastAsia="Calibri"/>
          <w:sz w:val="22"/>
          <w:szCs w:val="22"/>
          <w:lang w:val="ro-RO"/>
        </w:rPr>
      </w:pPr>
      <w:r w:rsidRPr="00A038AB">
        <w:rPr>
          <w:rFonts w:eastAsia="Calibri"/>
          <w:sz w:val="22"/>
          <w:szCs w:val="22"/>
          <w:lang w:val="ro-RO"/>
        </w:rPr>
        <w:t>Rolul oxitocinei în cogniția socială a atras un interes extraordinar pentru neuroștiința socială și psihiatrie. Unele studii au raportat o îmbunătățire a simptomelor sociale în urma tratamentului cu oxitocină în tulburările din spectrul autismului, în timp ce altele indică factori endogeni care influențează eficiența acestuia și rezultate mixte în ceea ce privește beneficiile clinice pe termen lung.</w:t>
      </w:r>
      <w:r w:rsidRPr="00A038AB">
        <w:rPr>
          <w:rFonts w:ascii="Calibri" w:eastAsia="Calibri" w:hAnsi="Calibri"/>
          <w:sz w:val="22"/>
          <w:szCs w:val="22"/>
          <w:lang w:val="ro-RO"/>
        </w:rPr>
        <w:t xml:space="preserve"> </w:t>
      </w:r>
      <w:r w:rsidRPr="00A038AB">
        <w:rPr>
          <w:rFonts w:eastAsia="Calibri"/>
          <w:sz w:val="22"/>
          <w:szCs w:val="22"/>
          <w:lang w:val="ro-RO"/>
        </w:rPr>
        <w:t>Modificarea epigenetică a genei receptorului de oxitocină (OXTR) în TSA, ar putea fi un biomarker informativ al eficacității tratamentului. Cu toate acestea, se știe puțin despre relația dintre metilarea OXTR, severitatea clinică și funcționarea creierului în TSA.</w:t>
      </w:r>
    </w:p>
    <w:p w:rsidR="00B41C28" w:rsidRPr="00A038AB" w:rsidRDefault="00B41C28" w:rsidP="00196413">
      <w:pPr>
        <w:spacing w:after="200" w:line="276" w:lineRule="auto"/>
        <w:contextualSpacing/>
        <w:jc w:val="both"/>
        <w:rPr>
          <w:rFonts w:ascii="Calibri" w:eastAsia="Calibri" w:hAnsi="Calibri"/>
          <w:sz w:val="22"/>
          <w:szCs w:val="22"/>
          <w:lang w:val="ro-RO"/>
        </w:rPr>
      </w:pPr>
      <w:r w:rsidRPr="00A038AB">
        <w:rPr>
          <w:rFonts w:eastAsia="Calibri"/>
          <w:sz w:val="22"/>
          <w:szCs w:val="22"/>
          <w:lang w:val="ro-RO"/>
        </w:rPr>
        <w:t>În acest studiu, s-au investigat relația dintre metilarea OXTR, diagnosticul TSA, indicatorii de reacție socială și conectivitatea funcțională în stare de repaus (rsFC). Adulții cu TSA au arătat niveluri mai mari de metilare OXTR în zona intronului 1, comparativ cu subiecții neurotipici.</w:t>
      </w:r>
      <w:r w:rsidRPr="00A038AB">
        <w:rPr>
          <w:rFonts w:ascii="Calibri" w:eastAsia="Calibri" w:hAnsi="Calibri"/>
          <w:sz w:val="22"/>
          <w:szCs w:val="22"/>
          <w:lang w:val="ro-RO"/>
        </w:rPr>
        <w:t xml:space="preserve"> </w:t>
      </w:r>
      <w:r w:rsidRPr="00A038AB">
        <w:rPr>
          <w:rFonts w:eastAsia="Calibri"/>
          <w:sz w:val="22"/>
          <w:szCs w:val="22"/>
          <w:lang w:val="ro-RO"/>
        </w:rPr>
        <w:lastRenderedPageBreak/>
        <w:t>Această hipermetilare a fost legată de simptomele clinice din TSA și de o hipoconectivitate între zonele corticale implicate în gândire.</w:t>
      </w:r>
      <w:r w:rsidRPr="00A038AB">
        <w:rPr>
          <w:rFonts w:ascii="Calibri" w:eastAsia="Calibri" w:hAnsi="Calibri"/>
          <w:sz w:val="22"/>
          <w:szCs w:val="22"/>
          <w:lang w:val="ro-RO"/>
        </w:rPr>
        <w:t xml:space="preserve"> </w:t>
      </w:r>
    </w:p>
    <w:p w:rsidR="00B41C28" w:rsidRPr="00A038AB" w:rsidRDefault="00B41C28" w:rsidP="00B41C28">
      <w:pPr>
        <w:spacing w:after="200" w:line="276" w:lineRule="auto"/>
        <w:ind w:left="720"/>
        <w:contextualSpacing/>
        <w:jc w:val="both"/>
        <w:rPr>
          <w:rFonts w:eastAsia="Calibri"/>
          <w:sz w:val="22"/>
          <w:szCs w:val="22"/>
          <w:lang w:val="ro-RO"/>
        </w:rPr>
      </w:pPr>
      <w:r w:rsidRPr="00A038AB">
        <w:rPr>
          <w:rFonts w:eastAsia="Calibri"/>
          <w:sz w:val="22"/>
          <w:szCs w:val="22"/>
          <w:lang w:val="ro-RO"/>
        </w:rPr>
        <w:t>Metilarea OXTR în zona exonului 1 ar putea fi un potențial biomarker al sociabilității.</w:t>
      </w:r>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FF17A0" w:rsidP="00B41C28">
      <w:pPr>
        <w:spacing w:after="200" w:line="276" w:lineRule="auto"/>
        <w:ind w:left="720"/>
        <w:contextualSpacing/>
        <w:jc w:val="both"/>
        <w:rPr>
          <w:rFonts w:eastAsia="Calibri"/>
          <w:sz w:val="22"/>
          <w:szCs w:val="22"/>
          <w:lang w:val="ro-RO"/>
        </w:rPr>
      </w:pPr>
      <w:hyperlink r:id="rId90" w:history="1">
        <w:r w:rsidR="00B41C28" w:rsidRPr="00A038AB">
          <w:rPr>
            <w:rFonts w:eastAsia="Calibri"/>
            <w:color w:val="0000FF"/>
            <w:sz w:val="22"/>
            <w:szCs w:val="22"/>
            <w:u w:val="single"/>
            <w:lang w:val="ro-RO"/>
          </w:rPr>
          <w:t>http://anpd.gov.ro/web/wp-content/uploads/2016/06/Clasificarea-internationala-a-functionarii-dizabilitatii-si-sanatatii-CIF-OMS-2004.pdf</w:t>
        </w:r>
      </w:hyperlink>
    </w:p>
    <w:p w:rsidR="00B41C28" w:rsidRPr="00A038AB" w:rsidRDefault="00B41C28" w:rsidP="00B41C28">
      <w:pPr>
        <w:spacing w:after="200" w:line="276" w:lineRule="auto"/>
        <w:jc w:val="both"/>
        <w:rPr>
          <w:rFonts w:eastAsia="Calibri"/>
          <w:sz w:val="22"/>
          <w:szCs w:val="22"/>
          <w:lang w:val="ro-RO"/>
        </w:rPr>
      </w:pPr>
    </w:p>
    <w:p w:rsidR="00B41C28" w:rsidRPr="00A038AB" w:rsidRDefault="00B41C28" w:rsidP="00B41C28">
      <w:pPr>
        <w:numPr>
          <w:ilvl w:val="0"/>
          <w:numId w:val="12"/>
        </w:numPr>
        <w:spacing w:after="200" w:line="276" w:lineRule="auto"/>
        <w:contextualSpacing/>
        <w:jc w:val="both"/>
        <w:rPr>
          <w:rFonts w:eastAsia="Calibri"/>
          <w:b/>
          <w:i/>
          <w:sz w:val="22"/>
          <w:szCs w:val="22"/>
          <w:lang w:val="ro-RO"/>
        </w:rPr>
      </w:pPr>
      <w:r w:rsidRPr="00A038AB">
        <w:rPr>
          <w:rFonts w:eastAsia="Calibri"/>
          <w:sz w:val="22"/>
          <w:szCs w:val="22"/>
          <w:lang w:val="ro-RO"/>
        </w:rPr>
        <w:t xml:space="preserve">Studiul </w:t>
      </w:r>
      <w:r w:rsidRPr="00A038AB">
        <w:rPr>
          <w:rFonts w:eastAsia="Calibri"/>
          <w:b/>
          <w:i/>
          <w:sz w:val="22"/>
          <w:szCs w:val="22"/>
          <w:lang w:val="ro-RO"/>
        </w:rPr>
        <w:t xml:space="preserve">What are we targeting when we treat autism spectrum disorder? A systematic review of 406 clinical trials </w:t>
      </w:r>
      <w:r w:rsidRPr="00A038AB">
        <w:rPr>
          <w:rFonts w:eastAsia="Calibri"/>
          <w:sz w:val="22"/>
          <w:szCs w:val="22"/>
          <w:lang w:val="ro-RO"/>
        </w:rPr>
        <w:t>(Ce vizăm atunci când tratăm TSA? O revizuire sistematică a 406 de studii clinice)</w:t>
      </w:r>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FF17A0" w:rsidP="00B41C28">
      <w:pPr>
        <w:spacing w:after="200" w:line="276" w:lineRule="auto"/>
        <w:ind w:left="720"/>
        <w:contextualSpacing/>
        <w:jc w:val="both"/>
        <w:rPr>
          <w:rFonts w:eastAsia="Calibri"/>
          <w:sz w:val="22"/>
          <w:szCs w:val="22"/>
          <w:lang w:val="ro-RO"/>
        </w:rPr>
      </w:pPr>
      <w:hyperlink r:id="rId91" w:history="1">
        <w:r w:rsidR="00B41C28" w:rsidRPr="00A038AB">
          <w:rPr>
            <w:rFonts w:eastAsia="Calibri"/>
            <w:color w:val="0000FF"/>
            <w:sz w:val="22"/>
            <w:szCs w:val="22"/>
            <w:u w:val="single"/>
            <w:lang w:val="ro-RO"/>
          </w:rPr>
          <w:t>https://journals.sagepub.com/doi/abs/10.1177/1362361319854641</w:t>
        </w:r>
      </w:hyperlink>
    </w:p>
    <w:p w:rsidR="00B41C28" w:rsidRPr="00A038AB" w:rsidRDefault="00B41C28" w:rsidP="00B41C28">
      <w:pPr>
        <w:spacing w:after="200" w:line="276" w:lineRule="auto"/>
        <w:ind w:left="720"/>
        <w:contextualSpacing/>
        <w:jc w:val="both"/>
        <w:rPr>
          <w:rFonts w:eastAsia="Calibri"/>
          <w:sz w:val="22"/>
          <w:szCs w:val="22"/>
          <w:lang w:val="ro-RO"/>
        </w:rPr>
      </w:pPr>
      <w:r w:rsidRPr="00A038AB">
        <w:rPr>
          <w:rFonts w:eastAsia="Calibri"/>
          <w:sz w:val="22"/>
          <w:szCs w:val="22"/>
          <w:lang w:val="ro-RO"/>
        </w:rPr>
        <w:t>Umberto Provenzani, Laura Fusar-Poli, Natascia Brondino etc.</w:t>
      </w:r>
    </w:p>
    <w:p w:rsidR="00B41C28" w:rsidRPr="00A038AB" w:rsidRDefault="00B41C28" w:rsidP="00B41C28">
      <w:pPr>
        <w:spacing w:after="200" w:line="276" w:lineRule="auto"/>
        <w:ind w:left="720"/>
        <w:contextualSpacing/>
        <w:jc w:val="both"/>
        <w:rPr>
          <w:rFonts w:eastAsia="Calibri"/>
          <w:sz w:val="22"/>
          <w:szCs w:val="22"/>
          <w:lang w:val="ro-RO"/>
        </w:rPr>
      </w:pPr>
      <w:r w:rsidRPr="00A038AB">
        <w:rPr>
          <w:rFonts w:eastAsia="Calibri"/>
          <w:sz w:val="22"/>
          <w:szCs w:val="22"/>
          <w:lang w:val="ro-RO"/>
        </w:rPr>
        <w:t>https://www.ncbi.nlm.nih.gov/pubmed/31269800</w:t>
      </w:r>
    </w:p>
    <w:p w:rsidR="00B41C28" w:rsidRPr="00A038AB" w:rsidRDefault="00FF17A0" w:rsidP="00B41C28">
      <w:pPr>
        <w:spacing w:after="200" w:line="276" w:lineRule="auto"/>
        <w:ind w:left="720"/>
        <w:contextualSpacing/>
        <w:jc w:val="both"/>
        <w:rPr>
          <w:rFonts w:eastAsia="Calibri"/>
          <w:sz w:val="22"/>
          <w:szCs w:val="22"/>
          <w:lang w:val="ro-RO"/>
        </w:rPr>
      </w:pPr>
      <w:hyperlink r:id="rId92" w:history="1">
        <w:r w:rsidR="00B41C28" w:rsidRPr="00A038AB">
          <w:rPr>
            <w:rFonts w:eastAsia="Calibri"/>
            <w:color w:val="0000FF"/>
            <w:sz w:val="22"/>
            <w:szCs w:val="22"/>
            <w:u w:val="single"/>
            <w:lang w:val="ro-RO"/>
          </w:rPr>
          <w:t>https://doi.org/10.1177%2F1362361319854641</w:t>
        </w:r>
      </w:hyperlink>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B41C28" w:rsidP="00196413">
      <w:pPr>
        <w:spacing w:after="200" w:line="276" w:lineRule="auto"/>
        <w:ind w:firstLine="360"/>
        <w:contextualSpacing/>
        <w:jc w:val="both"/>
        <w:rPr>
          <w:rFonts w:eastAsia="Calibri"/>
          <w:sz w:val="22"/>
          <w:szCs w:val="22"/>
          <w:lang w:val="ro-RO"/>
        </w:rPr>
      </w:pPr>
      <w:r w:rsidRPr="00A038AB">
        <w:rPr>
          <w:rFonts w:eastAsia="Calibri"/>
          <w:sz w:val="22"/>
          <w:szCs w:val="22"/>
          <w:lang w:val="ro-RO"/>
        </w:rPr>
        <w:t>Numărul de studii care vizează evaluarea tratamentelor pentru TSA a crescut progresiv. Cu toate acestea, nu este clar ce măsurători ar trebui utilizate pentru a evalua eficacitatea acestora, în special pentru tratamentele care vizează simptomele de bază. S-a utilizat baza de date Web of KnowledgeSM, perioada1980-2016, pentru a identifica studiile controlate publicate care investighează eficacitatea intervențiilor în TSA. Au fost incluse 406 studii în baza de date finală, din care au fost identificate un număr total de 327 de măsurători (de ex. Scala de evaluare a autismului în copilărie și Scala de receptivitate socială).</w:t>
      </w:r>
      <w:r w:rsidRPr="00A038AB">
        <w:rPr>
          <w:rFonts w:ascii="Calibri" w:eastAsia="Calibri" w:hAnsi="Calibri"/>
          <w:sz w:val="22"/>
          <w:szCs w:val="22"/>
          <w:lang w:val="ro-RO"/>
        </w:rPr>
        <w:t xml:space="preserve"> </w:t>
      </w:r>
      <w:r w:rsidRPr="00A038AB">
        <w:rPr>
          <w:rFonts w:eastAsia="Calibri"/>
          <w:sz w:val="22"/>
          <w:szCs w:val="22"/>
          <w:lang w:val="ro-RO"/>
        </w:rPr>
        <w:t>69% dintre instrumente au fost utilizate în literatura de specialitate o singură dată. Analiza sistematică a arătat că evaluarea eficacității tratamentului  TSA, se bazează pe instrumente eterogene și deseori nespecifice pentru această afecțiune. Acest lucru poate împiedica semnificativ comparațiile dintre studii și astfel este îngreunată descoperirea unor tratamente eficiente pentru TSA. Ar trebui să se ajungă la un consens mai mare cu privire la alegerea acestor instrumente de măsurare.</w:t>
      </w:r>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B41C28" w:rsidP="00B41C28">
      <w:pPr>
        <w:numPr>
          <w:ilvl w:val="0"/>
          <w:numId w:val="12"/>
        </w:numPr>
        <w:spacing w:after="200" w:line="276" w:lineRule="auto"/>
        <w:contextualSpacing/>
        <w:jc w:val="both"/>
        <w:rPr>
          <w:rFonts w:eastAsia="Calibri"/>
          <w:sz w:val="22"/>
          <w:szCs w:val="22"/>
          <w:lang w:val="ro-RO"/>
        </w:rPr>
      </w:pPr>
      <w:r w:rsidRPr="00A038AB">
        <w:rPr>
          <w:rFonts w:eastAsia="Calibri"/>
          <w:sz w:val="22"/>
          <w:szCs w:val="22"/>
          <w:lang w:val="ro-RO"/>
        </w:rPr>
        <w:t xml:space="preserve">Studiul </w:t>
      </w:r>
      <w:r w:rsidRPr="00A038AB">
        <w:rPr>
          <w:rFonts w:eastAsia="Calibri"/>
          <w:b/>
          <w:i/>
          <w:sz w:val="22"/>
          <w:szCs w:val="22"/>
          <w:lang w:val="ro-RO"/>
        </w:rPr>
        <w:t>Sleep, Growth, and Puberty After Two Years of Prolonged-Release Melatonin in Children With Autism Spectrum Disorder</w:t>
      </w:r>
      <w:r w:rsidRPr="00A038AB">
        <w:rPr>
          <w:rFonts w:eastAsia="Calibri"/>
          <w:sz w:val="22"/>
          <w:szCs w:val="22"/>
          <w:lang w:val="ro-RO"/>
        </w:rPr>
        <w:t xml:space="preserve"> (Somnul, creșterea și pubertatea după doi ani de tratament cu melatonină cu eliberare prelungită la copiii cu TSA)</w:t>
      </w:r>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B41C28" w:rsidP="00B41C28">
      <w:pPr>
        <w:spacing w:after="200" w:line="276" w:lineRule="auto"/>
        <w:ind w:left="720"/>
        <w:contextualSpacing/>
        <w:jc w:val="both"/>
        <w:rPr>
          <w:rFonts w:eastAsia="Calibri"/>
          <w:sz w:val="22"/>
          <w:szCs w:val="22"/>
          <w:lang w:val="ro-RO"/>
        </w:rPr>
      </w:pPr>
      <w:r w:rsidRPr="00A038AB">
        <w:rPr>
          <w:rFonts w:eastAsia="Calibri"/>
          <w:sz w:val="22"/>
          <w:szCs w:val="22"/>
          <w:lang w:val="ro-RO"/>
        </w:rPr>
        <w:t>https://www.sciencedirect.com/science/article/pii/S0890856720300344</w:t>
      </w:r>
    </w:p>
    <w:p w:rsidR="00B41C28" w:rsidRPr="00A038AB" w:rsidRDefault="00B41C28" w:rsidP="00B41C28">
      <w:pPr>
        <w:spacing w:after="200" w:line="276" w:lineRule="auto"/>
        <w:ind w:left="720"/>
        <w:contextualSpacing/>
        <w:jc w:val="both"/>
        <w:rPr>
          <w:rFonts w:eastAsia="Calibri"/>
          <w:sz w:val="22"/>
          <w:szCs w:val="22"/>
          <w:lang w:val="ro-RO"/>
        </w:rPr>
      </w:pPr>
      <w:r w:rsidRPr="00A038AB">
        <w:rPr>
          <w:rFonts w:eastAsia="Calibri"/>
          <w:sz w:val="22"/>
          <w:szCs w:val="22"/>
          <w:lang w:val="ro-RO"/>
        </w:rPr>
        <w:t>Beth A. Malow, Robert L. Findling, Carmen M. Schroder, Athanasios Maras, John Breddy, Tali Nir, Nava Zisapel, Paul Gringras</w:t>
      </w:r>
    </w:p>
    <w:p w:rsidR="00B41C28" w:rsidRPr="00A038AB" w:rsidRDefault="00FF17A0" w:rsidP="00B41C28">
      <w:pPr>
        <w:spacing w:after="200" w:line="276" w:lineRule="auto"/>
        <w:ind w:left="720"/>
        <w:contextualSpacing/>
        <w:jc w:val="both"/>
        <w:rPr>
          <w:rFonts w:eastAsia="Calibri"/>
          <w:sz w:val="22"/>
          <w:szCs w:val="22"/>
          <w:lang w:val="ro-RO"/>
        </w:rPr>
      </w:pPr>
      <w:hyperlink r:id="rId93" w:history="1">
        <w:r w:rsidR="00B41C28" w:rsidRPr="00A038AB">
          <w:rPr>
            <w:rFonts w:eastAsia="Calibri"/>
            <w:color w:val="0000FF"/>
            <w:sz w:val="22"/>
            <w:szCs w:val="22"/>
            <w:u w:val="single"/>
            <w:lang w:val="ro-RO"/>
          </w:rPr>
          <w:t>https://doi.org/10.1016/j.jaac.2019.12.007</w:t>
        </w:r>
      </w:hyperlink>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B41C28" w:rsidP="00B41C28">
      <w:pPr>
        <w:spacing w:after="200" w:line="276" w:lineRule="auto"/>
        <w:ind w:left="720"/>
        <w:contextualSpacing/>
        <w:jc w:val="both"/>
        <w:rPr>
          <w:rFonts w:eastAsia="Calibri"/>
          <w:sz w:val="22"/>
          <w:szCs w:val="22"/>
          <w:lang w:val="ro-RO"/>
        </w:rPr>
      </w:pPr>
    </w:p>
    <w:p w:rsidR="00B41C28" w:rsidRPr="00A038AB" w:rsidRDefault="00B41C28" w:rsidP="00196413">
      <w:pPr>
        <w:spacing w:after="200" w:line="276" w:lineRule="auto"/>
        <w:ind w:firstLine="720"/>
        <w:contextualSpacing/>
        <w:jc w:val="both"/>
        <w:rPr>
          <w:rFonts w:eastAsia="Calibri"/>
          <w:sz w:val="22"/>
          <w:szCs w:val="22"/>
          <w:lang w:val="ro-RO"/>
        </w:rPr>
      </w:pPr>
      <w:r w:rsidRPr="00A038AB">
        <w:rPr>
          <w:rFonts w:eastAsia="Calibri"/>
          <w:sz w:val="22"/>
          <w:szCs w:val="22"/>
          <w:lang w:val="ro-RO"/>
        </w:rPr>
        <w:t>Prevalența insomniei la copiii și adolescenții cu TSA este ridicată în comparație cu ceilalți copii și este estimată la 50-80%. Cele mai frecvente reclamații sunt dificultățile de a adormi (</w:t>
      </w:r>
      <w:r w:rsidRPr="00A038AB">
        <w:rPr>
          <w:rFonts w:ascii="Cambria Math" w:eastAsia="Calibri" w:hAnsi="Cambria Math" w:cs="Cambria Math"/>
          <w:sz w:val="22"/>
          <w:szCs w:val="22"/>
          <w:lang w:val="ro-RO"/>
        </w:rPr>
        <w:t>∼</w:t>
      </w:r>
      <w:r w:rsidRPr="00A038AB">
        <w:rPr>
          <w:rFonts w:eastAsia="Calibri"/>
          <w:sz w:val="22"/>
          <w:szCs w:val="22"/>
          <w:lang w:val="ro-RO"/>
        </w:rPr>
        <w:t>40%) sau menținerea somnului (</w:t>
      </w:r>
      <w:r w:rsidRPr="00A038AB">
        <w:rPr>
          <w:rFonts w:ascii="Cambria Math" w:eastAsia="Calibri" w:hAnsi="Cambria Math" w:cs="Cambria Math"/>
          <w:sz w:val="22"/>
          <w:szCs w:val="22"/>
          <w:lang w:val="ro-RO"/>
        </w:rPr>
        <w:t>∼</w:t>
      </w:r>
      <w:r w:rsidRPr="00A038AB">
        <w:rPr>
          <w:rFonts w:eastAsia="Calibri"/>
          <w:sz w:val="22"/>
          <w:szCs w:val="22"/>
          <w:lang w:val="ro-RO"/>
        </w:rPr>
        <w:t>35%).</w:t>
      </w:r>
      <w:r w:rsidRPr="00A038AB">
        <w:rPr>
          <w:rFonts w:ascii="Calibri" w:eastAsia="Calibri" w:hAnsi="Calibri"/>
          <w:sz w:val="22"/>
          <w:szCs w:val="22"/>
          <w:lang w:val="ro-RO"/>
        </w:rPr>
        <w:t xml:space="preserve"> </w:t>
      </w:r>
      <w:r w:rsidRPr="00A038AB">
        <w:rPr>
          <w:rFonts w:eastAsia="Calibri"/>
          <w:sz w:val="22"/>
          <w:szCs w:val="22"/>
          <w:lang w:val="ro-RO"/>
        </w:rPr>
        <w:t xml:space="preserve">Problemele de somn la copiii cu TSA sunt </w:t>
      </w:r>
      <w:r w:rsidRPr="00A038AB">
        <w:rPr>
          <w:rFonts w:eastAsia="Calibri"/>
          <w:sz w:val="22"/>
          <w:szCs w:val="22"/>
          <w:lang w:val="ro-RO"/>
        </w:rPr>
        <w:lastRenderedPageBreak/>
        <w:t>asociate cu stresul matern crescut, întreruperea somnului parental și calitatea slabă a vieții îngrijitorului.</w:t>
      </w:r>
      <w:r w:rsidR="00196413">
        <w:rPr>
          <w:rFonts w:eastAsia="Calibri"/>
          <w:sz w:val="22"/>
          <w:szCs w:val="22"/>
          <w:lang w:val="ro-RO"/>
        </w:rPr>
        <w:t xml:space="preserve"> </w:t>
      </w:r>
      <w:r w:rsidRPr="00A038AB">
        <w:rPr>
          <w:rFonts w:eastAsia="Calibri"/>
          <w:sz w:val="22"/>
          <w:szCs w:val="22"/>
          <w:lang w:val="ro-RO"/>
        </w:rPr>
        <w:t>Un studiu recent a demonstrat eficacitatea și siguranța melatoninei cu eliberare prelungită (PedPRM) pentru copiii cu TSA și insomnie. Prezentul studiu se referă la efectele pe termen lung ale tratamentului cu PedPRM asupra somnului, creșterii indicelui de masă corporală și dezvoltării pubertare la copiii cu TSA.</w:t>
      </w:r>
      <w:r w:rsidR="00196413">
        <w:rPr>
          <w:rFonts w:eastAsia="Calibri"/>
          <w:sz w:val="22"/>
          <w:szCs w:val="22"/>
          <w:lang w:val="ro-RO"/>
        </w:rPr>
        <w:t xml:space="preserve"> </w:t>
      </w:r>
      <w:r w:rsidRPr="00A038AB">
        <w:rPr>
          <w:rFonts w:eastAsia="Calibri"/>
          <w:sz w:val="22"/>
          <w:szCs w:val="22"/>
          <w:lang w:val="ro-RO"/>
        </w:rPr>
        <w:t>Tratamentul cu PedPRM  în doză 2,5mg sau 10mg pe noapte este sigur și eficient pe termen lung la copii și adolescenți cu TSA și insomnie.</w:t>
      </w:r>
      <w:r w:rsidRPr="00A038AB">
        <w:rPr>
          <w:rFonts w:ascii="Calibri" w:eastAsia="Calibri" w:hAnsi="Calibri"/>
          <w:sz w:val="22"/>
          <w:szCs w:val="22"/>
          <w:lang w:val="ro-RO"/>
        </w:rPr>
        <w:t xml:space="preserve"> </w:t>
      </w:r>
      <w:r w:rsidRPr="00A038AB">
        <w:rPr>
          <w:rFonts w:eastAsia="Calibri"/>
          <w:sz w:val="22"/>
          <w:szCs w:val="22"/>
          <w:lang w:val="ro-RO"/>
        </w:rPr>
        <w:t>Nu s-au observat efecte dăunătoare asupra creșterii și dezvoltării pubertare a copiilor și nici probleme legate de siguranța  utilizării medicamentului.</w:t>
      </w:r>
    </w:p>
    <w:p w:rsidR="00B41C28" w:rsidRPr="00A038AB" w:rsidRDefault="00B41C28" w:rsidP="00B41C28">
      <w:pPr>
        <w:spacing w:after="200" w:line="276" w:lineRule="auto"/>
        <w:jc w:val="both"/>
        <w:rPr>
          <w:rFonts w:eastAsia="Calibri"/>
          <w:sz w:val="22"/>
          <w:szCs w:val="22"/>
          <w:lang w:val="ro-RO"/>
        </w:rPr>
      </w:pPr>
    </w:p>
    <w:p w:rsidR="00B41C28" w:rsidRPr="00A038AB" w:rsidRDefault="00B41C28" w:rsidP="00B41C28">
      <w:pPr>
        <w:numPr>
          <w:ilvl w:val="0"/>
          <w:numId w:val="12"/>
        </w:numPr>
        <w:spacing w:after="200" w:line="276" w:lineRule="auto"/>
        <w:contextualSpacing/>
        <w:jc w:val="both"/>
        <w:rPr>
          <w:rFonts w:eastAsia="Calibri"/>
          <w:b/>
          <w:i/>
          <w:sz w:val="22"/>
          <w:szCs w:val="22"/>
          <w:lang w:val="ro-RO"/>
        </w:rPr>
      </w:pPr>
      <w:r w:rsidRPr="00A038AB">
        <w:rPr>
          <w:rFonts w:eastAsia="Calibri"/>
          <w:sz w:val="22"/>
          <w:szCs w:val="22"/>
          <w:lang w:val="ro-RO"/>
        </w:rPr>
        <w:t xml:space="preserve">Studiul </w:t>
      </w:r>
      <w:r w:rsidRPr="00A038AB">
        <w:rPr>
          <w:rFonts w:eastAsia="Calibri"/>
          <w:b/>
          <w:i/>
          <w:sz w:val="22"/>
          <w:szCs w:val="22"/>
          <w:lang w:val="ro-RO"/>
        </w:rPr>
        <w:t xml:space="preserve">A preliminary study of pharmacogenetic biomarkers for individuals with autism and gastrointestinal dysfunction </w:t>
      </w:r>
      <w:r w:rsidRPr="00A038AB">
        <w:rPr>
          <w:rFonts w:eastAsia="Calibri"/>
          <w:sz w:val="22"/>
          <w:szCs w:val="22"/>
          <w:lang w:val="ro-RO"/>
        </w:rPr>
        <w:t>(Un studiu preliminar al biomarkerilor farmacogenetici pentru persoanele cu autism și disfuncții gastro-intestinale)</w:t>
      </w:r>
    </w:p>
    <w:p w:rsidR="00B41C28" w:rsidRPr="00A038AB" w:rsidRDefault="00B41C28" w:rsidP="00B41C28">
      <w:pPr>
        <w:spacing w:after="200" w:line="276" w:lineRule="auto"/>
        <w:ind w:left="720"/>
        <w:contextualSpacing/>
        <w:jc w:val="both"/>
        <w:rPr>
          <w:rFonts w:eastAsia="Calibri"/>
          <w:b/>
          <w:i/>
          <w:sz w:val="22"/>
          <w:szCs w:val="22"/>
          <w:lang w:val="ro-RO"/>
        </w:rPr>
      </w:pPr>
    </w:p>
    <w:p w:rsidR="00B41C28" w:rsidRPr="00A038AB" w:rsidRDefault="00B41C28" w:rsidP="00B41C28">
      <w:pPr>
        <w:spacing w:after="200" w:line="276" w:lineRule="auto"/>
        <w:ind w:left="720"/>
        <w:jc w:val="both"/>
        <w:rPr>
          <w:rFonts w:eastAsia="Calibri"/>
          <w:sz w:val="22"/>
          <w:szCs w:val="22"/>
          <w:lang w:val="ro-RO"/>
        </w:rPr>
      </w:pPr>
      <w:r w:rsidRPr="00A038AB">
        <w:rPr>
          <w:rFonts w:eastAsia="Calibri"/>
          <w:sz w:val="22"/>
          <w:szCs w:val="22"/>
          <w:lang w:val="ro-RO"/>
        </w:rPr>
        <w:t>https://www.sciencedirect.com/science/article/abs/pii/S1750946720300064</w:t>
      </w:r>
    </w:p>
    <w:p w:rsidR="00B41C28" w:rsidRPr="00A038AB" w:rsidRDefault="00B41C28" w:rsidP="00B41C28">
      <w:pPr>
        <w:numPr>
          <w:ilvl w:val="0"/>
          <w:numId w:val="10"/>
        </w:numPr>
        <w:spacing w:after="200" w:line="276" w:lineRule="auto"/>
        <w:contextualSpacing/>
        <w:jc w:val="both"/>
        <w:rPr>
          <w:rFonts w:eastAsia="Calibri"/>
          <w:sz w:val="22"/>
          <w:szCs w:val="22"/>
          <w:lang w:val="ro-RO"/>
        </w:rPr>
      </w:pPr>
      <w:r w:rsidRPr="00A038AB">
        <w:rPr>
          <w:rFonts w:eastAsia="Calibri"/>
          <w:sz w:val="22"/>
          <w:szCs w:val="22"/>
          <w:lang w:val="ro-RO"/>
        </w:rPr>
        <w:t>E. Shindler, E. L. Hill-Yardin, S. Petrovski, N. Bishop, A. E. Franks</w:t>
      </w:r>
    </w:p>
    <w:p w:rsidR="00B41C28" w:rsidRPr="00A038AB" w:rsidRDefault="00FF17A0" w:rsidP="00B41C28">
      <w:pPr>
        <w:spacing w:after="200" w:line="276" w:lineRule="auto"/>
        <w:ind w:left="720"/>
        <w:jc w:val="both"/>
        <w:rPr>
          <w:rFonts w:eastAsia="Calibri"/>
          <w:sz w:val="22"/>
          <w:szCs w:val="22"/>
          <w:lang w:val="ro-RO"/>
        </w:rPr>
      </w:pPr>
      <w:hyperlink r:id="rId94" w:history="1">
        <w:r w:rsidR="00B41C28" w:rsidRPr="00A038AB">
          <w:rPr>
            <w:rFonts w:eastAsia="Calibri"/>
            <w:color w:val="0000FF"/>
            <w:sz w:val="22"/>
            <w:szCs w:val="22"/>
            <w:u w:val="single"/>
            <w:lang w:val="ro-RO"/>
          </w:rPr>
          <w:t>https://doi.org/10.1016/j.rasd.2020.101516</w:t>
        </w:r>
      </w:hyperlink>
    </w:p>
    <w:p w:rsidR="00B41C28" w:rsidRPr="00A038AB" w:rsidRDefault="00B41C28" w:rsidP="00196413">
      <w:pPr>
        <w:spacing w:after="200" w:line="276" w:lineRule="auto"/>
        <w:ind w:firstLine="360"/>
        <w:jc w:val="both"/>
        <w:rPr>
          <w:rFonts w:eastAsia="Calibri"/>
          <w:sz w:val="22"/>
          <w:szCs w:val="22"/>
          <w:lang w:val="ro-RO"/>
        </w:rPr>
      </w:pPr>
      <w:r w:rsidRPr="00A038AB">
        <w:rPr>
          <w:rFonts w:eastAsia="Calibri"/>
          <w:sz w:val="22"/>
          <w:szCs w:val="22"/>
          <w:lang w:val="ro-RO"/>
        </w:rPr>
        <w:t>Simptomele TSA sunt tratate frecvent cu o varietate de produse farmaceutice care pot avea diferite reacții adverse. Un studiu asupra biomarkerilor farmacogenetici și asocierea cu simptomele de disfuncție gastrointestinală (GI) a fost realizat la persoanele diagnosticate cu autism și / sau disfuncție GI pentru a oferi informații suplimentare despre riscul genetic în raport cu eficacitatea tratamentului.</w:t>
      </w:r>
      <w:r w:rsidRPr="00A038AB">
        <w:rPr>
          <w:rFonts w:ascii="Calibri" w:eastAsia="Calibri" w:hAnsi="Calibri"/>
          <w:sz w:val="22"/>
          <w:szCs w:val="22"/>
          <w:lang w:val="ro-RO"/>
        </w:rPr>
        <w:t xml:space="preserve"> </w:t>
      </w:r>
      <w:r w:rsidRPr="00A038AB">
        <w:rPr>
          <w:rFonts w:eastAsia="Calibri"/>
          <w:sz w:val="22"/>
          <w:szCs w:val="22"/>
          <w:lang w:val="ro-RO"/>
        </w:rPr>
        <w:t>Cercetări suplimentare sunt justificate pentru a releva utilizarea expresiei CYP2C9 și SLC6A2 SNP ca biomarkeri farmacogenetici pentru a determina cea mai potrivită medicație pentru persoanele cu autism și / sau disfuncție GI.</w:t>
      </w:r>
    </w:p>
    <w:p w:rsidR="005378B9" w:rsidRPr="00A038AB" w:rsidRDefault="005378B9" w:rsidP="005378B9">
      <w:pPr>
        <w:spacing w:after="200" w:line="276" w:lineRule="auto"/>
        <w:ind w:left="720"/>
        <w:jc w:val="both"/>
        <w:rPr>
          <w:rFonts w:eastAsia="Calibri"/>
          <w:sz w:val="22"/>
          <w:szCs w:val="22"/>
          <w:lang w:val="ro-RO"/>
        </w:rPr>
      </w:pPr>
    </w:p>
    <w:p w:rsidR="00B41C28" w:rsidRPr="00196413" w:rsidRDefault="00FF17A0" w:rsidP="00B41C28">
      <w:pPr>
        <w:numPr>
          <w:ilvl w:val="0"/>
          <w:numId w:val="12"/>
        </w:numPr>
        <w:spacing w:after="200" w:line="276" w:lineRule="auto"/>
        <w:contextualSpacing/>
        <w:jc w:val="both"/>
        <w:rPr>
          <w:rFonts w:eastAsia="Calibri"/>
          <w:sz w:val="22"/>
          <w:szCs w:val="22"/>
          <w:lang w:val="ro-RO"/>
        </w:rPr>
      </w:pPr>
      <w:hyperlink r:id="rId95" w:history="1">
        <w:r w:rsidR="00B41C28" w:rsidRPr="00196413">
          <w:rPr>
            <w:rFonts w:eastAsia="Calibri"/>
            <w:color w:val="0000FF"/>
            <w:sz w:val="22"/>
            <w:szCs w:val="22"/>
            <w:u w:val="single"/>
            <w:lang w:val="ro-RO"/>
          </w:rPr>
          <w:t>https://www.who.int/mental_health/action_plan_2013/en/</w:t>
        </w:r>
      </w:hyperlink>
    </w:p>
    <w:p w:rsidR="00B41C28" w:rsidRPr="00196413" w:rsidRDefault="00B41C28" w:rsidP="00B41C28">
      <w:pPr>
        <w:spacing w:after="200" w:line="276" w:lineRule="auto"/>
        <w:contextualSpacing/>
        <w:jc w:val="both"/>
        <w:rPr>
          <w:rFonts w:eastAsia="Calibri"/>
          <w:sz w:val="22"/>
          <w:szCs w:val="22"/>
          <w:lang w:val="ro-RO"/>
        </w:rPr>
      </w:pPr>
    </w:p>
    <w:p w:rsidR="00B41C28" w:rsidRPr="00196413" w:rsidRDefault="00B41C28" w:rsidP="004771CB">
      <w:pPr>
        <w:spacing w:after="200" w:line="276" w:lineRule="auto"/>
        <w:ind w:firstLine="360"/>
        <w:contextualSpacing/>
        <w:jc w:val="both"/>
        <w:rPr>
          <w:rFonts w:eastAsia="Calibri"/>
          <w:sz w:val="22"/>
          <w:szCs w:val="22"/>
          <w:lang w:val="ro-RO"/>
        </w:rPr>
      </w:pPr>
      <w:r w:rsidRPr="00196413">
        <w:rPr>
          <w:rFonts w:eastAsia="Calibri"/>
          <w:b/>
          <w:sz w:val="22"/>
          <w:szCs w:val="22"/>
          <w:lang w:val="ro-RO"/>
        </w:rPr>
        <w:t>Planul OMS de acțiune pentru sănătatea mintală 2013-2020</w:t>
      </w:r>
      <w:r w:rsidRPr="00196413">
        <w:rPr>
          <w:rFonts w:eastAsia="Calibri"/>
          <w:sz w:val="22"/>
          <w:szCs w:val="22"/>
          <w:lang w:val="ro-RO"/>
        </w:rPr>
        <w:t xml:space="preserve"> a fost adoptat de către 66-a Adunare Mondială a Sănătății.</w:t>
      </w:r>
      <w:r w:rsidR="004771CB">
        <w:rPr>
          <w:rFonts w:eastAsia="Calibri"/>
          <w:sz w:val="22"/>
          <w:szCs w:val="22"/>
          <w:lang w:val="ro-RO"/>
        </w:rPr>
        <w:t xml:space="preserve"> </w:t>
      </w:r>
      <w:r w:rsidRPr="00196413">
        <w:rPr>
          <w:rFonts w:eastAsia="Calibri"/>
          <w:sz w:val="22"/>
          <w:szCs w:val="22"/>
          <w:lang w:val="ro-RO"/>
        </w:rPr>
        <w:t>Dr. Margaret Chan, directorul general al OMS, a descris noul Plan de acțiune global pentru sănătate mintală 2013-2020, ca o concentrare a atenției internaționale pe o problemă de mult neglijată și care este înrădăcinată ferm în principiile drepturilor omului.</w:t>
      </w:r>
    </w:p>
    <w:p w:rsidR="00B41C28" w:rsidRPr="00196413" w:rsidRDefault="00B41C28" w:rsidP="004771CB">
      <w:pPr>
        <w:spacing w:after="200" w:line="276" w:lineRule="auto"/>
        <w:contextualSpacing/>
        <w:jc w:val="both"/>
        <w:rPr>
          <w:rFonts w:eastAsia="Calibri"/>
          <w:sz w:val="22"/>
          <w:szCs w:val="22"/>
          <w:lang w:val="ro-RO"/>
        </w:rPr>
      </w:pPr>
      <w:r w:rsidRPr="00196413">
        <w:rPr>
          <w:rFonts w:eastAsia="Calibri"/>
          <w:sz w:val="22"/>
          <w:szCs w:val="22"/>
          <w:lang w:val="ro-RO"/>
        </w:rPr>
        <w:t>Planul de acțiune solicită o schimbare a atitudinilor care perpetuează stigmatizarea și discriminarea și solicită o extindere a serviciilor și o mai mare eficiență în utilizarea resurselor.</w:t>
      </w:r>
    </w:p>
    <w:p w:rsidR="00B41C28" w:rsidRPr="00196413" w:rsidRDefault="00B41C28" w:rsidP="004771CB">
      <w:pPr>
        <w:spacing w:after="200" w:line="276" w:lineRule="auto"/>
        <w:ind w:firstLine="720"/>
        <w:contextualSpacing/>
        <w:jc w:val="both"/>
        <w:rPr>
          <w:rFonts w:eastAsia="Calibri"/>
          <w:sz w:val="22"/>
          <w:szCs w:val="22"/>
          <w:lang w:val="ro-RO"/>
        </w:rPr>
      </w:pPr>
      <w:r w:rsidRPr="00196413">
        <w:rPr>
          <w:rFonts w:eastAsia="Calibri"/>
          <w:sz w:val="22"/>
          <w:szCs w:val="22"/>
          <w:lang w:val="ro-RO"/>
        </w:rPr>
        <w:t>Cele patru obiective majore ale Planului de acțiune sunt următoarele:</w:t>
      </w:r>
    </w:p>
    <w:p w:rsidR="00B41C28" w:rsidRPr="00196413" w:rsidRDefault="00B41C28" w:rsidP="00B41C28">
      <w:pPr>
        <w:numPr>
          <w:ilvl w:val="0"/>
          <w:numId w:val="11"/>
        </w:numPr>
        <w:spacing w:after="200" w:line="276" w:lineRule="auto"/>
        <w:contextualSpacing/>
        <w:jc w:val="both"/>
        <w:rPr>
          <w:rFonts w:eastAsia="Calibri"/>
          <w:sz w:val="22"/>
          <w:szCs w:val="22"/>
          <w:lang w:val="ro-RO"/>
        </w:rPr>
      </w:pPr>
      <w:r w:rsidRPr="00196413">
        <w:rPr>
          <w:rFonts w:eastAsia="Calibri"/>
          <w:sz w:val="22"/>
          <w:szCs w:val="22"/>
          <w:lang w:val="ro-RO"/>
        </w:rPr>
        <w:t>Consolidarea conducerii și guvernanței eficiente pentru sănătatea mintală.</w:t>
      </w:r>
    </w:p>
    <w:p w:rsidR="00B41C28" w:rsidRPr="00196413" w:rsidRDefault="00B41C28" w:rsidP="00B41C28">
      <w:pPr>
        <w:numPr>
          <w:ilvl w:val="0"/>
          <w:numId w:val="11"/>
        </w:numPr>
        <w:spacing w:after="200" w:line="276" w:lineRule="auto"/>
        <w:contextualSpacing/>
        <w:jc w:val="both"/>
        <w:rPr>
          <w:rFonts w:eastAsia="Calibri"/>
          <w:sz w:val="22"/>
          <w:szCs w:val="22"/>
          <w:lang w:val="ro-RO"/>
        </w:rPr>
      </w:pPr>
      <w:r w:rsidRPr="00196413">
        <w:rPr>
          <w:rFonts w:eastAsia="Calibri"/>
          <w:sz w:val="22"/>
          <w:szCs w:val="22"/>
          <w:lang w:val="ro-RO"/>
        </w:rPr>
        <w:t>Servicii de îngrijire socială corespunzătoare, în cadrul comunității.</w:t>
      </w:r>
    </w:p>
    <w:p w:rsidR="00B41C28" w:rsidRPr="00196413" w:rsidRDefault="00B41C28" w:rsidP="00B41C28">
      <w:pPr>
        <w:numPr>
          <w:ilvl w:val="0"/>
          <w:numId w:val="11"/>
        </w:numPr>
        <w:spacing w:after="200" w:line="276" w:lineRule="auto"/>
        <w:contextualSpacing/>
        <w:jc w:val="both"/>
        <w:rPr>
          <w:rFonts w:eastAsia="Calibri"/>
          <w:sz w:val="22"/>
          <w:szCs w:val="22"/>
          <w:lang w:val="ro-RO"/>
        </w:rPr>
      </w:pPr>
      <w:r w:rsidRPr="00196413">
        <w:rPr>
          <w:rFonts w:eastAsia="Calibri"/>
          <w:sz w:val="22"/>
          <w:szCs w:val="22"/>
          <w:lang w:val="ro-RO"/>
        </w:rPr>
        <w:t>Implementarea strategiilor pentru sănătatea mintală.</w:t>
      </w:r>
    </w:p>
    <w:p w:rsidR="00B41C28" w:rsidRPr="00196413" w:rsidRDefault="00B41C28" w:rsidP="005378B9">
      <w:pPr>
        <w:numPr>
          <w:ilvl w:val="0"/>
          <w:numId w:val="11"/>
        </w:numPr>
        <w:spacing w:after="200" w:line="276" w:lineRule="auto"/>
        <w:contextualSpacing/>
        <w:jc w:val="both"/>
        <w:rPr>
          <w:rFonts w:eastAsia="Calibri"/>
          <w:sz w:val="22"/>
          <w:szCs w:val="22"/>
          <w:lang w:val="ro-RO"/>
        </w:rPr>
      </w:pPr>
      <w:r w:rsidRPr="00196413">
        <w:rPr>
          <w:rFonts w:eastAsia="Calibri"/>
          <w:sz w:val="22"/>
          <w:szCs w:val="22"/>
          <w:lang w:val="ro-RO"/>
        </w:rPr>
        <w:t>Consolidarea sistemelor informaționale, a dovezilor și a cercetării pentru sănătatea mintală.</w:t>
      </w:r>
    </w:p>
    <w:p w:rsidR="00B41C28" w:rsidRPr="00196413" w:rsidRDefault="00B41C28" w:rsidP="004771CB">
      <w:pPr>
        <w:spacing w:after="200" w:line="276" w:lineRule="auto"/>
        <w:ind w:firstLine="720"/>
        <w:contextualSpacing/>
        <w:jc w:val="both"/>
        <w:rPr>
          <w:rFonts w:eastAsia="Calibri"/>
          <w:sz w:val="22"/>
          <w:szCs w:val="22"/>
          <w:lang w:val="ro-RO"/>
        </w:rPr>
      </w:pPr>
      <w:r w:rsidRPr="00196413">
        <w:rPr>
          <w:rFonts w:eastAsia="Calibri"/>
          <w:sz w:val="22"/>
          <w:szCs w:val="22"/>
          <w:lang w:val="ro-RO"/>
        </w:rPr>
        <w:t xml:space="preserve">A fost elaborat un set de indicatori de bază referitori la aceste ținte și sunt colectați periodic prin intermediul </w:t>
      </w:r>
      <w:r w:rsidRPr="00196413">
        <w:rPr>
          <w:rFonts w:eastAsia="Calibri"/>
          <w:b/>
          <w:sz w:val="22"/>
          <w:szCs w:val="22"/>
          <w:lang w:val="ro-RO"/>
        </w:rPr>
        <w:t xml:space="preserve">proiectului Mental Health Atlas </w:t>
      </w:r>
      <w:hyperlink r:id="rId96" w:history="1">
        <w:r w:rsidR="004771CB" w:rsidRPr="00DD6DDD">
          <w:rPr>
            <w:rStyle w:val="Hyperlink"/>
            <w:rFonts w:eastAsia="Calibri"/>
            <w:sz w:val="22"/>
            <w:szCs w:val="22"/>
            <w:lang w:val="ro-RO"/>
          </w:rPr>
          <w:t>https://www.who.int/mental_health/evidence/atlasmnh/en/</w:t>
        </w:r>
      </w:hyperlink>
      <w:r w:rsidRPr="00196413">
        <w:rPr>
          <w:rFonts w:eastAsia="Calibri"/>
          <w:sz w:val="22"/>
          <w:szCs w:val="22"/>
          <w:lang w:val="ro-RO"/>
        </w:rPr>
        <w:t>)</w:t>
      </w:r>
    </w:p>
    <w:p w:rsidR="00B41C28" w:rsidRPr="00196413" w:rsidRDefault="00B41C28" w:rsidP="004771CB">
      <w:pPr>
        <w:spacing w:after="200" w:line="276" w:lineRule="auto"/>
        <w:contextualSpacing/>
        <w:jc w:val="both"/>
        <w:rPr>
          <w:rFonts w:eastAsia="Calibri"/>
          <w:sz w:val="22"/>
          <w:szCs w:val="22"/>
          <w:lang w:val="ro-RO"/>
        </w:rPr>
      </w:pPr>
      <w:r w:rsidRPr="00196413">
        <w:rPr>
          <w:rFonts w:eastAsia="Calibri"/>
          <w:sz w:val="22"/>
          <w:szCs w:val="22"/>
          <w:lang w:val="ro-RO"/>
        </w:rPr>
        <w:lastRenderedPageBreak/>
        <w:t>Proiectul</w:t>
      </w:r>
      <w:r w:rsidRPr="00196413">
        <w:rPr>
          <w:rFonts w:ascii="Calibri" w:eastAsia="Calibri" w:hAnsi="Calibri"/>
          <w:sz w:val="22"/>
          <w:szCs w:val="22"/>
          <w:lang w:val="ro-RO"/>
        </w:rPr>
        <w:t xml:space="preserve"> </w:t>
      </w:r>
      <w:r w:rsidRPr="00196413">
        <w:rPr>
          <w:rFonts w:eastAsia="Calibri"/>
          <w:sz w:val="22"/>
          <w:szCs w:val="22"/>
          <w:lang w:val="ro-RO"/>
        </w:rPr>
        <w:t>Mental Health Atlas, al Departamentului pentru Sănătate Mintală și Abuz de Substanțe este conceput pentru a colecta și disemina date despre resursele de sănătate mintală din lume. Resursele includ politici, planuri, finanțare, furnizarea de îngrijiri, resurse umane, medicamente și sisteme informaționale. Aceste resurse sunt necesare pentru a oferi servicii și îngrijiri persoanelor cu tulburări mintale.</w:t>
      </w:r>
    </w:p>
    <w:p w:rsidR="00B41C28" w:rsidRPr="00196413" w:rsidRDefault="00B41C28" w:rsidP="004771CB">
      <w:pPr>
        <w:spacing w:after="200" w:line="276" w:lineRule="auto"/>
        <w:ind w:firstLine="720"/>
        <w:contextualSpacing/>
        <w:jc w:val="both"/>
        <w:rPr>
          <w:rFonts w:eastAsia="Calibri"/>
          <w:sz w:val="22"/>
          <w:szCs w:val="22"/>
          <w:lang w:val="ro-RO"/>
        </w:rPr>
      </w:pPr>
      <w:r w:rsidRPr="00196413">
        <w:rPr>
          <w:rFonts w:eastAsia="Calibri"/>
          <w:sz w:val="22"/>
          <w:szCs w:val="22"/>
          <w:lang w:val="ro-RO"/>
        </w:rPr>
        <w:t xml:space="preserve">Raportul proiectului Mental Health Atlas a fost publicat pentru prima dată în anul 2001, iar informațiile au fost actualizate în anii 2005, 2011, 2014 și 2017. </w:t>
      </w:r>
    </w:p>
    <w:p w:rsidR="00B41C28" w:rsidRPr="00196413" w:rsidRDefault="00B41C28" w:rsidP="004771CB">
      <w:pPr>
        <w:spacing w:after="200" w:line="276" w:lineRule="auto"/>
        <w:ind w:firstLine="720"/>
        <w:contextualSpacing/>
        <w:jc w:val="both"/>
        <w:rPr>
          <w:rFonts w:eastAsia="Calibri"/>
          <w:sz w:val="22"/>
          <w:szCs w:val="22"/>
          <w:lang w:val="ro-RO"/>
        </w:rPr>
      </w:pPr>
      <w:r w:rsidRPr="00196413">
        <w:rPr>
          <w:rFonts w:eastAsia="Calibri"/>
          <w:sz w:val="22"/>
          <w:szCs w:val="22"/>
          <w:lang w:val="ro-RO"/>
        </w:rPr>
        <w:t>În raportul din anul 2017, 177 din 194  state membre ale OMS (91%)  au raportat date privind progresul implementării Planului de acțiune global pentru sănătate mintală 2013-2020. Aceste date indică faptul că obiectivele globale pot fi atinse, numai dacă există un angajament colectiv, care conduce la investiții substanțiale și eforturi extinse la nivel de țară, pentru politici, legi, programe și servicii de sănătate mintală în toate statele membre.</w:t>
      </w:r>
    </w:p>
    <w:p w:rsidR="00B41C28" w:rsidRPr="00196413" w:rsidRDefault="00B41C28" w:rsidP="004771CB">
      <w:pPr>
        <w:spacing w:after="200" w:line="276" w:lineRule="auto"/>
        <w:ind w:firstLine="720"/>
        <w:contextualSpacing/>
        <w:jc w:val="both"/>
        <w:rPr>
          <w:rFonts w:eastAsia="Calibri"/>
          <w:sz w:val="22"/>
          <w:szCs w:val="22"/>
          <w:lang w:val="ro-RO"/>
        </w:rPr>
      </w:pPr>
      <w:r w:rsidRPr="00196413">
        <w:rPr>
          <w:rFonts w:eastAsia="Calibri"/>
          <w:sz w:val="22"/>
          <w:szCs w:val="22"/>
          <w:lang w:val="ro-RO"/>
        </w:rPr>
        <w:t>În ultimii ani, s-a recunoscut din ce în ce mai mult rolul important pe care îl joacă sănătatea mintală în atingerea obiectivelor globale de dezvoltare. Depresia este una dintre principalele cauze ale dizabilității. Sinuciderea este a doua cauză principală de deces în rândul tinerilor de 15-29 de ani. Persoanele cu afecțiuni psihice severe mor prematur - cu până la două decenii mai devreme - din cauza condițiilor fizice care pot fi prevenite.</w:t>
      </w:r>
    </w:p>
    <w:p w:rsidR="00B41C28" w:rsidRPr="00196413" w:rsidRDefault="00B41C28" w:rsidP="004771CB">
      <w:pPr>
        <w:spacing w:after="200" w:line="276" w:lineRule="auto"/>
        <w:ind w:firstLine="720"/>
        <w:contextualSpacing/>
        <w:jc w:val="both"/>
        <w:rPr>
          <w:rFonts w:eastAsia="Calibri"/>
          <w:sz w:val="22"/>
          <w:szCs w:val="22"/>
          <w:lang w:val="ro-RO"/>
        </w:rPr>
      </w:pPr>
      <w:r w:rsidRPr="00196413">
        <w:rPr>
          <w:rFonts w:eastAsia="Calibri"/>
          <w:sz w:val="22"/>
          <w:szCs w:val="22"/>
          <w:lang w:val="ro-RO"/>
        </w:rPr>
        <w:t>În ciuda progreselor înregistrate în unele țări, persoanele cu probleme de sănătate mintală experimentează adesea încălcări grave ale drepturilor omului, discriminare și stigmatizare.</w:t>
      </w:r>
    </w:p>
    <w:p w:rsidR="00B41C28" w:rsidRPr="00196413" w:rsidRDefault="00B41C28" w:rsidP="004771CB">
      <w:pPr>
        <w:spacing w:after="200" w:line="276" w:lineRule="auto"/>
        <w:ind w:firstLine="720"/>
        <w:contextualSpacing/>
        <w:jc w:val="both"/>
        <w:rPr>
          <w:rFonts w:eastAsia="Calibri"/>
          <w:sz w:val="22"/>
          <w:szCs w:val="22"/>
          <w:lang w:val="ro-RO"/>
        </w:rPr>
      </w:pPr>
      <w:r w:rsidRPr="00196413">
        <w:rPr>
          <w:rFonts w:eastAsia="Calibri"/>
          <w:sz w:val="22"/>
          <w:szCs w:val="22"/>
          <w:lang w:val="ro-RO"/>
        </w:rPr>
        <w:t xml:space="preserve">Multe afecțiuni mintale pot fi tratate în mod eficient la un cost relativ scăzut, însă diferența dintre persoanele care au nevoie de îngrijire și cele cu acces la îngrijire rămâne substanțială. </w:t>
      </w:r>
    </w:p>
    <w:p w:rsidR="004771CB" w:rsidRDefault="00B41C28" w:rsidP="004771CB">
      <w:pPr>
        <w:spacing w:after="200" w:line="276" w:lineRule="auto"/>
        <w:ind w:firstLine="708"/>
        <w:contextualSpacing/>
        <w:jc w:val="both"/>
        <w:rPr>
          <w:rFonts w:eastAsia="Calibri"/>
          <w:sz w:val="22"/>
          <w:szCs w:val="22"/>
          <w:lang w:val="ro-RO"/>
        </w:rPr>
      </w:pPr>
      <w:r w:rsidRPr="00196413">
        <w:rPr>
          <w:rFonts w:eastAsia="Calibri"/>
          <w:sz w:val="22"/>
          <w:szCs w:val="22"/>
          <w:lang w:val="ro-RO"/>
        </w:rPr>
        <w:t>Este necesară o investiție sporită pe toate fronturile: pentru conștientizarea sănătății mintale, pentru  creșterea înțelegerii și reducerea stigmatului; pentru creșterea accesului la îngrijiri de sănătate mintală de calitate și la tratamente eficiente și pentru cercetare în identificarea de noi tratamente și îmbunătățirea tratamentelor existente pentru toate tipurile de tulburări mintale.</w:t>
      </w:r>
      <w:r w:rsidR="004771CB">
        <w:rPr>
          <w:rFonts w:eastAsia="Calibri"/>
          <w:sz w:val="22"/>
          <w:szCs w:val="22"/>
          <w:lang w:val="ro-RO"/>
        </w:rPr>
        <w:t xml:space="preserve"> </w:t>
      </w:r>
    </w:p>
    <w:p w:rsidR="00B41C28" w:rsidRPr="00196413" w:rsidRDefault="00B41C28" w:rsidP="004771CB">
      <w:pPr>
        <w:spacing w:after="200" w:line="276" w:lineRule="auto"/>
        <w:ind w:firstLine="708"/>
        <w:contextualSpacing/>
        <w:jc w:val="both"/>
        <w:rPr>
          <w:rFonts w:eastAsia="Calibri"/>
          <w:sz w:val="22"/>
          <w:szCs w:val="22"/>
          <w:lang w:val="ro-RO"/>
        </w:rPr>
      </w:pPr>
      <w:r w:rsidRPr="00196413">
        <w:rPr>
          <w:rFonts w:eastAsia="Calibri"/>
          <w:sz w:val="22"/>
          <w:szCs w:val="22"/>
          <w:lang w:val="ro-RO"/>
        </w:rPr>
        <w:t>În anul 2019, OMS a lansat Inițiativa specială a OMS pentru sănătatea mintală (2019-2023): Acoperirea universală a sănătății, pentru sănătatea mintală, pentru a asigura accesul la îngrijiri de calitate și la prețuri accesibile pentru bolnavii cu afecțiuni mintale din 12 țări prioritare, pentru 100 de milioane de pacienți în plus.</w:t>
      </w:r>
    </w:p>
    <w:p w:rsidR="00B41C28" w:rsidRPr="0086580D" w:rsidRDefault="00FF17A0" w:rsidP="00121A97">
      <w:pPr>
        <w:spacing w:after="200" w:line="276" w:lineRule="auto"/>
        <w:ind w:left="708"/>
        <w:jc w:val="both"/>
        <w:rPr>
          <w:rStyle w:val="tlid-translationtranslation"/>
          <w:rFonts w:eastAsia="Calibri"/>
          <w:sz w:val="22"/>
          <w:szCs w:val="22"/>
          <w:lang w:val="ro-RO"/>
        </w:rPr>
      </w:pPr>
      <w:hyperlink r:id="rId97" w:anchor="tab=tab_1" w:history="1">
        <w:r w:rsidR="00B41C28" w:rsidRPr="0086580D">
          <w:rPr>
            <w:rFonts w:eastAsia="Calibri"/>
            <w:color w:val="0000FF"/>
            <w:sz w:val="22"/>
            <w:szCs w:val="22"/>
            <w:lang w:val="ro-RO"/>
          </w:rPr>
          <w:t>https://www.who.int/health-topics/mental-health#tab=tab_1</w:t>
        </w:r>
      </w:hyperlink>
    </w:p>
    <w:p w:rsidR="001A0D09" w:rsidRPr="00196413" w:rsidRDefault="001A0D09" w:rsidP="001A0D09">
      <w:pPr>
        <w:pBdr>
          <w:bottom w:val="single" w:sz="4" w:space="1" w:color="993366"/>
        </w:pBdr>
        <w:jc w:val="both"/>
        <w:rPr>
          <w:b/>
          <w:bCs/>
          <w:color w:val="800080"/>
          <w:sz w:val="22"/>
          <w:szCs w:val="22"/>
          <w:lang w:val="ro-RO"/>
        </w:rPr>
      </w:pPr>
      <w:r w:rsidRPr="00196413">
        <w:rPr>
          <w:rStyle w:val="tlid-translationtranslation"/>
          <w:b/>
          <w:bCs/>
          <w:color w:val="800080"/>
          <w:sz w:val="22"/>
          <w:szCs w:val="22"/>
          <w:lang w:val="ro-RO"/>
        </w:rPr>
        <w:t>Analiza grupurilor populaţionale afectate</w:t>
      </w:r>
    </w:p>
    <w:p w:rsidR="001A0D09" w:rsidRPr="00196413" w:rsidRDefault="001A0D09" w:rsidP="001A0D09">
      <w:pPr>
        <w:rPr>
          <w:sz w:val="22"/>
          <w:szCs w:val="22"/>
          <w:lang w:val="ro-RO"/>
        </w:rPr>
      </w:pPr>
    </w:p>
    <w:p w:rsidR="001A0D09" w:rsidRPr="00196413" w:rsidRDefault="001A0D09" w:rsidP="001A0D09">
      <w:pPr>
        <w:jc w:val="both"/>
        <w:rPr>
          <w:b/>
          <w:sz w:val="22"/>
          <w:szCs w:val="22"/>
          <w:lang w:val="ro-RO"/>
        </w:rPr>
      </w:pPr>
      <w:r w:rsidRPr="00196413">
        <w:rPr>
          <w:b/>
          <w:sz w:val="22"/>
          <w:szCs w:val="22"/>
          <w:lang w:val="ro-RO"/>
        </w:rPr>
        <w:t>Depresia la adultul tânăr</w:t>
      </w:r>
    </w:p>
    <w:p w:rsidR="001A0D09" w:rsidRPr="00196413" w:rsidRDefault="001A0D09" w:rsidP="00121A97">
      <w:pPr>
        <w:ind w:firstLine="720"/>
        <w:jc w:val="both"/>
        <w:rPr>
          <w:sz w:val="22"/>
          <w:szCs w:val="22"/>
          <w:vertAlign w:val="superscript"/>
          <w:lang w:val="ro-RO"/>
        </w:rPr>
      </w:pPr>
      <w:r w:rsidRPr="00196413">
        <w:rPr>
          <w:sz w:val="22"/>
          <w:szCs w:val="22"/>
          <w:lang w:val="ro-RO"/>
        </w:rPr>
        <w:t>Simptomele iniţiale raportate la adulţii tineri (18-35 ani) cu depresie diferă de cele raportate de adulţii maturi (36-50 ani). Astfel, adulţii tineri cu depresie raportează mai frecvent iritabilitate, creştere ponderală, hipersomnie, proiecţie negativă în viitor. De asemenea, la adulţii tineri cu depresie se asociază mai frecvent tulburările de anxietate generalizată, fobie socială, panică, respectiv cele legate de consumul de substanţe. În comparaţie cu adulţii maturi cu depresie, cei tineri descriu un număr mai redus de episoade depresive şi raportează mai rar simptome gastrointestinale, insomnii, scăderea libidoului.</w:t>
      </w:r>
      <w:r w:rsidRPr="00196413">
        <w:rPr>
          <w:sz w:val="22"/>
          <w:szCs w:val="22"/>
          <w:vertAlign w:val="superscript"/>
          <w:lang w:val="ro-RO"/>
        </w:rPr>
        <w:t>5</w:t>
      </w:r>
    </w:p>
    <w:p w:rsidR="00087EDD" w:rsidRPr="00196413" w:rsidRDefault="001A0D09" w:rsidP="001A0D09">
      <w:pPr>
        <w:jc w:val="both"/>
        <w:rPr>
          <w:sz w:val="22"/>
          <w:szCs w:val="22"/>
          <w:lang w:val="ro-RO"/>
        </w:rPr>
      </w:pPr>
      <w:r w:rsidRPr="00196413">
        <w:rPr>
          <w:sz w:val="22"/>
          <w:szCs w:val="22"/>
          <w:lang w:val="ro-RO"/>
        </w:rPr>
        <w:tab/>
        <w:t xml:space="preserve">Adulţii tineri comunică simptomele de depresie, ideaţie suicidară şi cererile de ajutor similar adolescenţilor cu depresie. De asemenea, tinerii prezintă contagiune după expunere (reală, mass-media, on-line) la comportamente de autovătămare şi suicidare. </w:t>
      </w:r>
    </w:p>
    <w:p w:rsidR="00087EDD" w:rsidRPr="00196413" w:rsidRDefault="001A0D09" w:rsidP="00FB6B44">
      <w:pPr>
        <w:ind w:firstLine="720"/>
        <w:jc w:val="both"/>
        <w:rPr>
          <w:sz w:val="22"/>
          <w:szCs w:val="22"/>
          <w:vertAlign w:val="superscript"/>
          <w:lang w:val="ro-RO"/>
        </w:rPr>
      </w:pPr>
      <w:r w:rsidRPr="00196413">
        <w:rPr>
          <w:sz w:val="22"/>
          <w:szCs w:val="22"/>
          <w:lang w:val="ro-RO"/>
        </w:rPr>
        <w:lastRenderedPageBreak/>
        <w:t>La tânăr, tabloul clinic al depresiei, prezentarea la medic</w:t>
      </w:r>
      <w:r w:rsidR="00087EDD" w:rsidRPr="00196413">
        <w:rPr>
          <w:sz w:val="22"/>
          <w:szCs w:val="22"/>
          <w:lang w:val="ro-RO"/>
        </w:rPr>
        <w:t xml:space="preserve"> şi complianţa la tratament sunt strâns legate de impactul pe care depresia şi tratamentul acesteia îl au asupra performanţei academice sau profesionale. Aşteptările şi temerile privind impactul depresiei şi al tratamentului acesteia asupra personogenezei, stimei de sine, vieţii de cuplu, fertilităţii, hobby-urilor, ra</w:t>
      </w:r>
      <w:r w:rsidR="00C647D5" w:rsidRPr="00196413">
        <w:rPr>
          <w:sz w:val="22"/>
          <w:szCs w:val="22"/>
          <w:lang w:val="ro-RO"/>
        </w:rPr>
        <w:t>n</w:t>
      </w:r>
      <w:r w:rsidR="00087EDD" w:rsidRPr="00196413">
        <w:rPr>
          <w:sz w:val="22"/>
          <w:szCs w:val="22"/>
          <w:lang w:val="ro-RO"/>
        </w:rPr>
        <w:t>damentului academic/profesional influenţează aderenţa pacientului tânăr.</w:t>
      </w:r>
      <w:r w:rsidR="00087EDD" w:rsidRPr="00196413">
        <w:rPr>
          <w:sz w:val="22"/>
          <w:szCs w:val="22"/>
          <w:vertAlign w:val="superscript"/>
          <w:lang w:val="ro-RO"/>
        </w:rPr>
        <w:t>3</w:t>
      </w:r>
    </w:p>
    <w:p w:rsidR="00087EDD" w:rsidRPr="00196413" w:rsidRDefault="00087EDD" w:rsidP="001A0D09">
      <w:pPr>
        <w:jc w:val="both"/>
        <w:rPr>
          <w:sz w:val="22"/>
          <w:szCs w:val="22"/>
          <w:vertAlign w:val="superscript"/>
          <w:lang w:val="ro-RO"/>
        </w:rPr>
      </w:pPr>
    </w:p>
    <w:p w:rsidR="00087EDD" w:rsidRPr="00196413" w:rsidRDefault="00087EDD" w:rsidP="001A0D09">
      <w:pPr>
        <w:jc w:val="both"/>
        <w:rPr>
          <w:b/>
          <w:sz w:val="22"/>
          <w:szCs w:val="22"/>
          <w:lang w:val="ro-RO"/>
        </w:rPr>
      </w:pPr>
      <w:r w:rsidRPr="00196413">
        <w:rPr>
          <w:b/>
          <w:sz w:val="22"/>
          <w:szCs w:val="22"/>
          <w:lang w:val="ro-RO"/>
        </w:rPr>
        <w:t>Depresia post-partum</w:t>
      </w:r>
    </w:p>
    <w:p w:rsidR="00087EDD" w:rsidRPr="00196413" w:rsidRDefault="00087EDD" w:rsidP="001A0D09">
      <w:pPr>
        <w:jc w:val="both"/>
        <w:rPr>
          <w:sz w:val="22"/>
          <w:szCs w:val="22"/>
          <w:lang w:val="ro-RO"/>
        </w:rPr>
      </w:pPr>
      <w:r w:rsidRPr="00196413">
        <w:rPr>
          <w:sz w:val="22"/>
          <w:szCs w:val="22"/>
          <w:lang w:val="ro-RO"/>
        </w:rPr>
        <w:tab/>
        <w:t xml:space="preserve">Depresia post-partum sau depresia postnatală este o condiţie medicală severă care poate surveni în timpul naşterii sau în decursul unui an de la naşterea copilului. </w:t>
      </w:r>
    </w:p>
    <w:p w:rsidR="00087EDD" w:rsidRPr="00196413" w:rsidRDefault="00087EDD" w:rsidP="001A0D09">
      <w:pPr>
        <w:jc w:val="both"/>
        <w:rPr>
          <w:sz w:val="22"/>
          <w:szCs w:val="22"/>
          <w:lang w:val="ro-RO"/>
        </w:rPr>
      </w:pPr>
      <w:r w:rsidRPr="00196413">
        <w:rPr>
          <w:sz w:val="22"/>
          <w:szCs w:val="22"/>
          <w:lang w:val="ro-RO"/>
        </w:rPr>
        <w:tab/>
        <w:t xml:space="preserve">Pentru majoritatea femeilor, aducerea pe lume a unui copil este poate cea mai frumoasă experienţă a vieţii lor. Totuşi acest eveniment de viaţă uneori poate determina o stare de tristeţe, melancolie sau chiar nefericire. </w:t>
      </w:r>
    </w:p>
    <w:p w:rsidR="00087EDD" w:rsidRPr="00196413" w:rsidRDefault="00087EDD" w:rsidP="001A0D09">
      <w:pPr>
        <w:jc w:val="both"/>
        <w:rPr>
          <w:rStyle w:val="tlid-translationtranslation"/>
          <w:sz w:val="22"/>
          <w:szCs w:val="22"/>
          <w:lang w:val="ro-RO"/>
        </w:rPr>
      </w:pPr>
      <w:r w:rsidRPr="00196413">
        <w:rPr>
          <w:sz w:val="22"/>
          <w:szCs w:val="22"/>
          <w:lang w:val="ro-RO"/>
        </w:rPr>
        <w:tab/>
      </w:r>
      <w:r w:rsidR="007A401D" w:rsidRPr="00196413">
        <w:rPr>
          <w:sz w:val="22"/>
          <w:szCs w:val="22"/>
          <w:lang w:val="ro-RO"/>
        </w:rPr>
        <w:t>Potrivit Organizaţiei Mondiale a Sănătăţii, l</w:t>
      </w:r>
      <w:r w:rsidR="007A401D" w:rsidRPr="00196413">
        <w:rPr>
          <w:rStyle w:val="tlid-translationtranslation"/>
          <w:sz w:val="22"/>
          <w:szCs w:val="22"/>
          <w:lang w:val="ro-RO"/>
        </w:rPr>
        <w:t xml:space="preserve">a nivel mondial, aproximativ 10% dintre femeile însărcinate și 13% dintre femeile care tocmai au născut prezintă o tulburare mentală, în primul rând depresie. În țările în curs de dezvoltare </w:t>
      </w:r>
      <w:r w:rsidR="00437F93" w:rsidRPr="00196413">
        <w:rPr>
          <w:rStyle w:val="tlid-translationtranslation"/>
          <w:sz w:val="22"/>
          <w:szCs w:val="22"/>
          <w:lang w:val="ro-RO"/>
        </w:rPr>
        <w:t>procentele sunt şi mai mari.</w:t>
      </w:r>
      <w:r w:rsidR="007A401D" w:rsidRPr="00196413">
        <w:rPr>
          <w:rStyle w:val="tlid-translationtranslation"/>
          <w:sz w:val="22"/>
          <w:szCs w:val="22"/>
          <w:lang w:val="ro-RO"/>
        </w:rPr>
        <w:t xml:space="preserve"> </w:t>
      </w:r>
      <w:r w:rsidR="0049344A" w:rsidRPr="00196413">
        <w:rPr>
          <w:rStyle w:val="tlid-translationtranslation"/>
          <w:sz w:val="22"/>
          <w:szCs w:val="22"/>
          <w:lang w:val="ro-RO"/>
        </w:rPr>
        <w:t>De cele mai multe ori, depresia post-partum</w:t>
      </w:r>
      <w:r w:rsidR="00437F93" w:rsidRPr="00196413">
        <w:rPr>
          <w:rStyle w:val="tlid-translationtranslation"/>
          <w:sz w:val="22"/>
          <w:szCs w:val="22"/>
          <w:lang w:val="ro-RO"/>
        </w:rPr>
        <w:t xml:space="preserve"> nu este diagnosticată, prin urmare netratată. Fără tratament, această afecţiune poate avea o evoluţie lungă şi cu efecte dăunătoare atât pentru mamă, cât şi pentru bebeluş. Potrivit studiilor, copiii ai căror mame suferă de depresie post-partum suferă întârzieri în dezvoltarea abilităţilor mentale şi de comportament.</w:t>
      </w:r>
      <w:r w:rsidR="00437F93" w:rsidRPr="00196413">
        <w:rPr>
          <w:rStyle w:val="FootnoteReference"/>
          <w:sz w:val="22"/>
          <w:szCs w:val="22"/>
          <w:lang w:val="ro-RO"/>
        </w:rPr>
        <w:footnoteReference w:id="8"/>
      </w:r>
    </w:p>
    <w:p w:rsidR="004B5F37" w:rsidRPr="00196413" w:rsidRDefault="004B5F37" w:rsidP="001A0D09">
      <w:pPr>
        <w:jc w:val="both"/>
        <w:rPr>
          <w:rStyle w:val="tlid-translationtranslation"/>
          <w:sz w:val="22"/>
          <w:szCs w:val="22"/>
          <w:lang w:val="ro-RO"/>
        </w:rPr>
      </w:pPr>
      <w:r w:rsidRPr="00196413">
        <w:rPr>
          <w:rStyle w:val="tlid-translationtranslation"/>
          <w:sz w:val="22"/>
          <w:szCs w:val="22"/>
          <w:lang w:val="ro-RO"/>
        </w:rPr>
        <w:tab/>
        <w:t>Studiile descriu o frecvenţă ridicată (50-85%) a trăirilor de tristeţe, plâns facil, epuizare, dificultăţi de concentrare a atenţiei, anxietate în săptămânile imediat următoare naşterii. Fenomenul este denumit baby blues şi poate dura aproximativ 2 săptămâni.</w:t>
      </w:r>
      <w:r w:rsidRPr="00196413">
        <w:rPr>
          <w:rStyle w:val="EndnoteReference"/>
          <w:sz w:val="22"/>
          <w:szCs w:val="22"/>
          <w:lang w:val="ro-RO"/>
        </w:rPr>
        <w:endnoteReference w:id="1"/>
      </w:r>
    </w:p>
    <w:p w:rsidR="004B5F37" w:rsidRPr="00196413" w:rsidRDefault="0047258A" w:rsidP="001A0D09">
      <w:pPr>
        <w:jc w:val="both"/>
        <w:rPr>
          <w:rStyle w:val="tlid-translationtranslation"/>
          <w:sz w:val="22"/>
          <w:szCs w:val="22"/>
          <w:lang w:val="ro-RO"/>
        </w:rPr>
      </w:pPr>
      <w:r w:rsidRPr="00196413">
        <w:rPr>
          <w:rStyle w:val="tlid-translationtranslation"/>
          <w:sz w:val="22"/>
          <w:szCs w:val="22"/>
          <w:lang w:val="ro-RO"/>
        </w:rPr>
        <w:tab/>
        <w:t>Tulburarea depresivă post-partum are o frecvenţă raportată de 10-20% din femeile ce au născut recent, diferă de baby-blues, debutează mai târziu, se caracterizează prin disp</w:t>
      </w:r>
      <w:r w:rsidR="00382882" w:rsidRPr="00196413">
        <w:rPr>
          <w:rStyle w:val="tlid-translationtranslation"/>
          <w:sz w:val="22"/>
          <w:szCs w:val="22"/>
          <w:lang w:val="ro-RO"/>
        </w:rPr>
        <w:t>oziţie persistentă şi de durată</w:t>
      </w:r>
      <w:r w:rsidRPr="00196413">
        <w:rPr>
          <w:rStyle w:val="tlid-translationtranslation"/>
          <w:sz w:val="22"/>
          <w:szCs w:val="22"/>
          <w:lang w:val="ro-RO"/>
        </w:rPr>
        <w:t>, accentuată mai ales seara, iritabilitate, fatigabilitate, tul</w:t>
      </w:r>
      <w:r w:rsidR="00C647D5" w:rsidRPr="00196413">
        <w:rPr>
          <w:rStyle w:val="tlid-translationtranslation"/>
          <w:sz w:val="22"/>
          <w:szCs w:val="22"/>
          <w:lang w:val="ro-RO"/>
        </w:rPr>
        <w:t>burări de somn, îngrijorare mar</w:t>
      </w:r>
      <w:r w:rsidRPr="00196413">
        <w:rPr>
          <w:rStyle w:val="tlid-translationtranslation"/>
          <w:sz w:val="22"/>
          <w:szCs w:val="22"/>
          <w:lang w:val="ro-RO"/>
        </w:rPr>
        <w:t>c</w:t>
      </w:r>
      <w:r w:rsidR="00C647D5" w:rsidRPr="00196413">
        <w:rPr>
          <w:rStyle w:val="tlid-translationtranslation"/>
          <w:sz w:val="22"/>
          <w:szCs w:val="22"/>
          <w:lang w:val="ro-RO"/>
        </w:rPr>
        <w:t>a</w:t>
      </w:r>
      <w:r w:rsidRPr="00196413">
        <w:rPr>
          <w:rStyle w:val="tlid-translationtranslation"/>
          <w:sz w:val="22"/>
          <w:szCs w:val="22"/>
          <w:lang w:val="ro-RO"/>
        </w:rPr>
        <w:t xml:space="preserve">tă privind capacitatea de a îngriji bebeluşul, plângeri legate de lipsa de suport din partea familiei, </w:t>
      </w:r>
      <w:r w:rsidR="00C647D5" w:rsidRPr="00196413">
        <w:rPr>
          <w:rStyle w:val="tlid-translationtranslation"/>
          <w:sz w:val="22"/>
          <w:szCs w:val="22"/>
          <w:lang w:val="ro-RO"/>
        </w:rPr>
        <w:t>insatisfacție</w:t>
      </w:r>
      <w:r w:rsidRPr="00196413">
        <w:rPr>
          <w:rStyle w:val="tlid-translationtranslation"/>
          <w:sz w:val="22"/>
          <w:szCs w:val="22"/>
          <w:lang w:val="ro-RO"/>
        </w:rPr>
        <w:t xml:space="preserve"> legată de viaţa familială. La 0,1 – 0,2% </w:t>
      </w:r>
      <w:r w:rsidR="00382882" w:rsidRPr="00196413">
        <w:rPr>
          <w:rStyle w:val="tlid-translationtranslation"/>
          <w:sz w:val="22"/>
          <w:szCs w:val="22"/>
          <w:lang w:val="ro-RO"/>
        </w:rPr>
        <w:t>din femeile postpartum, depresia</w:t>
      </w:r>
      <w:r w:rsidRPr="00196413">
        <w:rPr>
          <w:rStyle w:val="tlid-translationtranslation"/>
          <w:sz w:val="22"/>
          <w:szCs w:val="22"/>
          <w:lang w:val="ro-RO"/>
        </w:rPr>
        <w:t xml:space="preserve"> se manifestă cu simptome psihotice – agitaţie, vinovăţie, interes excesiv şi teamă exagerată, p</w:t>
      </w:r>
      <w:r w:rsidR="00382882" w:rsidRPr="00196413">
        <w:rPr>
          <w:rStyle w:val="tlid-translationtranslation"/>
          <w:sz w:val="22"/>
          <w:szCs w:val="22"/>
          <w:lang w:val="ro-RO"/>
        </w:rPr>
        <w:t>ersistentă privind viaţa bebeluş</w:t>
      </w:r>
      <w:r w:rsidRPr="00196413">
        <w:rPr>
          <w:rStyle w:val="tlid-translationtranslation"/>
          <w:sz w:val="22"/>
          <w:szCs w:val="22"/>
          <w:lang w:val="ro-RO"/>
        </w:rPr>
        <w:t>ului sau respingerea acestuia, risc de suicid şi/sau infanticid (American Psychiatric Association</w:t>
      </w:r>
      <w:r w:rsidR="00FB6B44" w:rsidRPr="00196413">
        <w:rPr>
          <w:rStyle w:val="tlid-translationtranslation"/>
          <w:sz w:val="22"/>
          <w:szCs w:val="22"/>
          <w:lang w:val="ro-RO"/>
        </w:rPr>
        <w:t>, 2013</w:t>
      </w:r>
      <w:r w:rsidRPr="00196413">
        <w:rPr>
          <w:rStyle w:val="tlid-translationtranslation"/>
          <w:sz w:val="22"/>
          <w:szCs w:val="22"/>
          <w:lang w:val="ro-RO"/>
        </w:rPr>
        <w:t>).</w:t>
      </w:r>
    </w:p>
    <w:p w:rsidR="0047258A" w:rsidRPr="00196413" w:rsidRDefault="0047258A" w:rsidP="001A0D09">
      <w:pPr>
        <w:jc w:val="both"/>
        <w:rPr>
          <w:rStyle w:val="tlid-translationtranslation"/>
          <w:sz w:val="22"/>
          <w:szCs w:val="22"/>
          <w:lang w:val="ro-RO"/>
        </w:rPr>
      </w:pPr>
    </w:p>
    <w:p w:rsidR="0047258A" w:rsidRPr="00196413" w:rsidRDefault="004B5F37" w:rsidP="001A0D09">
      <w:pPr>
        <w:jc w:val="both"/>
        <w:rPr>
          <w:b/>
          <w:sz w:val="22"/>
          <w:szCs w:val="22"/>
          <w:lang w:val="ro-RO"/>
        </w:rPr>
      </w:pPr>
      <w:r w:rsidRPr="00196413">
        <w:rPr>
          <w:b/>
          <w:sz w:val="22"/>
          <w:szCs w:val="22"/>
          <w:lang w:val="ro-RO"/>
        </w:rPr>
        <w:t xml:space="preserve">Depresia la vârsta a treia </w:t>
      </w:r>
    </w:p>
    <w:p w:rsidR="0047258A" w:rsidRPr="00196413" w:rsidRDefault="0047258A" w:rsidP="0047258A">
      <w:pPr>
        <w:ind w:firstLine="720"/>
        <w:jc w:val="both"/>
        <w:rPr>
          <w:sz w:val="22"/>
          <w:szCs w:val="22"/>
          <w:vertAlign w:val="superscript"/>
          <w:lang w:val="ro-RO"/>
        </w:rPr>
      </w:pPr>
      <w:r w:rsidRPr="00196413">
        <w:rPr>
          <w:sz w:val="22"/>
          <w:szCs w:val="22"/>
          <w:lang w:val="ro-RO"/>
        </w:rPr>
        <w:t>Aproape un sfert din adulţii în vârstă de peste 60 de ani</w:t>
      </w:r>
      <w:r w:rsidR="00FB6B44" w:rsidRPr="00196413">
        <w:rPr>
          <w:sz w:val="22"/>
          <w:szCs w:val="22"/>
          <w:lang w:val="ro-RO"/>
        </w:rPr>
        <w:t xml:space="preserve"> prezintă simptome de depresie majoră, minoră sau di</w:t>
      </w:r>
      <w:r w:rsidR="00C647D5" w:rsidRPr="00196413">
        <w:rPr>
          <w:sz w:val="22"/>
          <w:szCs w:val="22"/>
          <w:lang w:val="ro-RO"/>
        </w:rPr>
        <w:t>s</w:t>
      </w:r>
      <w:r w:rsidR="00FB6B44" w:rsidRPr="00196413">
        <w:rPr>
          <w:sz w:val="22"/>
          <w:szCs w:val="22"/>
          <w:lang w:val="ro-RO"/>
        </w:rPr>
        <w:t xml:space="preserve">forie. Vârstnicii raportează mai frecvent scăderea capacităţii de a trăi emoţii decât dispoziţie depresivă. Simptomele cardinale de depresie lipsesc adesea la vârstnicii cu depresie. Aceştia raportează mai frecvent acuze somatice, nelinişte sau </w:t>
      </w:r>
      <w:r w:rsidR="00C647D5" w:rsidRPr="00196413">
        <w:rPr>
          <w:sz w:val="22"/>
          <w:szCs w:val="22"/>
          <w:lang w:val="ro-RO"/>
        </w:rPr>
        <w:t>retard</w:t>
      </w:r>
      <w:r w:rsidR="00FB6B44" w:rsidRPr="00196413">
        <w:rPr>
          <w:sz w:val="22"/>
          <w:szCs w:val="22"/>
          <w:lang w:val="ro-RO"/>
        </w:rPr>
        <w:t xml:space="preserve"> psihomotor. Aceste simptome tind să fie atribuite unei afecţiuni somatice concomitente, </w:t>
      </w:r>
      <w:r w:rsidR="00C647D5" w:rsidRPr="00196413">
        <w:rPr>
          <w:sz w:val="22"/>
          <w:szCs w:val="22"/>
          <w:lang w:val="ro-RO"/>
        </w:rPr>
        <w:t>agravează</w:t>
      </w:r>
      <w:r w:rsidR="00FB6B44" w:rsidRPr="00196413">
        <w:rPr>
          <w:sz w:val="22"/>
          <w:szCs w:val="22"/>
          <w:lang w:val="ro-RO"/>
        </w:rPr>
        <w:t xml:space="preserve"> prognosticul acestei afecţiuni, duc la izolarea socială a vârstnicului şi la un nivel crescut de morbiditate somatică (American Psychiatric Association, 2013).</w:t>
      </w:r>
      <w:r w:rsidR="00FB6B44" w:rsidRPr="00196413">
        <w:rPr>
          <w:sz w:val="22"/>
          <w:szCs w:val="22"/>
          <w:vertAlign w:val="superscript"/>
          <w:lang w:val="ro-RO"/>
        </w:rPr>
        <w:t>3</w:t>
      </w:r>
    </w:p>
    <w:p w:rsidR="0047258A" w:rsidRPr="00196413" w:rsidRDefault="00FB6B44" w:rsidP="001A0D09">
      <w:pPr>
        <w:jc w:val="both"/>
        <w:rPr>
          <w:sz w:val="22"/>
          <w:szCs w:val="22"/>
          <w:lang w:val="ro-RO"/>
        </w:rPr>
      </w:pPr>
      <w:r w:rsidRPr="00196413">
        <w:rPr>
          <w:b/>
          <w:sz w:val="22"/>
          <w:szCs w:val="22"/>
          <w:lang w:val="ro-RO"/>
        </w:rPr>
        <w:tab/>
      </w:r>
      <w:r w:rsidRPr="00196413">
        <w:rPr>
          <w:sz w:val="22"/>
          <w:szCs w:val="22"/>
          <w:lang w:val="ro-RO"/>
        </w:rPr>
        <w:t xml:space="preserve">Declinul memoriei este una din principalele acuze ale vârstnicului cu depresie. </w:t>
      </w:r>
    </w:p>
    <w:p w:rsidR="00FB6B44" w:rsidRPr="00196413" w:rsidRDefault="00FB6B44" w:rsidP="001A0D09">
      <w:pPr>
        <w:jc w:val="both"/>
        <w:rPr>
          <w:sz w:val="22"/>
          <w:szCs w:val="22"/>
          <w:lang w:val="ro-RO"/>
        </w:rPr>
      </w:pPr>
      <w:r w:rsidRPr="00196413">
        <w:rPr>
          <w:sz w:val="22"/>
          <w:szCs w:val="22"/>
          <w:lang w:val="ro-RO"/>
        </w:rPr>
        <w:tab/>
        <w:t xml:space="preserve">La pacienţii </w:t>
      </w:r>
      <w:r w:rsidR="00C647D5" w:rsidRPr="00196413">
        <w:rPr>
          <w:sz w:val="22"/>
          <w:szCs w:val="22"/>
          <w:lang w:val="ro-RO"/>
        </w:rPr>
        <w:t>vârstnici</w:t>
      </w:r>
      <w:r w:rsidRPr="00196413">
        <w:rPr>
          <w:sz w:val="22"/>
          <w:szCs w:val="22"/>
          <w:lang w:val="ro-RO"/>
        </w:rPr>
        <w:t>, atât din comunitate, cât şi instituţionalizaţi, simptomele de depresie se asociază cu durerea. Prezenţa durerii, cauzele acesteia (artroze, osteoporoză, fibromialgie, afecţiuni degenerative ale coloanei vertebrale, neuropatii periferice etc.) şi focusul pe tratarea substratului somatic al durerii întârzie identificarea şi tratarea depresiei la vârstnic.</w:t>
      </w:r>
    </w:p>
    <w:p w:rsidR="0047258A" w:rsidRPr="00196413" w:rsidRDefault="0047258A" w:rsidP="001A0D09">
      <w:pPr>
        <w:jc w:val="both"/>
        <w:rPr>
          <w:b/>
          <w:sz w:val="22"/>
          <w:szCs w:val="22"/>
          <w:lang w:val="ro-RO"/>
        </w:rPr>
      </w:pPr>
    </w:p>
    <w:p w:rsidR="005378B9" w:rsidRPr="00196413" w:rsidRDefault="005378B9" w:rsidP="005378B9">
      <w:pPr>
        <w:jc w:val="both"/>
        <w:rPr>
          <w:sz w:val="22"/>
          <w:szCs w:val="22"/>
          <w:lang w:val="ro-RO"/>
        </w:rPr>
      </w:pPr>
      <w:r w:rsidRPr="00196413">
        <w:rPr>
          <w:b/>
          <w:sz w:val="22"/>
          <w:szCs w:val="22"/>
          <w:lang w:val="ro-RO"/>
        </w:rPr>
        <w:t>Bolile mintale</w:t>
      </w:r>
      <w:r w:rsidRPr="00196413">
        <w:rPr>
          <w:sz w:val="22"/>
          <w:szCs w:val="22"/>
          <w:lang w:val="ro-RO"/>
        </w:rPr>
        <w:t xml:space="preserve"> generează costuri extrem de ridicate pentru întreaga societate, bolile mintale fiind probleme esențiale a căror abordare poate fi sprijinită printr-o acțiune comunitară. </w:t>
      </w:r>
    </w:p>
    <w:p w:rsidR="005378B9" w:rsidRPr="00196413" w:rsidRDefault="005378B9" w:rsidP="005378B9">
      <w:pPr>
        <w:jc w:val="both"/>
        <w:rPr>
          <w:sz w:val="22"/>
          <w:szCs w:val="22"/>
          <w:lang w:val="ro-RO"/>
        </w:rPr>
      </w:pPr>
      <w:r w:rsidRPr="00196413">
        <w:rPr>
          <w:sz w:val="22"/>
          <w:szCs w:val="22"/>
          <w:lang w:val="ro-RO"/>
        </w:rPr>
        <w:lastRenderedPageBreak/>
        <w:t>Cetățenii pot participa la prevenirea acestora, iar diagnosticul precoce poate asigura aplicarea intervențiilor în stadiul în care acestea sunt cele mai eficiente. În toată Uniunea Europeană există însă un deficit de conștientizare a importanței prevenirii și intervenției precoce.</w:t>
      </w:r>
    </w:p>
    <w:p w:rsidR="005378B9" w:rsidRPr="00196413" w:rsidRDefault="005378B9" w:rsidP="005378B9">
      <w:pPr>
        <w:jc w:val="both"/>
        <w:rPr>
          <w:sz w:val="22"/>
          <w:szCs w:val="22"/>
          <w:lang w:val="ro-RO"/>
        </w:rPr>
      </w:pPr>
      <w:r w:rsidRPr="00196413">
        <w:rPr>
          <w:sz w:val="22"/>
          <w:szCs w:val="22"/>
          <w:lang w:val="ro-RO"/>
        </w:rPr>
        <w:t xml:space="preserve">Există o nevoie evidentă de a înțelege mai bine sănătatea mintală. Cu toate acestea, există o coordonare extrem de limitată a cercetării, un domeniu care ar putea beneficia în mod deosebit de o valoare adăugată la nivel european, precum și o lipsă de date epidemiologice suficiente care să sprijine cercetarea și acțiunile din viitor. </w:t>
      </w:r>
    </w:p>
    <w:p w:rsidR="005378B9" w:rsidRPr="00196413" w:rsidRDefault="005378B9" w:rsidP="005378B9">
      <w:pPr>
        <w:jc w:val="both"/>
        <w:rPr>
          <w:sz w:val="22"/>
          <w:szCs w:val="22"/>
          <w:lang w:val="ro-RO"/>
        </w:rPr>
      </w:pPr>
      <w:r w:rsidRPr="00196413">
        <w:rPr>
          <w:sz w:val="22"/>
          <w:szCs w:val="22"/>
          <w:lang w:val="ro-RO"/>
        </w:rPr>
        <w:t xml:space="preserve">Cu toate că în diferite zone ale UE apar continuu bune practici privind diagnosticul, tratamentul, îngrijirea și finanțarea terapiilor pentru aceste afecțiuni, acestea nu sunt difuzate în întreaga uniune. Acest fapt este cu atât mai important cu cât Uniunea Europeană este și va fi confruntată atât cu o lipsă de personal oficial de îngrijire, cât și cu probleme rezultate din lipsa sprijinului oferit de personalul neoficial de îngrijire; se acordă o atenție insuficientă drepturilor persoanelor care suferă de deficite cognitive. </w:t>
      </w:r>
    </w:p>
    <w:p w:rsidR="005378B9" w:rsidRPr="00196413" w:rsidRDefault="005378B9" w:rsidP="005378B9">
      <w:pPr>
        <w:jc w:val="both"/>
        <w:rPr>
          <w:sz w:val="22"/>
          <w:szCs w:val="22"/>
          <w:lang w:val="ro-RO"/>
        </w:rPr>
      </w:pPr>
      <w:r w:rsidRPr="00196413">
        <w:rPr>
          <w:sz w:val="22"/>
          <w:szCs w:val="22"/>
          <w:lang w:val="ro-RO"/>
        </w:rPr>
        <w:t>De asemenea, capacitățile mintale ale persoanelor în cauză nu sunt recunoscute, există o lipsă a cunoașterii și înțelegerii de către publicul larg a bolii mintale, precum și o stigmatizare asociată acestora, care poate afecta sănătatea acestor pacienți.</w:t>
      </w:r>
    </w:p>
    <w:p w:rsidR="005378B9" w:rsidRPr="00196413" w:rsidRDefault="005378B9" w:rsidP="005378B9">
      <w:pPr>
        <w:jc w:val="both"/>
        <w:rPr>
          <w:sz w:val="22"/>
          <w:szCs w:val="22"/>
          <w:lang w:val="ro-RO"/>
        </w:rPr>
      </w:pPr>
      <w:r w:rsidRPr="00196413">
        <w:rPr>
          <w:sz w:val="22"/>
          <w:szCs w:val="22"/>
          <w:lang w:val="ro-RO"/>
        </w:rPr>
        <w:t>Înțelegerea sănătății mintale, atât pentru pacienți în mod individual, cât și pentru familie, precum și pentru autoritățile publice, depinde și de existența unui diagnostic precis și coerent. Identificarea și promovarea celor mai bune practici de diagnostic precoce al bolii mintale este necesară în vederea optimizării utilizării intervențiilor în stadiile timpurii, în care sunt cele mai eficiente. Prin diagnosticări și intervenții precoce s-ar putea întârzia progresul bolii către stadii avansate, obținându-se astfel o amânare a instituționalizării și o reducere a costurilor ridicate generate de îngrijirea terminală (pe termen lung). Deja s-au înregistrat progrese la nivelul UE în dezvoltarea unei baze pentru diagnosticul precoce și precis, care permite și utilizarea optimă a tratamentelor existente.</w:t>
      </w:r>
    </w:p>
    <w:p w:rsidR="005378B9" w:rsidRPr="00196413" w:rsidRDefault="005378B9" w:rsidP="00EB3BFD">
      <w:pPr>
        <w:jc w:val="both"/>
        <w:rPr>
          <w:sz w:val="22"/>
          <w:szCs w:val="22"/>
          <w:lang w:val="ro-RO"/>
        </w:rPr>
      </w:pPr>
    </w:p>
    <w:p w:rsidR="00D73CAA" w:rsidRDefault="00D73CAA" w:rsidP="00EB3BFD">
      <w:pPr>
        <w:jc w:val="both"/>
        <w:rPr>
          <w:sz w:val="22"/>
          <w:szCs w:val="22"/>
          <w:lang w:val="ro-RO"/>
        </w:rPr>
      </w:pPr>
    </w:p>
    <w:p w:rsidR="00EB3BFD" w:rsidRPr="00196413" w:rsidRDefault="00EB3BFD" w:rsidP="00EB3BFD">
      <w:pPr>
        <w:jc w:val="both"/>
        <w:rPr>
          <w:sz w:val="22"/>
          <w:szCs w:val="22"/>
          <w:lang w:val="ro-RO"/>
        </w:rPr>
      </w:pPr>
      <w:r w:rsidRPr="00196413">
        <w:rPr>
          <w:sz w:val="22"/>
          <w:szCs w:val="22"/>
          <w:lang w:val="ro-RO"/>
        </w:rPr>
        <w:t>Grupurile țintă  ale campaniei la nivel național sunt:</w:t>
      </w:r>
    </w:p>
    <w:p w:rsidR="00EB3BFD" w:rsidRPr="00196413" w:rsidRDefault="00EB3BFD" w:rsidP="00EB3BFD">
      <w:pPr>
        <w:jc w:val="both"/>
        <w:rPr>
          <w:sz w:val="22"/>
          <w:szCs w:val="22"/>
          <w:lang w:val="ro-RO"/>
        </w:rPr>
      </w:pPr>
    </w:p>
    <w:p w:rsidR="00EB3BFD" w:rsidRPr="00196413" w:rsidRDefault="00EB3BFD" w:rsidP="00EB3BFD">
      <w:pPr>
        <w:numPr>
          <w:ilvl w:val="0"/>
          <w:numId w:val="4"/>
        </w:numPr>
        <w:jc w:val="both"/>
        <w:rPr>
          <w:sz w:val="22"/>
          <w:szCs w:val="22"/>
          <w:lang w:val="ro-RO"/>
        </w:rPr>
      </w:pPr>
      <w:r w:rsidRPr="00196413">
        <w:rPr>
          <w:sz w:val="22"/>
          <w:szCs w:val="22"/>
          <w:lang w:val="ro-RO"/>
        </w:rPr>
        <w:t>Copiii, adolescenţii şi aparţinătorii acestora</w:t>
      </w:r>
    </w:p>
    <w:p w:rsidR="0047258A" w:rsidRDefault="002B7795" w:rsidP="001A0D09">
      <w:pPr>
        <w:numPr>
          <w:ilvl w:val="0"/>
          <w:numId w:val="4"/>
        </w:numPr>
        <w:jc w:val="both"/>
        <w:rPr>
          <w:sz w:val="22"/>
          <w:szCs w:val="22"/>
          <w:lang w:val="ro-RO"/>
        </w:rPr>
      </w:pPr>
      <w:r w:rsidRPr="00196413">
        <w:rPr>
          <w:sz w:val="22"/>
          <w:szCs w:val="22"/>
          <w:lang w:val="ro-RO"/>
        </w:rPr>
        <w:t>P</w:t>
      </w:r>
      <w:r w:rsidR="000944DE" w:rsidRPr="00196413">
        <w:rPr>
          <w:sz w:val="22"/>
          <w:szCs w:val="22"/>
          <w:lang w:val="ro-RO"/>
        </w:rPr>
        <w:t>rofesioniştii din domeniul medical şi educaţional</w:t>
      </w:r>
    </w:p>
    <w:p w:rsidR="00D73CAA" w:rsidRDefault="00D73CAA" w:rsidP="00D73CAA">
      <w:pPr>
        <w:jc w:val="both"/>
        <w:rPr>
          <w:sz w:val="22"/>
          <w:szCs w:val="22"/>
          <w:lang w:val="ro-RO"/>
        </w:rPr>
      </w:pPr>
    </w:p>
    <w:p w:rsidR="00D73CAA" w:rsidRDefault="00D73CAA" w:rsidP="00D73CAA">
      <w:pPr>
        <w:jc w:val="both"/>
        <w:rPr>
          <w:sz w:val="22"/>
          <w:szCs w:val="22"/>
          <w:lang w:val="ro-RO"/>
        </w:rPr>
      </w:pPr>
    </w:p>
    <w:p w:rsidR="00D73CAA" w:rsidRDefault="00D73CAA" w:rsidP="00D73CAA">
      <w:pPr>
        <w:jc w:val="both"/>
        <w:rPr>
          <w:sz w:val="22"/>
          <w:szCs w:val="22"/>
          <w:lang w:val="ro-RO"/>
        </w:rPr>
      </w:pPr>
    </w:p>
    <w:p w:rsidR="00D73CAA" w:rsidRDefault="00D73CAA" w:rsidP="00D73CAA">
      <w:pPr>
        <w:jc w:val="both"/>
        <w:rPr>
          <w:sz w:val="22"/>
          <w:szCs w:val="22"/>
          <w:lang w:val="ro-RO"/>
        </w:rPr>
      </w:pPr>
    </w:p>
    <w:p w:rsidR="00D73CAA" w:rsidRDefault="00D73CAA" w:rsidP="00D73CAA">
      <w:pPr>
        <w:jc w:val="both"/>
        <w:rPr>
          <w:sz w:val="22"/>
          <w:szCs w:val="22"/>
          <w:lang w:val="ro-RO"/>
        </w:rPr>
      </w:pPr>
    </w:p>
    <w:p w:rsidR="00D73CAA" w:rsidRDefault="00D73CAA" w:rsidP="00D73CAA">
      <w:pPr>
        <w:jc w:val="both"/>
        <w:rPr>
          <w:sz w:val="22"/>
          <w:szCs w:val="22"/>
          <w:lang w:val="ro-RO"/>
        </w:rPr>
      </w:pPr>
    </w:p>
    <w:p w:rsidR="00D73CAA" w:rsidRDefault="00D73CAA" w:rsidP="00D73CAA">
      <w:pPr>
        <w:jc w:val="both"/>
        <w:rPr>
          <w:sz w:val="22"/>
          <w:szCs w:val="22"/>
          <w:lang w:val="ro-RO"/>
        </w:rPr>
      </w:pPr>
    </w:p>
    <w:p w:rsidR="00D73CAA" w:rsidRDefault="00D73CAA" w:rsidP="00D73CAA">
      <w:pPr>
        <w:jc w:val="both"/>
        <w:rPr>
          <w:sz w:val="22"/>
          <w:szCs w:val="22"/>
          <w:lang w:val="ro-RO"/>
        </w:rPr>
      </w:pPr>
    </w:p>
    <w:p w:rsidR="00D73CAA" w:rsidRDefault="00D73CAA" w:rsidP="00D73CAA">
      <w:pPr>
        <w:jc w:val="both"/>
        <w:rPr>
          <w:sz w:val="22"/>
          <w:szCs w:val="22"/>
          <w:lang w:val="ro-RO"/>
        </w:rPr>
      </w:pPr>
    </w:p>
    <w:p w:rsidR="00D73CAA" w:rsidRDefault="00D73CAA" w:rsidP="00D73CAA">
      <w:pPr>
        <w:jc w:val="both"/>
        <w:rPr>
          <w:sz w:val="22"/>
          <w:szCs w:val="22"/>
          <w:lang w:val="ro-RO"/>
        </w:rPr>
      </w:pPr>
    </w:p>
    <w:p w:rsidR="00D73CAA" w:rsidRDefault="00D73CAA" w:rsidP="00D73CAA">
      <w:pPr>
        <w:jc w:val="both"/>
        <w:rPr>
          <w:sz w:val="22"/>
          <w:szCs w:val="22"/>
          <w:lang w:val="ro-RO"/>
        </w:rPr>
      </w:pPr>
    </w:p>
    <w:p w:rsidR="00D73CAA" w:rsidRDefault="00D73CAA" w:rsidP="00D73CAA">
      <w:pPr>
        <w:jc w:val="both"/>
        <w:rPr>
          <w:sz w:val="22"/>
          <w:szCs w:val="22"/>
          <w:lang w:val="ro-RO"/>
        </w:rPr>
      </w:pPr>
    </w:p>
    <w:p w:rsidR="00D73CAA" w:rsidRDefault="00D73CAA" w:rsidP="00D73CAA">
      <w:pPr>
        <w:jc w:val="both"/>
        <w:rPr>
          <w:sz w:val="22"/>
          <w:szCs w:val="22"/>
          <w:lang w:val="ro-RO"/>
        </w:rPr>
      </w:pPr>
    </w:p>
    <w:p w:rsidR="00D73CAA" w:rsidRDefault="00D73CAA" w:rsidP="00D73CAA">
      <w:pPr>
        <w:jc w:val="both"/>
        <w:rPr>
          <w:sz w:val="22"/>
          <w:szCs w:val="22"/>
          <w:lang w:val="ro-RO"/>
        </w:rPr>
      </w:pPr>
    </w:p>
    <w:p w:rsidR="00D73CAA" w:rsidRPr="00196413" w:rsidRDefault="00D73CAA" w:rsidP="00D73CAA">
      <w:pPr>
        <w:jc w:val="both"/>
        <w:rPr>
          <w:sz w:val="22"/>
          <w:szCs w:val="22"/>
          <w:lang w:val="ro-RO"/>
        </w:rPr>
      </w:pPr>
    </w:p>
    <w:sectPr w:rsidR="00D73CAA" w:rsidRPr="00196413" w:rsidSect="00A635FF">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7A0" w:rsidRDefault="00FF17A0">
      <w:r>
        <w:separator/>
      </w:r>
    </w:p>
  </w:endnote>
  <w:endnote w:type="continuationSeparator" w:id="0">
    <w:p w:rsidR="00FF17A0" w:rsidRDefault="00FF17A0">
      <w:r>
        <w:continuationSeparator/>
      </w:r>
    </w:p>
  </w:endnote>
  <w:endnote w:id="1">
    <w:p w:rsidR="00C138AC" w:rsidRPr="004B5F37" w:rsidRDefault="00C138AC">
      <w:pPr>
        <w:pStyle w:val="EndnoteText"/>
        <w:rPr>
          <w:lang w:val="en-GB"/>
        </w:rPr>
      </w:pPr>
      <w:r>
        <w:rPr>
          <w:rStyle w:val="EndnoteReference"/>
        </w:rPr>
        <w:endnoteRef/>
      </w:r>
      <w:r>
        <w:t xml:space="preserve"> </w:t>
      </w:r>
      <w:r>
        <w:rPr>
          <w:lang w:val="ro-RO"/>
        </w:rPr>
        <w:t>O</w:t>
      </w:r>
      <w:r>
        <w:rPr>
          <w:lang w:val="en-GB"/>
        </w:rPr>
        <w:t>’Hara, MW McCabe, JE. Postpartum depression: current status and future directions. Annu Rev Clin Psychol. 2013;9:379-407.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469" w:rsidRDefault="005464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469" w:rsidRDefault="00546469">
    <w:pPr>
      <w:pStyle w:val="Footer"/>
      <w:jc w:val="right"/>
    </w:pPr>
    <w:r>
      <w:fldChar w:fldCharType="begin"/>
    </w:r>
    <w:r>
      <w:instrText>PAGE   \* MERGEFORMAT</w:instrText>
    </w:r>
    <w:r>
      <w:fldChar w:fldCharType="separate"/>
    </w:r>
    <w:r w:rsidR="00BA5253" w:rsidRPr="00BA5253">
      <w:rPr>
        <w:noProof/>
        <w:lang w:val="ro-RO"/>
      </w:rPr>
      <w:t>37</w:t>
    </w:r>
    <w:r>
      <w:fldChar w:fldCharType="end"/>
    </w:r>
  </w:p>
  <w:p w:rsidR="00546469" w:rsidRDefault="005464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469" w:rsidRDefault="005464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7A0" w:rsidRDefault="00FF17A0">
      <w:r>
        <w:separator/>
      </w:r>
    </w:p>
  </w:footnote>
  <w:footnote w:type="continuationSeparator" w:id="0">
    <w:p w:rsidR="00FF17A0" w:rsidRDefault="00FF17A0">
      <w:r>
        <w:continuationSeparator/>
      </w:r>
    </w:p>
  </w:footnote>
  <w:footnote w:id="1">
    <w:p w:rsidR="00C138AC" w:rsidRPr="00E77A97" w:rsidRDefault="00C138AC">
      <w:pPr>
        <w:pStyle w:val="FootnoteText"/>
      </w:pPr>
      <w:r w:rsidRPr="00E77A97">
        <w:rPr>
          <w:rStyle w:val="FootnoteReference"/>
        </w:rPr>
        <w:footnoteRef/>
      </w:r>
      <w:r w:rsidRPr="00E77A97">
        <w:t xml:space="preserve"> Adolescent mental health in the European Region, WHO Regional Office for Europe: Factsheet for World Mintal Health Day, 2018, https://www.euro.who.int/__data/assets/pdf_file/0005/383891/adolescent-mh-fs-eng.pdf</w:t>
      </w:r>
    </w:p>
  </w:footnote>
  <w:footnote w:id="2">
    <w:p w:rsidR="00C138AC" w:rsidRPr="00E77A97" w:rsidRDefault="00C138AC" w:rsidP="00564D68">
      <w:pPr>
        <w:jc w:val="both"/>
        <w:rPr>
          <w:sz w:val="20"/>
          <w:szCs w:val="20"/>
        </w:rPr>
      </w:pPr>
      <w:r w:rsidRPr="00E77A97">
        <w:rPr>
          <w:rStyle w:val="FootnoteReference"/>
          <w:sz w:val="20"/>
          <w:szCs w:val="20"/>
        </w:rPr>
        <w:footnoteRef/>
      </w:r>
      <w:r w:rsidRPr="00E77A97">
        <w:rPr>
          <w:sz w:val="20"/>
          <w:szCs w:val="20"/>
        </w:rPr>
        <w:t xml:space="preserve"> </w:t>
      </w:r>
      <w:hyperlink r:id="rId1" w:history="1">
        <w:r w:rsidRPr="00E77A97">
          <w:rPr>
            <w:rStyle w:val="Hyperlink"/>
            <w:color w:val="auto"/>
            <w:sz w:val="20"/>
            <w:szCs w:val="20"/>
            <w:u w:val="none"/>
          </w:rPr>
          <w:t>Sandra Mullen</w:t>
        </w:r>
      </w:hyperlink>
      <w:r w:rsidRPr="00E77A97">
        <w:rPr>
          <w:sz w:val="20"/>
          <w:szCs w:val="20"/>
        </w:rPr>
        <w:t>, PharmD, BCPP</w:t>
      </w:r>
      <w:r w:rsidRPr="00E77A97">
        <w:rPr>
          <w:sz w:val="20"/>
          <w:szCs w:val="20"/>
          <w:vertAlign w:val="superscript"/>
        </w:rPr>
        <w:t xml:space="preserve">, </w:t>
      </w:r>
      <w:r w:rsidRPr="00E77A97">
        <w:rPr>
          <w:sz w:val="20"/>
          <w:szCs w:val="20"/>
        </w:rPr>
        <w:t>Major depressive disorder in children and adolescents.</w:t>
      </w:r>
      <w:hyperlink r:id="rId2" w:history="1">
        <w:r w:rsidRPr="00E77A97">
          <w:rPr>
            <w:rStyle w:val="Hyperlink"/>
            <w:color w:val="auto"/>
            <w:sz w:val="20"/>
            <w:szCs w:val="20"/>
            <w:u w:val="none"/>
          </w:rPr>
          <w:t>Ment Health Clin</w:t>
        </w:r>
      </w:hyperlink>
      <w:r w:rsidRPr="00E77A97">
        <w:rPr>
          <w:rStyle w:val="cit"/>
          <w:sz w:val="20"/>
          <w:szCs w:val="20"/>
        </w:rPr>
        <w:t xml:space="preserve">. 2018 Nov; 8(6): 275–283. </w:t>
      </w:r>
    </w:p>
    <w:p w:rsidR="00C138AC" w:rsidRPr="00E77A97" w:rsidRDefault="00C138AC" w:rsidP="00564D68">
      <w:pPr>
        <w:pStyle w:val="FootnoteText"/>
        <w:rPr>
          <w:lang w:val="ro-RO"/>
        </w:rPr>
      </w:pPr>
      <w:r w:rsidRPr="00E77A97">
        <w:rPr>
          <w:rStyle w:val="fm-vol-iss-date"/>
        </w:rPr>
        <w:t xml:space="preserve">Published online 2018 Nov 1. </w:t>
      </w:r>
      <w:r w:rsidRPr="00E77A97">
        <w:rPr>
          <w:rStyle w:val="doi"/>
          <w:rFonts w:eastAsia="SimSun"/>
        </w:rPr>
        <w:t>doi: </w:t>
      </w:r>
      <w:hyperlink r:id="rId3" w:tgtFrame="pmc_ext" w:history="1">
        <w:r w:rsidRPr="00E77A97">
          <w:rPr>
            <w:rStyle w:val="Hyperlink"/>
            <w:color w:val="auto"/>
            <w:u w:val="none"/>
          </w:rPr>
          <w:t>10.9740/mhc.2018.11.275</w:t>
        </w:r>
      </w:hyperlink>
      <w:r w:rsidRPr="00E77A97">
        <w:rPr>
          <w:rStyle w:val="doi"/>
          <w:rFonts w:eastAsia="SimSun"/>
        </w:rPr>
        <w:t>.</w:t>
      </w:r>
      <w:r w:rsidRPr="00E77A97">
        <w:t xml:space="preserve"> </w:t>
      </w:r>
      <w:r w:rsidRPr="00E77A97">
        <w:rPr>
          <w:rStyle w:val="doi"/>
          <w:rFonts w:eastAsia="SimSun"/>
        </w:rPr>
        <w:t>https://www.ncbi.nlm.nih.gov/pmc/articles/PMC6213890/</w:t>
      </w:r>
    </w:p>
  </w:footnote>
  <w:footnote w:id="3">
    <w:p w:rsidR="00C138AC" w:rsidRPr="00502AA6" w:rsidRDefault="00C138AC" w:rsidP="001A0D09">
      <w:pPr>
        <w:pStyle w:val="FootnoteText"/>
        <w:jc w:val="both"/>
        <w:rPr>
          <w:lang w:val="fr-FR"/>
        </w:rPr>
      </w:pPr>
      <w:r>
        <w:rPr>
          <w:rStyle w:val="FootnoteReference"/>
        </w:rPr>
        <w:footnoteRef/>
      </w:r>
      <w:r w:rsidRPr="00502AA6">
        <w:rPr>
          <w:lang w:val="fr-FR"/>
        </w:rPr>
        <w:t xml:space="preserve"> Asociația Americană de Psihiatrie (2013), Kutcher&amp;Chehil (2007) citați de Cosman D, Coman H. Melancolia. De la tristețe la sinucidere.Cluj-Napoca:Risoprint, 2018:65-66.</w:t>
      </w:r>
    </w:p>
  </w:footnote>
  <w:footnote w:id="4">
    <w:p w:rsidR="00C138AC" w:rsidRPr="00502AA6" w:rsidRDefault="00C138AC">
      <w:pPr>
        <w:pStyle w:val="FootnoteText"/>
        <w:rPr>
          <w:lang w:val="fr-FR"/>
        </w:rPr>
      </w:pPr>
      <w:r w:rsidRPr="00E77A97">
        <w:rPr>
          <w:rStyle w:val="FootnoteReference"/>
        </w:rPr>
        <w:footnoteRef/>
      </w:r>
      <w:r w:rsidRPr="00502AA6">
        <w:rPr>
          <w:lang w:val="fr-FR"/>
        </w:rPr>
        <w:t xml:space="preserve"> https://www.eurofound.europa.eu/news/news-articles/crisis-point-well-being-of-young-people-still-defined-by-the-economic-crisis?&amp;utm_campaign=quality-of-life-and-public-services&amp;utm_content=ef19041&amp;utm_source=twitter&amp;utm_medium=social-network</w:t>
      </w:r>
    </w:p>
  </w:footnote>
  <w:footnote w:id="5">
    <w:p w:rsidR="00C138AC" w:rsidRPr="00E77A97" w:rsidRDefault="00C138AC" w:rsidP="00461A79">
      <w:pPr>
        <w:pStyle w:val="FootnoteText"/>
        <w:jc w:val="both"/>
        <w:rPr>
          <w:sz w:val="16"/>
          <w:szCs w:val="16"/>
          <w:lang w:val="ro-RO"/>
        </w:rPr>
      </w:pPr>
      <w:r w:rsidRPr="001A0D09">
        <w:rPr>
          <w:rStyle w:val="FootnoteReference"/>
          <w:sz w:val="16"/>
          <w:szCs w:val="16"/>
        </w:rPr>
        <w:footnoteRef/>
      </w:r>
      <w:r w:rsidRPr="00E77A97">
        <w:rPr>
          <w:sz w:val="16"/>
          <w:szCs w:val="16"/>
        </w:rPr>
        <w:t xml:space="preserve">American Psychiatric Association, </w:t>
      </w:r>
      <w:r w:rsidRPr="00E77A97">
        <w:rPr>
          <w:sz w:val="16"/>
          <w:szCs w:val="16"/>
          <w:lang w:val="ro-RO"/>
        </w:rPr>
        <w:t>DSM-5. Manualul de Diagnostic şi Statistică a Tulburărilor Mintale, Editura Medicală Calisto, 2016.</w:t>
      </w:r>
    </w:p>
  </w:footnote>
  <w:footnote w:id="6">
    <w:p w:rsidR="00C138AC" w:rsidRPr="00A15B65" w:rsidRDefault="00C138AC">
      <w:pPr>
        <w:pStyle w:val="FootnoteText"/>
        <w:rPr>
          <w:lang w:val="ro-RO"/>
        </w:rPr>
      </w:pPr>
      <w:r>
        <w:rPr>
          <w:rStyle w:val="FootnoteReference"/>
        </w:rPr>
        <w:footnoteRef/>
      </w:r>
      <w:r>
        <w:t xml:space="preserve"> </w:t>
      </w:r>
      <w:r w:rsidRPr="00A15B65">
        <w:rPr>
          <w:sz w:val="16"/>
          <w:szCs w:val="16"/>
        </w:rPr>
        <w:t>Mental Health Briefing Sheets. Facts and Activities in Member States.</w:t>
      </w:r>
      <w:r>
        <w:t xml:space="preserve"> </w:t>
      </w:r>
      <w:r w:rsidRPr="00A15B65">
        <w:rPr>
          <w:sz w:val="16"/>
          <w:szCs w:val="16"/>
        </w:rPr>
        <w:t>https://ec.europa.eu/health/archive/ph_determinants/life_style/mental/docs/romania.pdf</w:t>
      </w:r>
    </w:p>
  </w:footnote>
  <w:footnote w:id="7">
    <w:p w:rsidR="00C138AC" w:rsidRPr="00502AA6" w:rsidRDefault="00C138AC" w:rsidP="00AF3AE1">
      <w:pPr>
        <w:jc w:val="both"/>
        <w:rPr>
          <w:sz w:val="16"/>
          <w:szCs w:val="16"/>
          <w:lang w:val="fr-FR"/>
        </w:rPr>
      </w:pPr>
      <w:r w:rsidRPr="00AF3AE1">
        <w:rPr>
          <w:rStyle w:val="FootnoteReference"/>
          <w:sz w:val="16"/>
          <w:szCs w:val="16"/>
        </w:rPr>
        <w:footnoteRef/>
      </w:r>
      <w:r w:rsidRPr="00502AA6">
        <w:rPr>
          <w:sz w:val="16"/>
          <w:szCs w:val="16"/>
          <w:lang w:val="fr-FR"/>
        </w:rPr>
        <w:t xml:space="preserve"> Centrul Național de Sanatate Mintala și Lupta Antidrog (CNSMLA), raport 2014 </w:t>
      </w:r>
    </w:p>
    <w:p w:rsidR="00C138AC" w:rsidRPr="00502AA6" w:rsidRDefault="00C138AC">
      <w:pPr>
        <w:pStyle w:val="FootnoteText"/>
        <w:rPr>
          <w:lang w:val="fr-FR"/>
        </w:rPr>
      </w:pPr>
    </w:p>
  </w:footnote>
  <w:footnote w:id="8">
    <w:p w:rsidR="00C138AC" w:rsidRPr="00502AA6" w:rsidRDefault="00C138AC">
      <w:pPr>
        <w:pStyle w:val="FootnoteText"/>
        <w:rPr>
          <w:sz w:val="16"/>
          <w:szCs w:val="16"/>
          <w:lang w:val="fr-FR"/>
        </w:rPr>
      </w:pPr>
      <w:r w:rsidRPr="00437F93">
        <w:rPr>
          <w:rStyle w:val="FootnoteReference"/>
          <w:sz w:val="16"/>
          <w:szCs w:val="16"/>
        </w:rPr>
        <w:footnoteRef/>
      </w:r>
      <w:r w:rsidRPr="00502AA6">
        <w:rPr>
          <w:sz w:val="16"/>
          <w:szCs w:val="16"/>
          <w:lang w:val="fr-FR"/>
        </w:rPr>
        <w:t xml:space="preserve"> https://www.who.int/mental_health/maternal-child/maternal_mental_health/en/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469" w:rsidRDefault="005464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469" w:rsidRDefault="0054646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469" w:rsidRDefault="005464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F2608"/>
    <w:multiLevelType w:val="hybridMultilevel"/>
    <w:tmpl w:val="CFACAAFA"/>
    <w:lvl w:ilvl="0" w:tplc="0B3687B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nsid w:val="428E7B49"/>
    <w:multiLevelType w:val="hybridMultilevel"/>
    <w:tmpl w:val="9B3CB468"/>
    <w:lvl w:ilvl="0" w:tplc="0A9C45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70D0162"/>
    <w:multiLevelType w:val="hybridMultilevel"/>
    <w:tmpl w:val="839446D4"/>
    <w:lvl w:ilvl="0" w:tplc="EE8AC238">
      <w:start w:val="1"/>
      <w:numFmt w:val="upp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
    <w:nsid w:val="50A04BDC"/>
    <w:multiLevelType w:val="hybridMultilevel"/>
    <w:tmpl w:val="B5DA241A"/>
    <w:lvl w:ilvl="0" w:tplc="721ABB82">
      <w:start w:val="1"/>
      <w:numFmt w:val="decimal"/>
      <w:lvlText w:val="%1."/>
      <w:lvlJc w:val="left"/>
      <w:pPr>
        <w:ind w:left="720" w:hanging="360"/>
      </w:pPr>
      <w:rPr>
        <w:rFonts w:hint="default"/>
        <w:b w:val="0"/>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55F1568A"/>
    <w:multiLevelType w:val="hybridMultilevel"/>
    <w:tmpl w:val="187E0672"/>
    <w:lvl w:ilvl="0" w:tplc="93ACBBCC">
      <w:start w:val="1"/>
      <w:numFmt w:val="upp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5D460587"/>
    <w:multiLevelType w:val="hybridMultilevel"/>
    <w:tmpl w:val="5F04A63C"/>
    <w:lvl w:ilvl="0" w:tplc="C9823BE4">
      <w:start w:val="1"/>
      <w:numFmt w:val="decimal"/>
      <w:lvlText w:val="%1."/>
      <w:lvlJc w:val="left"/>
      <w:pPr>
        <w:ind w:left="720" w:hanging="360"/>
      </w:pPr>
      <w:rPr>
        <w:b w:val="0"/>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60B5499D"/>
    <w:multiLevelType w:val="hybridMultilevel"/>
    <w:tmpl w:val="8C2864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60BA105E"/>
    <w:multiLevelType w:val="hybridMultilevel"/>
    <w:tmpl w:val="74D8FBE6"/>
    <w:lvl w:ilvl="0" w:tplc="0A9C45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1C33C5B"/>
    <w:multiLevelType w:val="hybridMultilevel"/>
    <w:tmpl w:val="6114C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9DE2651"/>
    <w:multiLevelType w:val="hybridMultilevel"/>
    <w:tmpl w:val="6F84BA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7B5D7F46"/>
    <w:multiLevelType w:val="hybridMultilevel"/>
    <w:tmpl w:val="E438EB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7D795FD3"/>
    <w:multiLevelType w:val="hybridMultilevel"/>
    <w:tmpl w:val="744CE9C6"/>
    <w:lvl w:ilvl="0" w:tplc="0A9C45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1"/>
  </w:num>
  <w:num w:numId="3">
    <w:abstractNumId w:val="1"/>
  </w:num>
  <w:num w:numId="4">
    <w:abstractNumId w:val="8"/>
  </w:num>
  <w:num w:numId="5">
    <w:abstractNumId w:val="6"/>
  </w:num>
  <w:num w:numId="6">
    <w:abstractNumId w:val="9"/>
  </w:num>
  <w:num w:numId="7">
    <w:abstractNumId w:val="10"/>
  </w:num>
  <w:num w:numId="8">
    <w:abstractNumId w:val="3"/>
  </w:num>
  <w:num w:numId="9">
    <w:abstractNumId w:val="4"/>
  </w:num>
  <w:num w:numId="10">
    <w:abstractNumId w:val="2"/>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59C"/>
    <w:rsid w:val="00014195"/>
    <w:rsid w:val="0002726E"/>
    <w:rsid w:val="000318DB"/>
    <w:rsid w:val="0004589E"/>
    <w:rsid w:val="00050C39"/>
    <w:rsid w:val="0005332A"/>
    <w:rsid w:val="000556E3"/>
    <w:rsid w:val="000645DF"/>
    <w:rsid w:val="000654FC"/>
    <w:rsid w:val="00081406"/>
    <w:rsid w:val="00087EDD"/>
    <w:rsid w:val="000944DE"/>
    <w:rsid w:val="000C56E6"/>
    <w:rsid w:val="000C7446"/>
    <w:rsid w:val="000D0BCD"/>
    <w:rsid w:val="000D2206"/>
    <w:rsid w:val="000F7D30"/>
    <w:rsid w:val="00103D0C"/>
    <w:rsid w:val="001041EB"/>
    <w:rsid w:val="00106186"/>
    <w:rsid w:val="00121A97"/>
    <w:rsid w:val="00122FDA"/>
    <w:rsid w:val="00141693"/>
    <w:rsid w:val="001702D7"/>
    <w:rsid w:val="00170D9C"/>
    <w:rsid w:val="00181F1C"/>
    <w:rsid w:val="00184AC1"/>
    <w:rsid w:val="00193214"/>
    <w:rsid w:val="00196413"/>
    <w:rsid w:val="001A0D09"/>
    <w:rsid w:val="001A5632"/>
    <w:rsid w:val="001C55A7"/>
    <w:rsid w:val="001D3ADC"/>
    <w:rsid w:val="001D5F82"/>
    <w:rsid w:val="0021346C"/>
    <w:rsid w:val="00223F1B"/>
    <w:rsid w:val="002359A6"/>
    <w:rsid w:val="00267722"/>
    <w:rsid w:val="00287754"/>
    <w:rsid w:val="002A681C"/>
    <w:rsid w:val="002B1968"/>
    <w:rsid w:val="002B2D92"/>
    <w:rsid w:val="002B7795"/>
    <w:rsid w:val="002C1452"/>
    <w:rsid w:val="002C6D90"/>
    <w:rsid w:val="002C7E10"/>
    <w:rsid w:val="002F2D0F"/>
    <w:rsid w:val="00320A07"/>
    <w:rsid w:val="00342022"/>
    <w:rsid w:val="00363702"/>
    <w:rsid w:val="00364CFB"/>
    <w:rsid w:val="00382882"/>
    <w:rsid w:val="0039644D"/>
    <w:rsid w:val="00396C32"/>
    <w:rsid w:val="003C6473"/>
    <w:rsid w:val="003D28F4"/>
    <w:rsid w:val="003E3B46"/>
    <w:rsid w:val="0040151B"/>
    <w:rsid w:val="00415609"/>
    <w:rsid w:val="004213BB"/>
    <w:rsid w:val="00423031"/>
    <w:rsid w:val="00437F93"/>
    <w:rsid w:val="00454683"/>
    <w:rsid w:val="00461A79"/>
    <w:rsid w:val="00471459"/>
    <w:rsid w:val="0047258A"/>
    <w:rsid w:val="004771CB"/>
    <w:rsid w:val="0048552D"/>
    <w:rsid w:val="00493044"/>
    <w:rsid w:val="0049344A"/>
    <w:rsid w:val="004A5216"/>
    <w:rsid w:val="004A663A"/>
    <w:rsid w:val="004B5F37"/>
    <w:rsid w:val="004B7225"/>
    <w:rsid w:val="004C23D6"/>
    <w:rsid w:val="004E219B"/>
    <w:rsid w:val="004E43D9"/>
    <w:rsid w:val="00502AA6"/>
    <w:rsid w:val="005112AE"/>
    <w:rsid w:val="00517594"/>
    <w:rsid w:val="00523D60"/>
    <w:rsid w:val="005277C8"/>
    <w:rsid w:val="005378B9"/>
    <w:rsid w:val="00546469"/>
    <w:rsid w:val="00564D68"/>
    <w:rsid w:val="005707B4"/>
    <w:rsid w:val="005950C8"/>
    <w:rsid w:val="005A55C6"/>
    <w:rsid w:val="005B3094"/>
    <w:rsid w:val="005C1A48"/>
    <w:rsid w:val="005C5691"/>
    <w:rsid w:val="005D0548"/>
    <w:rsid w:val="005E0E26"/>
    <w:rsid w:val="005F7E30"/>
    <w:rsid w:val="006242FB"/>
    <w:rsid w:val="006263B0"/>
    <w:rsid w:val="00633404"/>
    <w:rsid w:val="00634DFF"/>
    <w:rsid w:val="00650C74"/>
    <w:rsid w:val="0066459F"/>
    <w:rsid w:val="00677A00"/>
    <w:rsid w:val="00682CBC"/>
    <w:rsid w:val="00694D67"/>
    <w:rsid w:val="006A4764"/>
    <w:rsid w:val="006A7804"/>
    <w:rsid w:val="006B2A37"/>
    <w:rsid w:val="00700B8E"/>
    <w:rsid w:val="00703677"/>
    <w:rsid w:val="0071508B"/>
    <w:rsid w:val="0074703B"/>
    <w:rsid w:val="00764112"/>
    <w:rsid w:val="00771CD5"/>
    <w:rsid w:val="0078646B"/>
    <w:rsid w:val="0078739C"/>
    <w:rsid w:val="007906E3"/>
    <w:rsid w:val="007A401D"/>
    <w:rsid w:val="007A4565"/>
    <w:rsid w:val="007B6360"/>
    <w:rsid w:val="007D1C1E"/>
    <w:rsid w:val="007F1095"/>
    <w:rsid w:val="007F162A"/>
    <w:rsid w:val="007F5662"/>
    <w:rsid w:val="0080458F"/>
    <w:rsid w:val="00824201"/>
    <w:rsid w:val="00852637"/>
    <w:rsid w:val="00853831"/>
    <w:rsid w:val="0086580D"/>
    <w:rsid w:val="008848EE"/>
    <w:rsid w:val="00887A90"/>
    <w:rsid w:val="00893EFD"/>
    <w:rsid w:val="008A5676"/>
    <w:rsid w:val="008C1F57"/>
    <w:rsid w:val="008E21DA"/>
    <w:rsid w:val="008E2222"/>
    <w:rsid w:val="008E4E86"/>
    <w:rsid w:val="008F0303"/>
    <w:rsid w:val="00902777"/>
    <w:rsid w:val="00910AE7"/>
    <w:rsid w:val="009319AD"/>
    <w:rsid w:val="00932492"/>
    <w:rsid w:val="00936147"/>
    <w:rsid w:val="00962D8C"/>
    <w:rsid w:val="009A456F"/>
    <w:rsid w:val="009C0FA2"/>
    <w:rsid w:val="009C5CF0"/>
    <w:rsid w:val="009F6E41"/>
    <w:rsid w:val="009F7A29"/>
    <w:rsid w:val="00A01968"/>
    <w:rsid w:val="00A038AB"/>
    <w:rsid w:val="00A130E3"/>
    <w:rsid w:val="00A15B65"/>
    <w:rsid w:val="00A575D2"/>
    <w:rsid w:val="00A635FF"/>
    <w:rsid w:val="00AB35D0"/>
    <w:rsid w:val="00AD6F10"/>
    <w:rsid w:val="00AE2480"/>
    <w:rsid w:val="00AF3AE1"/>
    <w:rsid w:val="00B41C28"/>
    <w:rsid w:val="00B426D4"/>
    <w:rsid w:val="00B731BA"/>
    <w:rsid w:val="00B74B5C"/>
    <w:rsid w:val="00B765BA"/>
    <w:rsid w:val="00B87EB0"/>
    <w:rsid w:val="00B95339"/>
    <w:rsid w:val="00BA5253"/>
    <w:rsid w:val="00BB310B"/>
    <w:rsid w:val="00BB4B3E"/>
    <w:rsid w:val="00C00329"/>
    <w:rsid w:val="00C0222C"/>
    <w:rsid w:val="00C138AC"/>
    <w:rsid w:val="00C209D8"/>
    <w:rsid w:val="00C2531F"/>
    <w:rsid w:val="00C31BCC"/>
    <w:rsid w:val="00C348A1"/>
    <w:rsid w:val="00C50B70"/>
    <w:rsid w:val="00C647D5"/>
    <w:rsid w:val="00C728AA"/>
    <w:rsid w:val="00C86995"/>
    <w:rsid w:val="00C90154"/>
    <w:rsid w:val="00C90C5B"/>
    <w:rsid w:val="00CF5A5C"/>
    <w:rsid w:val="00D104FA"/>
    <w:rsid w:val="00D13AAC"/>
    <w:rsid w:val="00D1428D"/>
    <w:rsid w:val="00D327EE"/>
    <w:rsid w:val="00D40D75"/>
    <w:rsid w:val="00D41B0E"/>
    <w:rsid w:val="00D56B4D"/>
    <w:rsid w:val="00D6466D"/>
    <w:rsid w:val="00D7177D"/>
    <w:rsid w:val="00D73CAA"/>
    <w:rsid w:val="00D87896"/>
    <w:rsid w:val="00DC4F86"/>
    <w:rsid w:val="00DE463C"/>
    <w:rsid w:val="00DE7CD4"/>
    <w:rsid w:val="00DF33DA"/>
    <w:rsid w:val="00DF559C"/>
    <w:rsid w:val="00E03566"/>
    <w:rsid w:val="00E13741"/>
    <w:rsid w:val="00E423EB"/>
    <w:rsid w:val="00E43382"/>
    <w:rsid w:val="00E560F2"/>
    <w:rsid w:val="00E60843"/>
    <w:rsid w:val="00E77A97"/>
    <w:rsid w:val="00EA64D3"/>
    <w:rsid w:val="00EA74A2"/>
    <w:rsid w:val="00EB1BB8"/>
    <w:rsid w:val="00EB3BFD"/>
    <w:rsid w:val="00ED6E7A"/>
    <w:rsid w:val="00EF1E97"/>
    <w:rsid w:val="00EF6114"/>
    <w:rsid w:val="00F022B4"/>
    <w:rsid w:val="00F1570A"/>
    <w:rsid w:val="00F16FC2"/>
    <w:rsid w:val="00F23EF3"/>
    <w:rsid w:val="00F4646D"/>
    <w:rsid w:val="00F55DBD"/>
    <w:rsid w:val="00F70FEA"/>
    <w:rsid w:val="00F74706"/>
    <w:rsid w:val="00F83250"/>
    <w:rsid w:val="00FB1FD8"/>
    <w:rsid w:val="00FB34EE"/>
    <w:rsid w:val="00FB4465"/>
    <w:rsid w:val="00FB6B44"/>
    <w:rsid w:val="00FC5440"/>
    <w:rsid w:val="00FD0A1A"/>
    <w:rsid w:val="00FE61A5"/>
    <w:rsid w:val="00FF17A0"/>
    <w:rsid w:val="00FF6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5CF0"/>
    <w:rPr>
      <w:sz w:val="24"/>
      <w:szCs w:val="24"/>
    </w:rPr>
  </w:style>
  <w:style w:type="paragraph" w:styleId="Heading1">
    <w:name w:val="heading 1"/>
    <w:basedOn w:val="Normal"/>
    <w:next w:val="Normal"/>
    <w:link w:val="Heading1Char"/>
    <w:qFormat/>
    <w:rsid w:val="00517594"/>
    <w:pPr>
      <w:keepNext/>
      <w:keepLines/>
      <w:pBdr>
        <w:bottom w:val="single" w:sz="4" w:space="1" w:color="5B9BD5"/>
      </w:pBdr>
      <w:spacing w:before="400" w:after="40"/>
      <w:outlineLvl w:val="0"/>
    </w:pPr>
    <w:rPr>
      <w:rFonts w:ascii="Calibri Light" w:eastAsia="SimSun" w:hAnsi="Calibri Light"/>
      <w:color w:val="2E74B5"/>
      <w:sz w:val="36"/>
      <w:szCs w:val="36"/>
      <w:lang w:val="ro-RO" w:eastAsia="ro-RO"/>
    </w:rPr>
  </w:style>
  <w:style w:type="paragraph" w:styleId="Heading3">
    <w:name w:val="heading 3"/>
    <w:basedOn w:val="Normal"/>
    <w:next w:val="Normal"/>
    <w:link w:val="Heading3Char"/>
    <w:qFormat/>
    <w:rsid w:val="00BB310B"/>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6263B0"/>
    <w:pPr>
      <w:shd w:val="clear" w:color="auto" w:fill="000080"/>
    </w:pPr>
    <w:rPr>
      <w:rFonts w:ascii="Tahoma" w:hAnsi="Tahoma" w:cs="Tahoma"/>
      <w:sz w:val="20"/>
      <w:szCs w:val="20"/>
    </w:rPr>
  </w:style>
  <w:style w:type="paragraph" w:styleId="NormalWeb">
    <w:name w:val="Normal (Web)"/>
    <w:basedOn w:val="Normal"/>
    <w:rsid w:val="00824201"/>
    <w:pPr>
      <w:spacing w:before="100" w:beforeAutospacing="1" w:after="100" w:afterAutospacing="1"/>
    </w:pPr>
    <w:rPr>
      <w:rFonts w:ascii="Arial" w:hAnsi="Arial" w:cs="Arial"/>
      <w:color w:val="333333"/>
      <w:sz w:val="13"/>
      <w:szCs w:val="13"/>
      <w:lang w:eastAsia="ro-RO"/>
    </w:rPr>
  </w:style>
  <w:style w:type="paragraph" w:styleId="Header">
    <w:name w:val="header"/>
    <w:basedOn w:val="Normal"/>
    <w:rsid w:val="002B2D92"/>
    <w:pPr>
      <w:tabs>
        <w:tab w:val="center" w:pos="4320"/>
        <w:tab w:val="right" w:pos="8640"/>
      </w:tabs>
    </w:pPr>
  </w:style>
  <w:style w:type="paragraph" w:styleId="Footer">
    <w:name w:val="footer"/>
    <w:basedOn w:val="Normal"/>
    <w:link w:val="FooterChar"/>
    <w:uiPriority w:val="99"/>
    <w:rsid w:val="002B2D92"/>
    <w:pPr>
      <w:tabs>
        <w:tab w:val="center" w:pos="4320"/>
        <w:tab w:val="right" w:pos="8640"/>
      </w:tabs>
    </w:pPr>
  </w:style>
  <w:style w:type="character" w:customStyle="1" w:styleId="Heading1Char">
    <w:name w:val="Heading 1 Char"/>
    <w:link w:val="Heading1"/>
    <w:locked/>
    <w:rsid w:val="00517594"/>
    <w:rPr>
      <w:rFonts w:ascii="Calibri Light" w:eastAsia="SimSun" w:hAnsi="Calibri Light"/>
      <w:color w:val="2E74B5"/>
      <w:sz w:val="36"/>
      <w:szCs w:val="36"/>
      <w:lang w:val="ro-RO" w:eastAsia="ro-RO" w:bidi="ar-SA"/>
    </w:rPr>
  </w:style>
  <w:style w:type="paragraph" w:styleId="FootnoteText">
    <w:name w:val="footnote text"/>
    <w:aliases w:val="Char"/>
    <w:basedOn w:val="Normal"/>
    <w:link w:val="FootnoteTextChar"/>
    <w:semiHidden/>
    <w:rsid w:val="00471459"/>
    <w:rPr>
      <w:sz w:val="20"/>
      <w:szCs w:val="20"/>
    </w:rPr>
  </w:style>
  <w:style w:type="character" w:styleId="FootnoteReference">
    <w:name w:val="footnote reference"/>
    <w:semiHidden/>
    <w:rsid w:val="00471459"/>
    <w:rPr>
      <w:vertAlign w:val="superscript"/>
    </w:rPr>
  </w:style>
  <w:style w:type="character" w:customStyle="1" w:styleId="FootnoteTextChar">
    <w:name w:val="Footnote Text Char"/>
    <w:aliases w:val="Char Char"/>
    <w:link w:val="FootnoteText"/>
    <w:locked/>
    <w:rsid w:val="00471459"/>
    <w:rPr>
      <w:lang w:val="en-US" w:eastAsia="en-US" w:bidi="ar-SA"/>
    </w:rPr>
  </w:style>
  <w:style w:type="character" w:customStyle="1" w:styleId="tlid-translationtranslation">
    <w:name w:val="tlid-translation translation"/>
    <w:basedOn w:val="DefaultParagraphFont"/>
    <w:rsid w:val="00461A79"/>
  </w:style>
  <w:style w:type="character" w:styleId="Hyperlink">
    <w:name w:val="Hyperlink"/>
    <w:rsid w:val="00461A79"/>
    <w:rPr>
      <w:color w:val="0000FF"/>
      <w:u w:val="single"/>
    </w:rPr>
  </w:style>
  <w:style w:type="character" w:customStyle="1" w:styleId="cit">
    <w:name w:val="cit"/>
    <w:basedOn w:val="DefaultParagraphFont"/>
    <w:rsid w:val="00461A79"/>
  </w:style>
  <w:style w:type="character" w:customStyle="1" w:styleId="fm-vol-iss-date">
    <w:name w:val="fm-vol-iss-date"/>
    <w:basedOn w:val="DefaultParagraphFont"/>
    <w:rsid w:val="00461A79"/>
  </w:style>
  <w:style w:type="character" w:customStyle="1" w:styleId="doi">
    <w:name w:val="doi"/>
    <w:basedOn w:val="DefaultParagraphFont"/>
    <w:rsid w:val="00461A79"/>
  </w:style>
  <w:style w:type="table" w:styleId="TableGrid">
    <w:name w:val="Table Grid"/>
    <w:basedOn w:val="TableNormal"/>
    <w:rsid w:val="00461A7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7A4565"/>
  </w:style>
  <w:style w:type="character" w:styleId="Emphasis">
    <w:name w:val="Emphasis"/>
    <w:qFormat/>
    <w:rsid w:val="007A4565"/>
    <w:rPr>
      <w:i/>
      <w:iCs/>
    </w:rPr>
  </w:style>
  <w:style w:type="character" w:customStyle="1" w:styleId="textgiven-name">
    <w:name w:val="text given-name"/>
    <w:basedOn w:val="DefaultParagraphFont"/>
    <w:rsid w:val="00A635FF"/>
  </w:style>
  <w:style w:type="character" w:customStyle="1" w:styleId="textsurname">
    <w:name w:val="text surname"/>
    <w:basedOn w:val="DefaultParagraphFont"/>
    <w:rsid w:val="00A635FF"/>
  </w:style>
  <w:style w:type="character" w:customStyle="1" w:styleId="author-ref">
    <w:name w:val="author-ref"/>
    <w:basedOn w:val="DefaultParagraphFont"/>
    <w:rsid w:val="00A635FF"/>
  </w:style>
  <w:style w:type="character" w:customStyle="1" w:styleId="Heading3Char">
    <w:name w:val="Heading 3 Char"/>
    <w:link w:val="Heading3"/>
    <w:semiHidden/>
    <w:rsid w:val="00BB310B"/>
    <w:rPr>
      <w:rFonts w:ascii="Cambria" w:eastAsia="Times New Roman" w:hAnsi="Cambria" w:cs="Times New Roman"/>
      <w:b/>
      <w:bCs/>
      <w:sz w:val="26"/>
      <w:szCs w:val="26"/>
      <w:lang w:val="en-US" w:eastAsia="en-US"/>
    </w:rPr>
  </w:style>
  <w:style w:type="paragraph" w:styleId="EndnoteText">
    <w:name w:val="endnote text"/>
    <w:basedOn w:val="Normal"/>
    <w:link w:val="EndnoteTextChar"/>
    <w:rsid w:val="004B5F37"/>
    <w:rPr>
      <w:sz w:val="20"/>
      <w:szCs w:val="20"/>
    </w:rPr>
  </w:style>
  <w:style w:type="character" w:customStyle="1" w:styleId="EndnoteTextChar">
    <w:name w:val="Endnote Text Char"/>
    <w:link w:val="EndnoteText"/>
    <w:rsid w:val="004B5F37"/>
    <w:rPr>
      <w:lang w:val="en-US" w:eastAsia="en-US"/>
    </w:rPr>
  </w:style>
  <w:style w:type="character" w:styleId="EndnoteReference">
    <w:name w:val="endnote reference"/>
    <w:rsid w:val="004B5F37"/>
    <w:rPr>
      <w:vertAlign w:val="superscript"/>
    </w:rPr>
  </w:style>
  <w:style w:type="table" w:customStyle="1" w:styleId="GrilTabel1">
    <w:name w:val="Grilă Tabel1"/>
    <w:basedOn w:val="TableNormal"/>
    <w:next w:val="TableGrid"/>
    <w:uiPriority w:val="99"/>
    <w:rsid w:val="00C86995"/>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546469"/>
    <w:rPr>
      <w:sz w:val="24"/>
      <w:szCs w:val="24"/>
      <w:lang w:val="en-US" w:eastAsia="en-US"/>
    </w:rPr>
  </w:style>
  <w:style w:type="paragraph" w:styleId="BalloonText">
    <w:name w:val="Balloon Text"/>
    <w:basedOn w:val="Normal"/>
    <w:link w:val="BalloonTextChar"/>
    <w:rsid w:val="00502AA6"/>
    <w:rPr>
      <w:rFonts w:ascii="Tahoma" w:hAnsi="Tahoma" w:cs="Tahoma"/>
      <w:sz w:val="16"/>
      <w:szCs w:val="16"/>
    </w:rPr>
  </w:style>
  <w:style w:type="character" w:customStyle="1" w:styleId="BalloonTextChar">
    <w:name w:val="Balloon Text Char"/>
    <w:basedOn w:val="DefaultParagraphFont"/>
    <w:link w:val="BalloonText"/>
    <w:rsid w:val="00502A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5CF0"/>
    <w:rPr>
      <w:sz w:val="24"/>
      <w:szCs w:val="24"/>
    </w:rPr>
  </w:style>
  <w:style w:type="paragraph" w:styleId="Heading1">
    <w:name w:val="heading 1"/>
    <w:basedOn w:val="Normal"/>
    <w:next w:val="Normal"/>
    <w:link w:val="Heading1Char"/>
    <w:qFormat/>
    <w:rsid w:val="00517594"/>
    <w:pPr>
      <w:keepNext/>
      <w:keepLines/>
      <w:pBdr>
        <w:bottom w:val="single" w:sz="4" w:space="1" w:color="5B9BD5"/>
      </w:pBdr>
      <w:spacing w:before="400" w:after="40"/>
      <w:outlineLvl w:val="0"/>
    </w:pPr>
    <w:rPr>
      <w:rFonts w:ascii="Calibri Light" w:eastAsia="SimSun" w:hAnsi="Calibri Light"/>
      <w:color w:val="2E74B5"/>
      <w:sz w:val="36"/>
      <w:szCs w:val="36"/>
      <w:lang w:val="ro-RO" w:eastAsia="ro-RO"/>
    </w:rPr>
  </w:style>
  <w:style w:type="paragraph" w:styleId="Heading3">
    <w:name w:val="heading 3"/>
    <w:basedOn w:val="Normal"/>
    <w:next w:val="Normal"/>
    <w:link w:val="Heading3Char"/>
    <w:qFormat/>
    <w:rsid w:val="00BB310B"/>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6263B0"/>
    <w:pPr>
      <w:shd w:val="clear" w:color="auto" w:fill="000080"/>
    </w:pPr>
    <w:rPr>
      <w:rFonts w:ascii="Tahoma" w:hAnsi="Tahoma" w:cs="Tahoma"/>
      <w:sz w:val="20"/>
      <w:szCs w:val="20"/>
    </w:rPr>
  </w:style>
  <w:style w:type="paragraph" w:styleId="NormalWeb">
    <w:name w:val="Normal (Web)"/>
    <w:basedOn w:val="Normal"/>
    <w:rsid w:val="00824201"/>
    <w:pPr>
      <w:spacing w:before="100" w:beforeAutospacing="1" w:after="100" w:afterAutospacing="1"/>
    </w:pPr>
    <w:rPr>
      <w:rFonts w:ascii="Arial" w:hAnsi="Arial" w:cs="Arial"/>
      <w:color w:val="333333"/>
      <w:sz w:val="13"/>
      <w:szCs w:val="13"/>
      <w:lang w:eastAsia="ro-RO"/>
    </w:rPr>
  </w:style>
  <w:style w:type="paragraph" w:styleId="Header">
    <w:name w:val="header"/>
    <w:basedOn w:val="Normal"/>
    <w:rsid w:val="002B2D92"/>
    <w:pPr>
      <w:tabs>
        <w:tab w:val="center" w:pos="4320"/>
        <w:tab w:val="right" w:pos="8640"/>
      </w:tabs>
    </w:pPr>
  </w:style>
  <w:style w:type="paragraph" w:styleId="Footer">
    <w:name w:val="footer"/>
    <w:basedOn w:val="Normal"/>
    <w:link w:val="FooterChar"/>
    <w:uiPriority w:val="99"/>
    <w:rsid w:val="002B2D92"/>
    <w:pPr>
      <w:tabs>
        <w:tab w:val="center" w:pos="4320"/>
        <w:tab w:val="right" w:pos="8640"/>
      </w:tabs>
    </w:pPr>
  </w:style>
  <w:style w:type="character" w:customStyle="1" w:styleId="Heading1Char">
    <w:name w:val="Heading 1 Char"/>
    <w:link w:val="Heading1"/>
    <w:locked/>
    <w:rsid w:val="00517594"/>
    <w:rPr>
      <w:rFonts w:ascii="Calibri Light" w:eastAsia="SimSun" w:hAnsi="Calibri Light"/>
      <w:color w:val="2E74B5"/>
      <w:sz w:val="36"/>
      <w:szCs w:val="36"/>
      <w:lang w:val="ro-RO" w:eastAsia="ro-RO" w:bidi="ar-SA"/>
    </w:rPr>
  </w:style>
  <w:style w:type="paragraph" w:styleId="FootnoteText">
    <w:name w:val="footnote text"/>
    <w:aliases w:val="Char"/>
    <w:basedOn w:val="Normal"/>
    <w:link w:val="FootnoteTextChar"/>
    <w:semiHidden/>
    <w:rsid w:val="00471459"/>
    <w:rPr>
      <w:sz w:val="20"/>
      <w:szCs w:val="20"/>
    </w:rPr>
  </w:style>
  <w:style w:type="character" w:styleId="FootnoteReference">
    <w:name w:val="footnote reference"/>
    <w:semiHidden/>
    <w:rsid w:val="00471459"/>
    <w:rPr>
      <w:vertAlign w:val="superscript"/>
    </w:rPr>
  </w:style>
  <w:style w:type="character" w:customStyle="1" w:styleId="FootnoteTextChar">
    <w:name w:val="Footnote Text Char"/>
    <w:aliases w:val="Char Char"/>
    <w:link w:val="FootnoteText"/>
    <w:locked/>
    <w:rsid w:val="00471459"/>
    <w:rPr>
      <w:lang w:val="en-US" w:eastAsia="en-US" w:bidi="ar-SA"/>
    </w:rPr>
  </w:style>
  <w:style w:type="character" w:customStyle="1" w:styleId="tlid-translationtranslation">
    <w:name w:val="tlid-translation translation"/>
    <w:basedOn w:val="DefaultParagraphFont"/>
    <w:rsid w:val="00461A79"/>
  </w:style>
  <w:style w:type="character" w:styleId="Hyperlink">
    <w:name w:val="Hyperlink"/>
    <w:rsid w:val="00461A79"/>
    <w:rPr>
      <w:color w:val="0000FF"/>
      <w:u w:val="single"/>
    </w:rPr>
  </w:style>
  <w:style w:type="character" w:customStyle="1" w:styleId="cit">
    <w:name w:val="cit"/>
    <w:basedOn w:val="DefaultParagraphFont"/>
    <w:rsid w:val="00461A79"/>
  </w:style>
  <w:style w:type="character" w:customStyle="1" w:styleId="fm-vol-iss-date">
    <w:name w:val="fm-vol-iss-date"/>
    <w:basedOn w:val="DefaultParagraphFont"/>
    <w:rsid w:val="00461A79"/>
  </w:style>
  <w:style w:type="character" w:customStyle="1" w:styleId="doi">
    <w:name w:val="doi"/>
    <w:basedOn w:val="DefaultParagraphFont"/>
    <w:rsid w:val="00461A79"/>
  </w:style>
  <w:style w:type="table" w:styleId="TableGrid">
    <w:name w:val="Table Grid"/>
    <w:basedOn w:val="TableNormal"/>
    <w:rsid w:val="00461A7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7A4565"/>
  </w:style>
  <w:style w:type="character" w:styleId="Emphasis">
    <w:name w:val="Emphasis"/>
    <w:qFormat/>
    <w:rsid w:val="007A4565"/>
    <w:rPr>
      <w:i/>
      <w:iCs/>
    </w:rPr>
  </w:style>
  <w:style w:type="character" w:customStyle="1" w:styleId="textgiven-name">
    <w:name w:val="text given-name"/>
    <w:basedOn w:val="DefaultParagraphFont"/>
    <w:rsid w:val="00A635FF"/>
  </w:style>
  <w:style w:type="character" w:customStyle="1" w:styleId="textsurname">
    <w:name w:val="text surname"/>
    <w:basedOn w:val="DefaultParagraphFont"/>
    <w:rsid w:val="00A635FF"/>
  </w:style>
  <w:style w:type="character" w:customStyle="1" w:styleId="author-ref">
    <w:name w:val="author-ref"/>
    <w:basedOn w:val="DefaultParagraphFont"/>
    <w:rsid w:val="00A635FF"/>
  </w:style>
  <w:style w:type="character" w:customStyle="1" w:styleId="Heading3Char">
    <w:name w:val="Heading 3 Char"/>
    <w:link w:val="Heading3"/>
    <w:semiHidden/>
    <w:rsid w:val="00BB310B"/>
    <w:rPr>
      <w:rFonts w:ascii="Cambria" w:eastAsia="Times New Roman" w:hAnsi="Cambria" w:cs="Times New Roman"/>
      <w:b/>
      <w:bCs/>
      <w:sz w:val="26"/>
      <w:szCs w:val="26"/>
      <w:lang w:val="en-US" w:eastAsia="en-US"/>
    </w:rPr>
  </w:style>
  <w:style w:type="paragraph" w:styleId="EndnoteText">
    <w:name w:val="endnote text"/>
    <w:basedOn w:val="Normal"/>
    <w:link w:val="EndnoteTextChar"/>
    <w:rsid w:val="004B5F37"/>
    <w:rPr>
      <w:sz w:val="20"/>
      <w:szCs w:val="20"/>
    </w:rPr>
  </w:style>
  <w:style w:type="character" w:customStyle="1" w:styleId="EndnoteTextChar">
    <w:name w:val="Endnote Text Char"/>
    <w:link w:val="EndnoteText"/>
    <w:rsid w:val="004B5F37"/>
    <w:rPr>
      <w:lang w:val="en-US" w:eastAsia="en-US"/>
    </w:rPr>
  </w:style>
  <w:style w:type="character" w:styleId="EndnoteReference">
    <w:name w:val="endnote reference"/>
    <w:rsid w:val="004B5F37"/>
    <w:rPr>
      <w:vertAlign w:val="superscript"/>
    </w:rPr>
  </w:style>
  <w:style w:type="table" w:customStyle="1" w:styleId="GrilTabel1">
    <w:name w:val="Grilă Tabel1"/>
    <w:basedOn w:val="TableNormal"/>
    <w:next w:val="TableGrid"/>
    <w:uiPriority w:val="99"/>
    <w:rsid w:val="00C86995"/>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546469"/>
    <w:rPr>
      <w:sz w:val="24"/>
      <w:szCs w:val="24"/>
      <w:lang w:val="en-US" w:eastAsia="en-US"/>
    </w:rPr>
  </w:style>
  <w:style w:type="paragraph" w:styleId="BalloonText">
    <w:name w:val="Balloon Text"/>
    <w:basedOn w:val="Normal"/>
    <w:link w:val="BalloonTextChar"/>
    <w:rsid w:val="00502AA6"/>
    <w:rPr>
      <w:rFonts w:ascii="Tahoma" w:hAnsi="Tahoma" w:cs="Tahoma"/>
      <w:sz w:val="16"/>
      <w:szCs w:val="16"/>
    </w:rPr>
  </w:style>
  <w:style w:type="character" w:customStyle="1" w:styleId="BalloonTextChar">
    <w:name w:val="Balloon Text Char"/>
    <w:basedOn w:val="DefaultParagraphFont"/>
    <w:link w:val="BalloonText"/>
    <w:rsid w:val="00502A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06623">
      <w:bodyDiv w:val="1"/>
      <w:marLeft w:val="0"/>
      <w:marRight w:val="0"/>
      <w:marTop w:val="0"/>
      <w:marBottom w:val="0"/>
      <w:divBdr>
        <w:top w:val="none" w:sz="0" w:space="0" w:color="auto"/>
        <w:left w:val="none" w:sz="0" w:space="0" w:color="auto"/>
        <w:bottom w:val="none" w:sz="0" w:space="0" w:color="auto"/>
        <w:right w:val="none" w:sz="0" w:space="0" w:color="auto"/>
      </w:divBdr>
    </w:div>
    <w:div w:id="106121750">
      <w:bodyDiv w:val="1"/>
      <w:marLeft w:val="0"/>
      <w:marRight w:val="0"/>
      <w:marTop w:val="0"/>
      <w:marBottom w:val="0"/>
      <w:divBdr>
        <w:top w:val="none" w:sz="0" w:space="0" w:color="auto"/>
        <w:left w:val="none" w:sz="0" w:space="0" w:color="auto"/>
        <w:bottom w:val="none" w:sz="0" w:space="0" w:color="auto"/>
        <w:right w:val="none" w:sz="0" w:space="0" w:color="auto"/>
      </w:divBdr>
      <w:divsChild>
        <w:div w:id="91096465">
          <w:marLeft w:val="0"/>
          <w:marRight w:val="0"/>
          <w:marTop w:val="0"/>
          <w:marBottom w:val="0"/>
          <w:divBdr>
            <w:top w:val="none" w:sz="0" w:space="0" w:color="auto"/>
            <w:left w:val="none" w:sz="0" w:space="0" w:color="auto"/>
            <w:bottom w:val="none" w:sz="0" w:space="0" w:color="auto"/>
            <w:right w:val="none" w:sz="0" w:space="0" w:color="auto"/>
          </w:divBdr>
          <w:divsChild>
            <w:div w:id="1011566597">
              <w:marLeft w:val="0"/>
              <w:marRight w:val="0"/>
              <w:marTop w:val="0"/>
              <w:marBottom w:val="0"/>
              <w:divBdr>
                <w:top w:val="none" w:sz="0" w:space="0" w:color="auto"/>
                <w:left w:val="none" w:sz="0" w:space="0" w:color="auto"/>
                <w:bottom w:val="none" w:sz="0" w:space="0" w:color="auto"/>
                <w:right w:val="none" w:sz="0" w:space="0" w:color="auto"/>
              </w:divBdr>
              <w:divsChild>
                <w:div w:id="83160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83258">
          <w:marLeft w:val="0"/>
          <w:marRight w:val="0"/>
          <w:marTop w:val="0"/>
          <w:marBottom w:val="0"/>
          <w:divBdr>
            <w:top w:val="none" w:sz="0" w:space="0" w:color="auto"/>
            <w:left w:val="none" w:sz="0" w:space="0" w:color="auto"/>
            <w:bottom w:val="none" w:sz="0" w:space="0" w:color="auto"/>
            <w:right w:val="none" w:sz="0" w:space="0" w:color="auto"/>
          </w:divBdr>
          <w:divsChild>
            <w:div w:id="100501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84458">
      <w:bodyDiv w:val="1"/>
      <w:marLeft w:val="0"/>
      <w:marRight w:val="0"/>
      <w:marTop w:val="0"/>
      <w:marBottom w:val="0"/>
      <w:divBdr>
        <w:top w:val="none" w:sz="0" w:space="0" w:color="auto"/>
        <w:left w:val="none" w:sz="0" w:space="0" w:color="auto"/>
        <w:bottom w:val="none" w:sz="0" w:space="0" w:color="auto"/>
        <w:right w:val="none" w:sz="0" w:space="0" w:color="auto"/>
      </w:divBdr>
    </w:div>
    <w:div w:id="556279289">
      <w:bodyDiv w:val="1"/>
      <w:marLeft w:val="0"/>
      <w:marRight w:val="0"/>
      <w:marTop w:val="0"/>
      <w:marBottom w:val="0"/>
      <w:divBdr>
        <w:top w:val="none" w:sz="0" w:space="0" w:color="auto"/>
        <w:left w:val="none" w:sz="0" w:space="0" w:color="auto"/>
        <w:bottom w:val="none" w:sz="0" w:space="0" w:color="auto"/>
        <w:right w:val="none" w:sz="0" w:space="0" w:color="auto"/>
      </w:divBdr>
    </w:div>
    <w:div w:id="837384699">
      <w:bodyDiv w:val="1"/>
      <w:marLeft w:val="0"/>
      <w:marRight w:val="0"/>
      <w:marTop w:val="0"/>
      <w:marBottom w:val="0"/>
      <w:divBdr>
        <w:top w:val="none" w:sz="0" w:space="0" w:color="auto"/>
        <w:left w:val="none" w:sz="0" w:space="0" w:color="auto"/>
        <w:bottom w:val="none" w:sz="0" w:space="0" w:color="auto"/>
        <w:right w:val="none" w:sz="0" w:space="0" w:color="auto"/>
      </w:divBdr>
    </w:div>
    <w:div w:id="850222253">
      <w:bodyDiv w:val="1"/>
      <w:marLeft w:val="0"/>
      <w:marRight w:val="0"/>
      <w:marTop w:val="0"/>
      <w:marBottom w:val="0"/>
      <w:divBdr>
        <w:top w:val="none" w:sz="0" w:space="0" w:color="auto"/>
        <w:left w:val="none" w:sz="0" w:space="0" w:color="auto"/>
        <w:bottom w:val="none" w:sz="0" w:space="0" w:color="auto"/>
        <w:right w:val="none" w:sz="0" w:space="0" w:color="auto"/>
      </w:divBdr>
    </w:div>
    <w:div w:id="892278797">
      <w:bodyDiv w:val="1"/>
      <w:marLeft w:val="0"/>
      <w:marRight w:val="0"/>
      <w:marTop w:val="0"/>
      <w:marBottom w:val="0"/>
      <w:divBdr>
        <w:top w:val="none" w:sz="0" w:space="0" w:color="auto"/>
        <w:left w:val="none" w:sz="0" w:space="0" w:color="auto"/>
        <w:bottom w:val="none" w:sz="0" w:space="0" w:color="auto"/>
        <w:right w:val="none" w:sz="0" w:space="0" w:color="auto"/>
      </w:divBdr>
      <w:divsChild>
        <w:div w:id="1840735627">
          <w:marLeft w:val="0"/>
          <w:marRight w:val="0"/>
          <w:marTop w:val="0"/>
          <w:marBottom w:val="0"/>
          <w:divBdr>
            <w:top w:val="none" w:sz="0" w:space="0" w:color="auto"/>
            <w:left w:val="none" w:sz="0" w:space="0" w:color="auto"/>
            <w:bottom w:val="none" w:sz="0" w:space="0" w:color="auto"/>
            <w:right w:val="none" w:sz="0" w:space="0" w:color="auto"/>
          </w:divBdr>
        </w:div>
      </w:divsChild>
    </w:div>
    <w:div w:id="920144184">
      <w:bodyDiv w:val="1"/>
      <w:marLeft w:val="0"/>
      <w:marRight w:val="0"/>
      <w:marTop w:val="0"/>
      <w:marBottom w:val="0"/>
      <w:divBdr>
        <w:top w:val="none" w:sz="0" w:space="0" w:color="auto"/>
        <w:left w:val="none" w:sz="0" w:space="0" w:color="auto"/>
        <w:bottom w:val="none" w:sz="0" w:space="0" w:color="auto"/>
        <w:right w:val="none" w:sz="0" w:space="0" w:color="auto"/>
      </w:divBdr>
    </w:div>
    <w:div w:id="982467438">
      <w:bodyDiv w:val="1"/>
      <w:marLeft w:val="0"/>
      <w:marRight w:val="0"/>
      <w:marTop w:val="0"/>
      <w:marBottom w:val="0"/>
      <w:divBdr>
        <w:top w:val="none" w:sz="0" w:space="0" w:color="auto"/>
        <w:left w:val="none" w:sz="0" w:space="0" w:color="auto"/>
        <w:bottom w:val="none" w:sz="0" w:space="0" w:color="auto"/>
        <w:right w:val="none" w:sz="0" w:space="0" w:color="auto"/>
      </w:divBdr>
      <w:divsChild>
        <w:div w:id="1775396773">
          <w:marLeft w:val="0"/>
          <w:marRight w:val="0"/>
          <w:marTop w:val="0"/>
          <w:marBottom w:val="0"/>
          <w:divBdr>
            <w:top w:val="none" w:sz="0" w:space="0" w:color="auto"/>
            <w:left w:val="none" w:sz="0" w:space="0" w:color="auto"/>
            <w:bottom w:val="none" w:sz="0" w:space="0" w:color="auto"/>
            <w:right w:val="none" w:sz="0" w:space="0" w:color="auto"/>
          </w:divBdr>
          <w:divsChild>
            <w:div w:id="12408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471726">
      <w:bodyDiv w:val="1"/>
      <w:marLeft w:val="0"/>
      <w:marRight w:val="0"/>
      <w:marTop w:val="0"/>
      <w:marBottom w:val="0"/>
      <w:divBdr>
        <w:top w:val="none" w:sz="0" w:space="0" w:color="auto"/>
        <w:left w:val="none" w:sz="0" w:space="0" w:color="auto"/>
        <w:bottom w:val="none" w:sz="0" w:space="0" w:color="auto"/>
        <w:right w:val="none" w:sz="0" w:space="0" w:color="auto"/>
      </w:divBdr>
    </w:div>
    <w:div w:id="1073966331">
      <w:bodyDiv w:val="1"/>
      <w:marLeft w:val="0"/>
      <w:marRight w:val="0"/>
      <w:marTop w:val="0"/>
      <w:marBottom w:val="0"/>
      <w:divBdr>
        <w:top w:val="none" w:sz="0" w:space="0" w:color="auto"/>
        <w:left w:val="none" w:sz="0" w:space="0" w:color="auto"/>
        <w:bottom w:val="none" w:sz="0" w:space="0" w:color="auto"/>
        <w:right w:val="none" w:sz="0" w:space="0" w:color="auto"/>
      </w:divBdr>
    </w:div>
    <w:div w:id="1271739950">
      <w:bodyDiv w:val="1"/>
      <w:marLeft w:val="0"/>
      <w:marRight w:val="0"/>
      <w:marTop w:val="0"/>
      <w:marBottom w:val="0"/>
      <w:divBdr>
        <w:top w:val="none" w:sz="0" w:space="0" w:color="auto"/>
        <w:left w:val="none" w:sz="0" w:space="0" w:color="auto"/>
        <w:bottom w:val="none" w:sz="0" w:space="0" w:color="auto"/>
        <w:right w:val="none" w:sz="0" w:space="0" w:color="auto"/>
      </w:divBdr>
    </w:div>
    <w:div w:id="1316297396">
      <w:bodyDiv w:val="1"/>
      <w:marLeft w:val="0"/>
      <w:marRight w:val="0"/>
      <w:marTop w:val="0"/>
      <w:marBottom w:val="0"/>
      <w:divBdr>
        <w:top w:val="none" w:sz="0" w:space="0" w:color="auto"/>
        <w:left w:val="none" w:sz="0" w:space="0" w:color="auto"/>
        <w:bottom w:val="none" w:sz="0" w:space="0" w:color="auto"/>
        <w:right w:val="none" w:sz="0" w:space="0" w:color="auto"/>
      </w:divBdr>
    </w:div>
    <w:div w:id="1387994898">
      <w:bodyDiv w:val="1"/>
      <w:marLeft w:val="0"/>
      <w:marRight w:val="0"/>
      <w:marTop w:val="0"/>
      <w:marBottom w:val="0"/>
      <w:divBdr>
        <w:top w:val="none" w:sz="0" w:space="0" w:color="auto"/>
        <w:left w:val="none" w:sz="0" w:space="0" w:color="auto"/>
        <w:bottom w:val="none" w:sz="0" w:space="0" w:color="auto"/>
        <w:right w:val="none" w:sz="0" w:space="0" w:color="auto"/>
      </w:divBdr>
    </w:div>
    <w:div w:id="1448114280">
      <w:bodyDiv w:val="1"/>
      <w:marLeft w:val="0"/>
      <w:marRight w:val="0"/>
      <w:marTop w:val="0"/>
      <w:marBottom w:val="0"/>
      <w:divBdr>
        <w:top w:val="none" w:sz="0" w:space="0" w:color="auto"/>
        <w:left w:val="none" w:sz="0" w:space="0" w:color="auto"/>
        <w:bottom w:val="none" w:sz="0" w:space="0" w:color="auto"/>
        <w:right w:val="none" w:sz="0" w:space="0" w:color="auto"/>
      </w:divBdr>
    </w:div>
    <w:div w:id="1460029394">
      <w:bodyDiv w:val="1"/>
      <w:marLeft w:val="0"/>
      <w:marRight w:val="0"/>
      <w:marTop w:val="0"/>
      <w:marBottom w:val="0"/>
      <w:divBdr>
        <w:top w:val="none" w:sz="0" w:space="0" w:color="auto"/>
        <w:left w:val="none" w:sz="0" w:space="0" w:color="auto"/>
        <w:bottom w:val="none" w:sz="0" w:space="0" w:color="auto"/>
        <w:right w:val="none" w:sz="0" w:space="0" w:color="auto"/>
      </w:divBdr>
      <w:divsChild>
        <w:div w:id="2045249145">
          <w:marLeft w:val="0"/>
          <w:marRight w:val="0"/>
          <w:marTop w:val="0"/>
          <w:marBottom w:val="0"/>
          <w:divBdr>
            <w:top w:val="none" w:sz="0" w:space="0" w:color="auto"/>
            <w:left w:val="none" w:sz="0" w:space="0" w:color="auto"/>
            <w:bottom w:val="none" w:sz="0" w:space="0" w:color="auto"/>
            <w:right w:val="none" w:sz="0" w:space="0" w:color="auto"/>
          </w:divBdr>
          <w:divsChild>
            <w:div w:id="139319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66316">
      <w:bodyDiv w:val="1"/>
      <w:marLeft w:val="0"/>
      <w:marRight w:val="0"/>
      <w:marTop w:val="0"/>
      <w:marBottom w:val="0"/>
      <w:divBdr>
        <w:top w:val="none" w:sz="0" w:space="0" w:color="auto"/>
        <w:left w:val="none" w:sz="0" w:space="0" w:color="auto"/>
        <w:bottom w:val="none" w:sz="0" w:space="0" w:color="auto"/>
        <w:right w:val="none" w:sz="0" w:space="0" w:color="auto"/>
      </w:divBdr>
      <w:divsChild>
        <w:div w:id="2143845190">
          <w:marLeft w:val="0"/>
          <w:marRight w:val="0"/>
          <w:marTop w:val="0"/>
          <w:marBottom w:val="0"/>
          <w:divBdr>
            <w:top w:val="none" w:sz="0" w:space="0" w:color="auto"/>
            <w:left w:val="none" w:sz="0" w:space="0" w:color="auto"/>
            <w:bottom w:val="none" w:sz="0" w:space="0" w:color="auto"/>
            <w:right w:val="none" w:sz="0" w:space="0" w:color="auto"/>
          </w:divBdr>
          <w:divsChild>
            <w:div w:id="555629435">
              <w:marLeft w:val="0"/>
              <w:marRight w:val="0"/>
              <w:marTop w:val="0"/>
              <w:marBottom w:val="0"/>
              <w:divBdr>
                <w:top w:val="none" w:sz="0" w:space="0" w:color="auto"/>
                <w:left w:val="none" w:sz="0" w:space="0" w:color="auto"/>
                <w:bottom w:val="none" w:sz="0" w:space="0" w:color="auto"/>
                <w:right w:val="none" w:sz="0" w:space="0" w:color="auto"/>
              </w:divBdr>
              <w:divsChild>
                <w:div w:id="75270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243983">
      <w:bodyDiv w:val="1"/>
      <w:marLeft w:val="0"/>
      <w:marRight w:val="0"/>
      <w:marTop w:val="0"/>
      <w:marBottom w:val="0"/>
      <w:divBdr>
        <w:top w:val="none" w:sz="0" w:space="0" w:color="auto"/>
        <w:left w:val="none" w:sz="0" w:space="0" w:color="auto"/>
        <w:bottom w:val="none" w:sz="0" w:space="0" w:color="auto"/>
        <w:right w:val="none" w:sz="0" w:space="0" w:color="auto"/>
      </w:divBdr>
      <w:divsChild>
        <w:div w:id="140583187">
          <w:marLeft w:val="0"/>
          <w:marRight w:val="0"/>
          <w:marTop w:val="0"/>
          <w:marBottom w:val="0"/>
          <w:divBdr>
            <w:top w:val="none" w:sz="0" w:space="0" w:color="auto"/>
            <w:left w:val="none" w:sz="0" w:space="0" w:color="auto"/>
            <w:bottom w:val="none" w:sz="0" w:space="0" w:color="auto"/>
            <w:right w:val="none" w:sz="0" w:space="0" w:color="auto"/>
          </w:divBdr>
          <w:divsChild>
            <w:div w:id="1373267572">
              <w:marLeft w:val="0"/>
              <w:marRight w:val="0"/>
              <w:marTop w:val="0"/>
              <w:marBottom w:val="0"/>
              <w:divBdr>
                <w:top w:val="none" w:sz="0" w:space="0" w:color="auto"/>
                <w:left w:val="none" w:sz="0" w:space="0" w:color="auto"/>
                <w:bottom w:val="none" w:sz="0" w:space="0" w:color="auto"/>
                <w:right w:val="none" w:sz="0" w:space="0" w:color="auto"/>
              </w:divBdr>
              <w:divsChild>
                <w:div w:id="144423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6760">
      <w:bodyDiv w:val="1"/>
      <w:marLeft w:val="0"/>
      <w:marRight w:val="0"/>
      <w:marTop w:val="0"/>
      <w:marBottom w:val="0"/>
      <w:divBdr>
        <w:top w:val="none" w:sz="0" w:space="0" w:color="auto"/>
        <w:left w:val="none" w:sz="0" w:space="0" w:color="auto"/>
        <w:bottom w:val="none" w:sz="0" w:space="0" w:color="auto"/>
        <w:right w:val="none" w:sz="0" w:space="0" w:color="auto"/>
      </w:divBdr>
    </w:div>
    <w:div w:id="1554081180">
      <w:bodyDiv w:val="1"/>
      <w:marLeft w:val="0"/>
      <w:marRight w:val="0"/>
      <w:marTop w:val="0"/>
      <w:marBottom w:val="0"/>
      <w:divBdr>
        <w:top w:val="none" w:sz="0" w:space="0" w:color="auto"/>
        <w:left w:val="none" w:sz="0" w:space="0" w:color="auto"/>
        <w:bottom w:val="none" w:sz="0" w:space="0" w:color="auto"/>
        <w:right w:val="none" w:sz="0" w:space="0" w:color="auto"/>
      </w:divBdr>
    </w:div>
    <w:div w:id="1616206102">
      <w:bodyDiv w:val="1"/>
      <w:marLeft w:val="0"/>
      <w:marRight w:val="0"/>
      <w:marTop w:val="0"/>
      <w:marBottom w:val="0"/>
      <w:divBdr>
        <w:top w:val="none" w:sz="0" w:space="0" w:color="auto"/>
        <w:left w:val="none" w:sz="0" w:space="0" w:color="auto"/>
        <w:bottom w:val="none" w:sz="0" w:space="0" w:color="auto"/>
        <w:right w:val="none" w:sz="0" w:space="0" w:color="auto"/>
      </w:divBdr>
    </w:div>
    <w:div w:id="1777558847">
      <w:bodyDiv w:val="1"/>
      <w:marLeft w:val="0"/>
      <w:marRight w:val="0"/>
      <w:marTop w:val="0"/>
      <w:marBottom w:val="0"/>
      <w:divBdr>
        <w:top w:val="none" w:sz="0" w:space="0" w:color="auto"/>
        <w:left w:val="none" w:sz="0" w:space="0" w:color="auto"/>
        <w:bottom w:val="none" w:sz="0" w:space="0" w:color="auto"/>
        <w:right w:val="none" w:sz="0" w:space="0" w:color="auto"/>
      </w:divBdr>
    </w:div>
    <w:div w:id="1836992975">
      <w:bodyDiv w:val="1"/>
      <w:marLeft w:val="0"/>
      <w:marRight w:val="0"/>
      <w:marTop w:val="0"/>
      <w:marBottom w:val="0"/>
      <w:divBdr>
        <w:top w:val="none" w:sz="0" w:space="0" w:color="auto"/>
        <w:left w:val="none" w:sz="0" w:space="0" w:color="auto"/>
        <w:bottom w:val="none" w:sz="0" w:space="0" w:color="auto"/>
        <w:right w:val="none" w:sz="0" w:space="0" w:color="auto"/>
      </w:divBdr>
    </w:div>
    <w:div w:id="1903440324">
      <w:bodyDiv w:val="1"/>
      <w:marLeft w:val="0"/>
      <w:marRight w:val="0"/>
      <w:marTop w:val="0"/>
      <w:marBottom w:val="0"/>
      <w:divBdr>
        <w:top w:val="none" w:sz="0" w:space="0" w:color="auto"/>
        <w:left w:val="none" w:sz="0" w:space="0" w:color="auto"/>
        <w:bottom w:val="none" w:sz="0" w:space="0" w:color="auto"/>
        <w:right w:val="none" w:sz="0" w:space="0" w:color="auto"/>
      </w:divBdr>
      <w:divsChild>
        <w:div w:id="114179106">
          <w:marLeft w:val="0"/>
          <w:marRight w:val="0"/>
          <w:marTop w:val="0"/>
          <w:marBottom w:val="0"/>
          <w:divBdr>
            <w:top w:val="none" w:sz="0" w:space="0" w:color="auto"/>
            <w:left w:val="none" w:sz="0" w:space="0" w:color="auto"/>
            <w:bottom w:val="none" w:sz="0" w:space="0" w:color="auto"/>
            <w:right w:val="none" w:sz="0" w:space="0" w:color="auto"/>
          </w:divBdr>
          <w:divsChild>
            <w:div w:id="1490366377">
              <w:marLeft w:val="0"/>
              <w:marRight w:val="0"/>
              <w:marTop w:val="0"/>
              <w:marBottom w:val="0"/>
              <w:divBdr>
                <w:top w:val="none" w:sz="0" w:space="0" w:color="auto"/>
                <w:left w:val="none" w:sz="0" w:space="0" w:color="auto"/>
                <w:bottom w:val="none" w:sz="0" w:space="0" w:color="auto"/>
                <w:right w:val="none" w:sz="0" w:space="0" w:color="auto"/>
              </w:divBdr>
              <w:divsChild>
                <w:div w:id="521941941">
                  <w:marLeft w:val="0"/>
                  <w:marRight w:val="0"/>
                  <w:marTop w:val="0"/>
                  <w:marBottom w:val="0"/>
                  <w:divBdr>
                    <w:top w:val="none" w:sz="0" w:space="0" w:color="auto"/>
                    <w:left w:val="none" w:sz="0" w:space="0" w:color="auto"/>
                    <w:bottom w:val="none" w:sz="0" w:space="0" w:color="auto"/>
                    <w:right w:val="none" w:sz="0" w:space="0" w:color="auto"/>
                  </w:divBdr>
                </w:div>
                <w:div w:id="10531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444849">
      <w:bodyDiv w:val="1"/>
      <w:marLeft w:val="0"/>
      <w:marRight w:val="0"/>
      <w:marTop w:val="0"/>
      <w:marBottom w:val="0"/>
      <w:divBdr>
        <w:top w:val="none" w:sz="0" w:space="0" w:color="auto"/>
        <w:left w:val="none" w:sz="0" w:space="0" w:color="auto"/>
        <w:bottom w:val="none" w:sz="0" w:space="0" w:color="auto"/>
        <w:right w:val="none" w:sz="0" w:space="0" w:color="auto"/>
      </w:divBdr>
    </w:div>
    <w:div w:id="1923221352">
      <w:bodyDiv w:val="1"/>
      <w:marLeft w:val="0"/>
      <w:marRight w:val="0"/>
      <w:marTop w:val="0"/>
      <w:marBottom w:val="0"/>
      <w:divBdr>
        <w:top w:val="none" w:sz="0" w:space="0" w:color="auto"/>
        <w:left w:val="none" w:sz="0" w:space="0" w:color="auto"/>
        <w:bottom w:val="none" w:sz="0" w:space="0" w:color="auto"/>
        <w:right w:val="none" w:sz="0" w:space="0" w:color="auto"/>
      </w:divBdr>
      <w:divsChild>
        <w:div w:id="190799813">
          <w:marLeft w:val="0"/>
          <w:marRight w:val="0"/>
          <w:marTop w:val="0"/>
          <w:marBottom w:val="0"/>
          <w:divBdr>
            <w:top w:val="none" w:sz="0" w:space="0" w:color="auto"/>
            <w:left w:val="none" w:sz="0" w:space="0" w:color="auto"/>
            <w:bottom w:val="none" w:sz="0" w:space="0" w:color="auto"/>
            <w:right w:val="none" w:sz="0" w:space="0" w:color="auto"/>
          </w:divBdr>
          <w:divsChild>
            <w:div w:id="359858969">
              <w:marLeft w:val="0"/>
              <w:marRight w:val="0"/>
              <w:marTop w:val="0"/>
              <w:marBottom w:val="0"/>
              <w:divBdr>
                <w:top w:val="none" w:sz="0" w:space="0" w:color="auto"/>
                <w:left w:val="none" w:sz="0" w:space="0" w:color="auto"/>
                <w:bottom w:val="none" w:sz="0" w:space="0" w:color="auto"/>
                <w:right w:val="none" w:sz="0" w:space="0" w:color="auto"/>
              </w:divBdr>
              <w:divsChild>
                <w:div w:id="847862914">
                  <w:marLeft w:val="0"/>
                  <w:marRight w:val="0"/>
                  <w:marTop w:val="0"/>
                  <w:marBottom w:val="0"/>
                  <w:divBdr>
                    <w:top w:val="none" w:sz="0" w:space="0" w:color="auto"/>
                    <w:left w:val="none" w:sz="0" w:space="0" w:color="auto"/>
                    <w:bottom w:val="none" w:sz="0" w:space="0" w:color="auto"/>
                    <w:right w:val="none" w:sz="0" w:space="0" w:color="auto"/>
                  </w:divBdr>
                  <w:divsChild>
                    <w:div w:id="50464436">
                      <w:marLeft w:val="0"/>
                      <w:marRight w:val="0"/>
                      <w:marTop w:val="0"/>
                      <w:marBottom w:val="0"/>
                      <w:divBdr>
                        <w:top w:val="none" w:sz="0" w:space="0" w:color="auto"/>
                        <w:left w:val="none" w:sz="0" w:space="0" w:color="auto"/>
                        <w:bottom w:val="none" w:sz="0" w:space="0" w:color="auto"/>
                        <w:right w:val="none" w:sz="0" w:space="0" w:color="auto"/>
                      </w:divBdr>
                    </w:div>
                    <w:div w:id="47711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85516">
              <w:marLeft w:val="0"/>
              <w:marRight w:val="0"/>
              <w:marTop w:val="0"/>
              <w:marBottom w:val="0"/>
              <w:divBdr>
                <w:top w:val="none" w:sz="0" w:space="0" w:color="auto"/>
                <w:left w:val="none" w:sz="0" w:space="0" w:color="auto"/>
                <w:bottom w:val="none" w:sz="0" w:space="0" w:color="auto"/>
                <w:right w:val="none" w:sz="0" w:space="0" w:color="auto"/>
              </w:divBdr>
              <w:divsChild>
                <w:div w:id="1001472399">
                  <w:marLeft w:val="0"/>
                  <w:marRight w:val="0"/>
                  <w:marTop w:val="0"/>
                  <w:marBottom w:val="0"/>
                  <w:divBdr>
                    <w:top w:val="none" w:sz="0" w:space="0" w:color="auto"/>
                    <w:left w:val="none" w:sz="0" w:space="0" w:color="auto"/>
                    <w:bottom w:val="none" w:sz="0" w:space="0" w:color="auto"/>
                    <w:right w:val="none" w:sz="0" w:space="0" w:color="auto"/>
                  </w:divBdr>
                  <w:divsChild>
                    <w:div w:id="1887402576">
                      <w:marLeft w:val="0"/>
                      <w:marRight w:val="0"/>
                      <w:marTop w:val="0"/>
                      <w:marBottom w:val="0"/>
                      <w:divBdr>
                        <w:top w:val="none" w:sz="0" w:space="0" w:color="auto"/>
                        <w:left w:val="none" w:sz="0" w:space="0" w:color="auto"/>
                        <w:bottom w:val="none" w:sz="0" w:space="0" w:color="auto"/>
                        <w:right w:val="none" w:sz="0" w:space="0" w:color="auto"/>
                      </w:divBdr>
                    </w:div>
                    <w:div w:id="1902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824240">
          <w:marLeft w:val="0"/>
          <w:marRight w:val="0"/>
          <w:marTop w:val="0"/>
          <w:marBottom w:val="0"/>
          <w:divBdr>
            <w:top w:val="none" w:sz="0" w:space="0" w:color="auto"/>
            <w:left w:val="none" w:sz="0" w:space="0" w:color="auto"/>
            <w:bottom w:val="none" w:sz="0" w:space="0" w:color="auto"/>
            <w:right w:val="none" w:sz="0" w:space="0" w:color="auto"/>
          </w:divBdr>
          <w:divsChild>
            <w:div w:id="51172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55767">
      <w:bodyDiv w:val="1"/>
      <w:marLeft w:val="0"/>
      <w:marRight w:val="0"/>
      <w:marTop w:val="0"/>
      <w:marBottom w:val="0"/>
      <w:divBdr>
        <w:top w:val="none" w:sz="0" w:space="0" w:color="auto"/>
        <w:left w:val="none" w:sz="0" w:space="0" w:color="auto"/>
        <w:bottom w:val="none" w:sz="0" w:space="0" w:color="auto"/>
        <w:right w:val="none" w:sz="0" w:space="0" w:color="auto"/>
      </w:divBdr>
      <w:divsChild>
        <w:div w:id="980381817">
          <w:marLeft w:val="0"/>
          <w:marRight w:val="0"/>
          <w:marTop w:val="0"/>
          <w:marBottom w:val="0"/>
          <w:divBdr>
            <w:top w:val="none" w:sz="0" w:space="0" w:color="auto"/>
            <w:left w:val="none" w:sz="0" w:space="0" w:color="auto"/>
            <w:bottom w:val="none" w:sz="0" w:space="0" w:color="auto"/>
            <w:right w:val="none" w:sz="0" w:space="0" w:color="auto"/>
          </w:divBdr>
          <w:divsChild>
            <w:div w:id="576403172">
              <w:marLeft w:val="0"/>
              <w:marRight w:val="0"/>
              <w:marTop w:val="0"/>
              <w:marBottom w:val="0"/>
              <w:divBdr>
                <w:top w:val="none" w:sz="0" w:space="0" w:color="auto"/>
                <w:left w:val="none" w:sz="0" w:space="0" w:color="auto"/>
                <w:bottom w:val="none" w:sz="0" w:space="0" w:color="auto"/>
                <w:right w:val="none" w:sz="0" w:space="0" w:color="auto"/>
              </w:divBdr>
            </w:div>
            <w:div w:id="1218974292">
              <w:marLeft w:val="0"/>
              <w:marRight w:val="0"/>
              <w:marTop w:val="0"/>
              <w:marBottom w:val="0"/>
              <w:divBdr>
                <w:top w:val="none" w:sz="0" w:space="0" w:color="auto"/>
                <w:left w:val="none" w:sz="0" w:space="0" w:color="auto"/>
                <w:bottom w:val="none" w:sz="0" w:space="0" w:color="auto"/>
                <w:right w:val="none" w:sz="0" w:space="0" w:color="auto"/>
              </w:divBdr>
            </w:div>
            <w:div w:id="1414159151">
              <w:marLeft w:val="0"/>
              <w:marRight w:val="0"/>
              <w:marTop w:val="0"/>
              <w:marBottom w:val="0"/>
              <w:divBdr>
                <w:top w:val="none" w:sz="0" w:space="0" w:color="auto"/>
                <w:left w:val="none" w:sz="0" w:space="0" w:color="auto"/>
                <w:bottom w:val="none" w:sz="0" w:space="0" w:color="auto"/>
                <w:right w:val="none" w:sz="0" w:space="0" w:color="auto"/>
              </w:divBdr>
            </w:div>
            <w:div w:id="166215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vizhub.healthdata.org/gbd-compare/" TargetMode="External"/><Relationship Id="rId21" Type="http://schemas.openxmlformats.org/officeDocument/2006/relationships/image" Target="media/image5.png"/><Relationship Id="rId34" Type="http://schemas.openxmlformats.org/officeDocument/2006/relationships/hyperlink" Target="https://www.sciencedirect.com/science/article/abs/pii/S0924933812744267" TargetMode="External"/><Relationship Id="rId42" Type="http://schemas.openxmlformats.org/officeDocument/2006/relationships/hyperlink" Target="https://www.sciencedirect.com/science/article/abs/pii/S0924933812744267" TargetMode="External"/><Relationship Id="rId47" Type="http://schemas.openxmlformats.org/officeDocument/2006/relationships/hyperlink" Target="https://www.sciencedirect.com/science/article/abs/pii/S0924933812744267" TargetMode="External"/><Relationship Id="rId50" Type="http://schemas.openxmlformats.org/officeDocument/2006/relationships/hyperlink" Target="https://www.sciencedirect.com/science/article/abs/pii/S0924933812744267" TargetMode="External"/><Relationship Id="rId55" Type="http://schemas.openxmlformats.org/officeDocument/2006/relationships/hyperlink" Target="https://www.ncbi.nlm.nih.gov/pubmed/?term=Zheng%20D%5BAuthor%5D&amp;cauthor=true&amp;cauthor_uid=32464156" TargetMode="External"/><Relationship Id="rId63" Type="http://schemas.openxmlformats.org/officeDocument/2006/relationships/hyperlink" Target="javascript:;" TargetMode="External"/><Relationship Id="rId68" Type="http://schemas.openxmlformats.org/officeDocument/2006/relationships/hyperlink" Target="https://www.ncbi.nlm.nih.gov/pubmed/?term=Askeland%20KG%5BAuthor%5D&amp;cauthor=true&amp;cauthor_uid=32502163" TargetMode="External"/><Relationship Id="rId76" Type="http://schemas.openxmlformats.org/officeDocument/2006/relationships/hyperlink" Target="https://www.sciencedirect.com/science/article/pii/S0140673620304608" TargetMode="External"/><Relationship Id="rId84" Type="http://schemas.openxmlformats.org/officeDocument/2006/relationships/hyperlink" Target="https://doi.org/10.1016/j.ecresq.2018.12.006" TargetMode="External"/><Relationship Id="rId89" Type="http://schemas.openxmlformats.org/officeDocument/2006/relationships/hyperlink" Target="https://www.nature.com/articles/s41386-020-0610-6" TargetMode="External"/><Relationship Id="rId97" Type="http://schemas.openxmlformats.org/officeDocument/2006/relationships/hyperlink" Target="https://www.who.int/health-topics/mental-health" TargetMode="External"/><Relationship Id="rId7" Type="http://schemas.openxmlformats.org/officeDocument/2006/relationships/footnotes" Target="footnotes.xml"/><Relationship Id="rId71" Type="http://schemas.openxmlformats.org/officeDocument/2006/relationships/hyperlink" Target="https://www.ncbi.nlm.nih.gov/pubmed/?term=La%20Greca%20AM%5BAuthor%5D&amp;cauthor=true&amp;cauthor_uid=32502163" TargetMode="External"/><Relationship Id="rId92" Type="http://schemas.openxmlformats.org/officeDocument/2006/relationships/hyperlink" Target="https://doi.org/10.1177%2F1362361319854641"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chart" Target="charts/chart6.xml"/><Relationship Id="rId11" Type="http://schemas.openxmlformats.org/officeDocument/2006/relationships/image" Target="media/image3.emf"/><Relationship Id="rId24" Type="http://schemas.openxmlformats.org/officeDocument/2006/relationships/chart" Target="charts/chart3.xml"/><Relationship Id="rId32" Type="http://schemas.openxmlformats.org/officeDocument/2006/relationships/chart" Target="charts/chart8.xml"/><Relationship Id="rId37" Type="http://schemas.openxmlformats.org/officeDocument/2006/relationships/hyperlink" Target="https://www.sciencedirect.com/science/article/abs/pii/S0924933812744267" TargetMode="External"/><Relationship Id="rId40" Type="http://schemas.openxmlformats.org/officeDocument/2006/relationships/hyperlink" Target="https://www.sciencedirect.com/science/article/abs/pii/S0924933812744267" TargetMode="External"/><Relationship Id="rId45" Type="http://schemas.openxmlformats.org/officeDocument/2006/relationships/hyperlink" Target="https://www.sciencedirect.com/science/article/abs/pii/S0924933812744267" TargetMode="External"/><Relationship Id="rId53" Type="http://schemas.openxmlformats.org/officeDocument/2006/relationships/hyperlink" Target="https://www.sciencedirect.com/science/article/abs/pii/S0924933812744267" TargetMode="External"/><Relationship Id="rId58" Type="http://schemas.openxmlformats.org/officeDocument/2006/relationships/hyperlink" Target="https://www.ncbi.nlm.nih.gov/pubmed/?term=Guan%20Z%5BAuthor%5D&amp;cauthor=true&amp;cauthor_uid=32464156" TargetMode="External"/><Relationship Id="rId66" Type="http://schemas.openxmlformats.org/officeDocument/2006/relationships/hyperlink" Target="https://academic.oup.com/qjmed/article/113/5/311/5813733" TargetMode="External"/><Relationship Id="rId74" Type="http://schemas.openxmlformats.org/officeDocument/2006/relationships/hyperlink" Target="https://www.ncbi.nlm.nih.gov/pmc/articles/PMC7274383/" TargetMode="External"/><Relationship Id="rId79" Type="http://schemas.openxmlformats.org/officeDocument/2006/relationships/hyperlink" Target="https://www.sciencedirect.com/science/article/pii/S0269749119314691" TargetMode="External"/><Relationship Id="rId87" Type="http://schemas.openxmlformats.org/officeDocument/2006/relationships/hyperlink" Target="https://doi.org/10.1016/j.brs.2020.01.007" TargetMode="External"/><Relationship Id="rId5" Type="http://schemas.openxmlformats.org/officeDocument/2006/relationships/settings" Target="settings.xml"/><Relationship Id="rId61" Type="http://schemas.openxmlformats.org/officeDocument/2006/relationships/hyperlink" Target="https://dx.doi.org/10.1016%2Fj.bbi.2020.05.061" TargetMode="External"/><Relationship Id="rId82" Type="http://schemas.openxmlformats.org/officeDocument/2006/relationships/hyperlink" Target="https://doi.org/10.1016/B978-0-12-814037-6.00011-2" TargetMode="External"/><Relationship Id="rId90" Type="http://schemas.openxmlformats.org/officeDocument/2006/relationships/hyperlink" Target="http://anpd.gov.ro/web/wp-content/uploads/2016/06/Clasificarea-internationala-a-functionarii-dizabilitatii-si-sanatatii-CIF-OMS-2004.pdf" TargetMode="External"/><Relationship Id="rId95" Type="http://schemas.openxmlformats.org/officeDocument/2006/relationships/hyperlink" Target="https://www.who.int/mental_health/action_plan_2013/en/" TargetMode="External"/><Relationship Id="rId19" Type="http://schemas.openxmlformats.org/officeDocument/2006/relationships/chart" Target="charts/chart1.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chart" Target="charts/chart5.xml"/><Relationship Id="rId30" Type="http://schemas.openxmlformats.org/officeDocument/2006/relationships/chart" Target="charts/chart7.xml"/><Relationship Id="rId35" Type="http://schemas.openxmlformats.org/officeDocument/2006/relationships/hyperlink" Target="https://www.sciencedirect.com/science/article/abs/pii/S0924933812744267" TargetMode="External"/><Relationship Id="rId43" Type="http://schemas.openxmlformats.org/officeDocument/2006/relationships/hyperlink" Target="https://www.sciencedirect.com/science/article/abs/pii/S0924933812744267" TargetMode="External"/><Relationship Id="rId48" Type="http://schemas.openxmlformats.org/officeDocument/2006/relationships/hyperlink" Target="https://www.sciencedirect.com/science/article/abs/pii/S0924933812744267" TargetMode="External"/><Relationship Id="rId56" Type="http://schemas.openxmlformats.org/officeDocument/2006/relationships/hyperlink" Target="https://www.ncbi.nlm.nih.gov/pubmed/?term=Liu%20J%5BAuthor%5D&amp;cauthor=true&amp;cauthor_uid=32464156" TargetMode="External"/><Relationship Id="rId64" Type="http://schemas.openxmlformats.org/officeDocument/2006/relationships/hyperlink" Target="javascript:;" TargetMode="External"/><Relationship Id="rId69" Type="http://schemas.openxmlformats.org/officeDocument/2006/relationships/hyperlink" Target="https://www.ncbi.nlm.nih.gov/pubmed/?term=B%26%23x000f8%3Be%20T%5BAuthor%5D&amp;cauthor=true&amp;cauthor_uid=32502163" TargetMode="External"/><Relationship Id="rId77" Type="http://schemas.openxmlformats.org/officeDocument/2006/relationships/hyperlink" Target="https://doi.org/10.1016/S0140-6736%2820%2930460-8" TargetMode="External"/><Relationship Id="rId8" Type="http://schemas.openxmlformats.org/officeDocument/2006/relationships/endnotes" Target="endnotes.xml"/><Relationship Id="rId51" Type="http://schemas.openxmlformats.org/officeDocument/2006/relationships/hyperlink" Target="https://www.sciencedirect.com/science/journal/09249338/27/supp/S1" TargetMode="External"/><Relationship Id="rId72" Type="http://schemas.openxmlformats.org/officeDocument/2006/relationships/hyperlink" Target="https://www.ncbi.nlm.nih.gov/pubmed/?term=Sivertsen%20B%5BAuthor%5D&amp;cauthor=true&amp;cauthor_uid=32502163" TargetMode="External"/><Relationship Id="rId80" Type="http://schemas.openxmlformats.org/officeDocument/2006/relationships/hyperlink" Target="https://doi.org/10.1016/j.envpol.2019.113307" TargetMode="External"/><Relationship Id="rId85" Type="http://schemas.openxmlformats.org/officeDocument/2006/relationships/hyperlink" Target="https://www.nature.com/articles/s41398-020-0695-z" TargetMode="External"/><Relationship Id="rId93" Type="http://schemas.openxmlformats.org/officeDocument/2006/relationships/hyperlink" Target="https://doi.org/10.1016/j.jaac.2019.12.007"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chart" Target="charts/chart4.xml"/><Relationship Id="rId33" Type="http://schemas.openxmlformats.org/officeDocument/2006/relationships/hyperlink" Target="https://www.sciencedirect.com/science/article/abs/pii/S0924933812744267" TargetMode="External"/><Relationship Id="rId38" Type="http://schemas.openxmlformats.org/officeDocument/2006/relationships/hyperlink" Target="https://www.sciencedirect.com/science/article/abs/pii/S0924933812744267" TargetMode="External"/><Relationship Id="rId46" Type="http://schemas.openxmlformats.org/officeDocument/2006/relationships/hyperlink" Target="https://www.sciencedirect.com/science/article/abs/pii/S0924933812744267" TargetMode="External"/><Relationship Id="rId59" Type="http://schemas.openxmlformats.org/officeDocument/2006/relationships/hyperlink" Target="https://www.ncbi.nlm.nih.gov/pubmed/?term=Lou%20D%5BAuthor%5D&amp;cauthor=true&amp;cauthor_uid=32464156" TargetMode="External"/><Relationship Id="rId67" Type="http://schemas.openxmlformats.org/officeDocument/2006/relationships/hyperlink" Target="https://www.ncbi.nlm.nih.gov/pmc/articles/PMC4518700/" TargetMode="External"/><Relationship Id="rId20" Type="http://schemas.openxmlformats.org/officeDocument/2006/relationships/chart" Target="charts/chart2.xml"/><Relationship Id="rId41" Type="http://schemas.openxmlformats.org/officeDocument/2006/relationships/hyperlink" Target="https://www.sciencedirect.com/science/article/abs/pii/S0924933812744267" TargetMode="External"/><Relationship Id="rId54" Type="http://schemas.openxmlformats.org/officeDocument/2006/relationships/hyperlink" Target="https://www.ncbi.nlm.nih.gov/pubmed/?term=Chen%20F%5BAuthor%5D&amp;cauthor=true&amp;cauthor_uid=32464156" TargetMode="External"/><Relationship Id="rId62" Type="http://schemas.openxmlformats.org/officeDocument/2006/relationships/hyperlink" Target="javascript:;" TargetMode="External"/><Relationship Id="rId70" Type="http://schemas.openxmlformats.org/officeDocument/2006/relationships/hyperlink" Target="https://www.ncbi.nlm.nih.gov/pubmed/?term=Breivik%20K%5BAuthor%5D&amp;cauthor=true&amp;cauthor_uid=32502163" TargetMode="External"/><Relationship Id="rId75" Type="http://schemas.openxmlformats.org/officeDocument/2006/relationships/hyperlink" Target="https://dx.doi.org/10.1371%2Fjournal.pone.0234109" TargetMode="External"/><Relationship Id="rId83" Type="http://schemas.openxmlformats.org/officeDocument/2006/relationships/hyperlink" Target="https://link.springer.com/article/10.1007/s10803-019-04353-x" TargetMode="External"/><Relationship Id="rId88" Type="http://schemas.openxmlformats.org/officeDocument/2006/relationships/hyperlink" Target="https://link.springer.com/article/10.1007/s10803-019-04231-6" TargetMode="External"/><Relationship Id="rId91" Type="http://schemas.openxmlformats.org/officeDocument/2006/relationships/hyperlink" Target="https://journals.sagepub.com/doi/abs/10.1177/1362361319854641" TargetMode="External"/><Relationship Id="rId96" Type="http://schemas.openxmlformats.org/officeDocument/2006/relationships/hyperlink" Target="https://www.who.int/mental_health/evidence/atlasmnh/e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hyperlink" Target="https://www.sciencedirect.com/science/article/abs/pii/S0924933812744267" TargetMode="External"/><Relationship Id="rId49" Type="http://schemas.openxmlformats.org/officeDocument/2006/relationships/hyperlink" Target="https://www.sciencedirect.com/science/article/abs/pii/S0924933812744267" TargetMode="External"/><Relationship Id="rId57" Type="http://schemas.openxmlformats.org/officeDocument/2006/relationships/hyperlink" Target="https://www.ncbi.nlm.nih.gov/pubmed/?term=Gong%20Y%5BAuthor%5D&amp;cauthor=true&amp;cauthor_uid=32464156" TargetMode="External"/><Relationship Id="rId10" Type="http://schemas.openxmlformats.org/officeDocument/2006/relationships/image" Target="media/image2.emf"/><Relationship Id="rId31" Type="http://schemas.openxmlformats.org/officeDocument/2006/relationships/image" Target="media/image9.emf"/><Relationship Id="rId44" Type="http://schemas.openxmlformats.org/officeDocument/2006/relationships/hyperlink" Target="https://www.sciencedirect.com/science/article/abs/pii/S0924933812744267" TargetMode="External"/><Relationship Id="rId52" Type="http://schemas.openxmlformats.org/officeDocument/2006/relationships/hyperlink" Target="https://doi.org/10.1016/S0924-9338%2812%2974426-7" TargetMode="External"/><Relationship Id="rId60" Type="http://schemas.openxmlformats.org/officeDocument/2006/relationships/hyperlink" Target="https://www.ncbi.nlm.nih.gov/pmc/articles/PMC7247496/" TargetMode="External"/><Relationship Id="rId65" Type="http://schemas.openxmlformats.org/officeDocument/2006/relationships/hyperlink" Target="https://doi.org/10.1093/qjmed/hcaa110" TargetMode="External"/><Relationship Id="rId73" Type="http://schemas.openxmlformats.org/officeDocument/2006/relationships/hyperlink" Target="https://www.ncbi.nlm.nih.gov/pubmed/?term=Hysing%20M%5BAuthor%5D&amp;cauthor=true&amp;cauthor_uid=32502163" TargetMode="External"/><Relationship Id="rId78" Type="http://schemas.openxmlformats.org/officeDocument/2006/relationships/hyperlink" Target="https://link.springer.com/article/10.1007/s12031-019-01464-z" TargetMode="External"/><Relationship Id="rId81" Type="http://schemas.openxmlformats.org/officeDocument/2006/relationships/hyperlink" Target="https://www.sciencedirect.com/science/article/pii/B9780128140376000112" TargetMode="External"/><Relationship Id="rId86" Type="http://schemas.openxmlformats.org/officeDocument/2006/relationships/hyperlink" Target="https://www.sciencedirect.com/science/article/pii/S1935861X20300073" TargetMode="External"/><Relationship Id="rId94" Type="http://schemas.openxmlformats.org/officeDocument/2006/relationships/hyperlink" Target="https://doi.org/10.1016/j.rasd.2020.101516"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sciencedirect.com/science/article/abs/pii/S092493381274426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x.doi.org/10.9740%2Fmhc.2018.11.275" TargetMode="External"/><Relationship Id="rId2" Type="http://schemas.openxmlformats.org/officeDocument/2006/relationships/hyperlink" Target="https://www.ncbi.nlm.nih.gov/pmc/articles/PMC6213890/" TargetMode="External"/><Relationship Id="rId1" Type="http://schemas.openxmlformats.org/officeDocument/2006/relationships/hyperlink" Target="https://www.ncbi.nlm.nih.gov/pubmed/?term=Mullen%20S%5BAuthor%5D&amp;cauthor=true&amp;cauthor_uid=30397569"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Foaie6!$A$3</c:f>
              <c:strCache>
                <c:ptCount val="1"/>
                <c:pt idx="0">
                  <c:v>Prevalența</c:v>
                </c:pt>
              </c:strCache>
            </c:strRef>
          </c:tx>
          <c:invertIfNegative val="0"/>
          <c:dLbls>
            <c:txPr>
              <a:bodyPr/>
              <a:lstStyle/>
              <a:p>
                <a:pPr>
                  <a:defRPr sz="800" baseline="0"/>
                </a:pPr>
                <a:endParaRPr lang="en-US"/>
              </a:p>
            </c:txPr>
            <c:showLegendKey val="0"/>
            <c:showVal val="1"/>
            <c:showCatName val="0"/>
            <c:showSerName val="0"/>
            <c:showPercent val="0"/>
            <c:showBubbleSize val="0"/>
            <c:showLeaderLines val="0"/>
          </c:dLbls>
          <c:cat>
            <c:numRef>
              <c:f>Foaie6!$B$2:$L$2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Foaie6!$B$3:$L$3</c:f>
              <c:numCache>
                <c:formatCode>0.0</c:formatCode>
                <c:ptCount val="11"/>
                <c:pt idx="0">
                  <c:v>1245.703356955642</c:v>
                </c:pt>
                <c:pt idx="1">
                  <c:v>1354.3743360761443</c:v>
                </c:pt>
                <c:pt idx="2">
                  <c:v>1410.9132377239796</c:v>
                </c:pt>
                <c:pt idx="3">
                  <c:v>1566.2519911334803</c:v>
                </c:pt>
                <c:pt idx="4">
                  <c:v>1820.4190829075676</c:v>
                </c:pt>
                <c:pt idx="5">
                  <c:v>1955.9709709325221</c:v>
                </c:pt>
                <c:pt idx="6">
                  <c:v>2123.7044230599454</c:v>
                </c:pt>
                <c:pt idx="7">
                  <c:v>2278.5767727315724</c:v>
                </c:pt>
                <c:pt idx="8">
                  <c:v>2385.7377555468597</c:v>
                </c:pt>
                <c:pt idx="9">
                  <c:v>2444.4217050382167</c:v>
                </c:pt>
                <c:pt idx="10">
                  <c:v>2592.2993624102032</c:v>
                </c:pt>
              </c:numCache>
            </c:numRef>
          </c:val>
        </c:ser>
        <c:dLbls>
          <c:showLegendKey val="0"/>
          <c:showVal val="0"/>
          <c:showCatName val="0"/>
          <c:showSerName val="0"/>
          <c:showPercent val="0"/>
          <c:showBubbleSize val="0"/>
        </c:dLbls>
        <c:gapWidth val="150"/>
        <c:shape val="box"/>
        <c:axId val="437343360"/>
        <c:axId val="437344896"/>
        <c:axId val="0"/>
      </c:bar3DChart>
      <c:catAx>
        <c:axId val="437343360"/>
        <c:scaling>
          <c:orientation val="minMax"/>
        </c:scaling>
        <c:delete val="0"/>
        <c:axPos val="b"/>
        <c:numFmt formatCode="General" sourceLinked="1"/>
        <c:majorTickMark val="none"/>
        <c:minorTickMark val="none"/>
        <c:tickLblPos val="nextTo"/>
        <c:txPr>
          <a:bodyPr/>
          <a:lstStyle/>
          <a:p>
            <a:pPr>
              <a:defRPr sz="800" baseline="0"/>
            </a:pPr>
            <a:endParaRPr lang="en-US"/>
          </a:p>
        </c:txPr>
        <c:crossAx val="437344896"/>
        <c:crosses val="autoZero"/>
        <c:auto val="1"/>
        <c:lblAlgn val="ctr"/>
        <c:lblOffset val="100"/>
        <c:noMultiLvlLbl val="0"/>
      </c:catAx>
      <c:valAx>
        <c:axId val="437344896"/>
        <c:scaling>
          <c:orientation val="minMax"/>
        </c:scaling>
        <c:delete val="1"/>
        <c:axPos val="l"/>
        <c:numFmt formatCode="0.0" sourceLinked="1"/>
        <c:majorTickMark val="out"/>
        <c:minorTickMark val="none"/>
        <c:tickLblPos val="nextTo"/>
        <c:crossAx val="437343360"/>
        <c:crosses val="autoZero"/>
        <c:crossBetween val="between"/>
      </c:valAx>
      <c:spPr>
        <a:noFill/>
        <a:ln w="25398">
          <a:noFill/>
        </a:ln>
      </c:spPr>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tx>
            <c:strRef>
              <c:f>Foaie6!$R$1</c:f>
              <c:strCache>
                <c:ptCount val="1"/>
                <c:pt idx="0">
                  <c:v>Anul 2019</c:v>
                </c:pt>
              </c:strCache>
            </c:strRef>
          </c:tx>
          <c:invertIfNegative val="0"/>
          <c:dLbls>
            <c:txPr>
              <a:bodyPr/>
              <a:lstStyle/>
              <a:p>
                <a:pPr>
                  <a:defRPr sz="797" baseline="0"/>
                </a:pPr>
                <a:endParaRPr lang="en-US"/>
              </a:p>
            </c:txPr>
            <c:showLegendKey val="0"/>
            <c:showVal val="1"/>
            <c:showCatName val="0"/>
            <c:showSerName val="0"/>
            <c:showPercent val="0"/>
            <c:showBubbleSize val="0"/>
            <c:showLeaderLines val="0"/>
          </c:dLbls>
          <c:cat>
            <c:strRef>
              <c:f>Foaie6!$Q$2:$Q$43</c:f>
              <c:strCache>
                <c:ptCount val="42"/>
                <c:pt idx="0">
                  <c:v>ILFOV</c:v>
                </c:pt>
                <c:pt idx="1">
                  <c:v>VRANCEA</c:v>
                </c:pt>
                <c:pt idx="2">
                  <c:v>SATU-MARE</c:v>
                </c:pt>
                <c:pt idx="3">
                  <c:v>MEHEDINȚI</c:v>
                </c:pt>
                <c:pt idx="4">
                  <c:v>BISTRIȚA</c:v>
                </c:pt>
                <c:pt idx="5">
                  <c:v>MUREȘ</c:v>
                </c:pt>
                <c:pt idx="6">
                  <c:v>HARGHITA</c:v>
                </c:pt>
                <c:pt idx="7">
                  <c:v>IAȘI</c:v>
                </c:pt>
                <c:pt idx="8">
                  <c:v>PRAHOVA</c:v>
                </c:pt>
                <c:pt idx="9">
                  <c:v>ALBA</c:v>
                </c:pt>
                <c:pt idx="10">
                  <c:v>BACĂU</c:v>
                </c:pt>
                <c:pt idx="11">
                  <c:v>SUCEAVA</c:v>
                </c:pt>
                <c:pt idx="12">
                  <c:v>BRĂILA</c:v>
                </c:pt>
                <c:pt idx="13">
                  <c:v>ARAD</c:v>
                </c:pt>
                <c:pt idx="14">
                  <c:v>GALAȚI</c:v>
                </c:pt>
                <c:pt idx="15">
                  <c:v>MARAMUREȘ</c:v>
                </c:pt>
                <c:pt idx="16">
                  <c:v>DOLJ</c:v>
                </c:pt>
                <c:pt idx="17">
                  <c:v>TULCEA</c:v>
                </c:pt>
                <c:pt idx="18">
                  <c:v>TELEORMAN</c:v>
                </c:pt>
                <c:pt idx="19">
                  <c:v>BOTOȘANI</c:v>
                </c:pt>
                <c:pt idx="20">
                  <c:v>CLUJ</c:v>
                </c:pt>
                <c:pt idx="21">
                  <c:v>TIMIȘ</c:v>
                </c:pt>
                <c:pt idx="22">
                  <c:v>BRAȘOV</c:v>
                </c:pt>
                <c:pt idx="23">
                  <c:v>DÂMBOVIȚA</c:v>
                </c:pt>
                <c:pt idx="24">
                  <c:v>GORJ</c:v>
                </c:pt>
                <c:pt idx="25">
                  <c:v>IALOMIȚA</c:v>
                </c:pt>
                <c:pt idx="26">
                  <c:v>SIBIU</c:v>
                </c:pt>
                <c:pt idx="27">
                  <c:v>CONSTANȚA</c:v>
                </c:pt>
                <c:pt idx="28">
                  <c:v>VASLUI</c:v>
                </c:pt>
                <c:pt idx="29">
                  <c:v>BIHOR</c:v>
                </c:pt>
                <c:pt idx="30">
                  <c:v>GIURGIU</c:v>
                </c:pt>
                <c:pt idx="31">
                  <c:v>SĂLAJ</c:v>
                </c:pt>
                <c:pt idx="32">
                  <c:v>NEAMȚ</c:v>
                </c:pt>
                <c:pt idx="33">
                  <c:v>COVASNA</c:v>
                </c:pt>
                <c:pt idx="34">
                  <c:v>BUCUREȘTI</c:v>
                </c:pt>
                <c:pt idx="35">
                  <c:v>CARAȘ SEVERIN</c:v>
                </c:pt>
                <c:pt idx="36">
                  <c:v>BUZĂU</c:v>
                </c:pt>
                <c:pt idx="37">
                  <c:v>CĂLĂRAȘI</c:v>
                </c:pt>
                <c:pt idx="38">
                  <c:v>OLT</c:v>
                </c:pt>
                <c:pt idx="39">
                  <c:v>HUNEDOARA</c:v>
                </c:pt>
                <c:pt idx="40">
                  <c:v>VÂLCEA</c:v>
                </c:pt>
                <c:pt idx="41">
                  <c:v>ARGEȘ</c:v>
                </c:pt>
              </c:strCache>
            </c:strRef>
          </c:cat>
          <c:val>
            <c:numRef>
              <c:f>Foaie6!$R$2:$R$43</c:f>
              <c:numCache>
                <c:formatCode>0.0</c:formatCode>
                <c:ptCount val="42"/>
                <c:pt idx="0">
                  <c:v>268.48702929903283</c:v>
                </c:pt>
                <c:pt idx="1">
                  <c:v>592.47051746393799</c:v>
                </c:pt>
                <c:pt idx="2">
                  <c:v>1284.5385421813055</c:v>
                </c:pt>
                <c:pt idx="3">
                  <c:v>1544.7391431069659</c:v>
                </c:pt>
                <c:pt idx="4">
                  <c:v>1557.1847823353821</c:v>
                </c:pt>
                <c:pt idx="5">
                  <c:v>1568.8058282231557</c:v>
                </c:pt>
                <c:pt idx="6">
                  <c:v>1805.7307861700824</c:v>
                </c:pt>
                <c:pt idx="7">
                  <c:v>1888.0563124432335</c:v>
                </c:pt>
                <c:pt idx="8">
                  <c:v>1989.3402235980382</c:v>
                </c:pt>
                <c:pt idx="9">
                  <c:v>2057.59795995676</c:v>
                </c:pt>
                <c:pt idx="10">
                  <c:v>2077.7670692097422</c:v>
                </c:pt>
                <c:pt idx="11">
                  <c:v>2207.3065920956424</c:v>
                </c:pt>
                <c:pt idx="12">
                  <c:v>2252.6216304491345</c:v>
                </c:pt>
                <c:pt idx="13">
                  <c:v>2255.6607509269593</c:v>
                </c:pt>
                <c:pt idx="14">
                  <c:v>2264.5546495389012</c:v>
                </c:pt>
                <c:pt idx="15">
                  <c:v>2305.5269123168828</c:v>
                </c:pt>
                <c:pt idx="16">
                  <c:v>2315.662843852755</c:v>
                </c:pt>
                <c:pt idx="17">
                  <c:v>2352.4543526612529</c:v>
                </c:pt>
                <c:pt idx="18">
                  <c:v>2367.2994145096632</c:v>
                </c:pt>
                <c:pt idx="19">
                  <c:v>2377.8791116941925</c:v>
                </c:pt>
                <c:pt idx="20">
                  <c:v>2382.8416201685227</c:v>
                </c:pt>
                <c:pt idx="21">
                  <c:v>2418.4518393160356</c:v>
                </c:pt>
                <c:pt idx="22">
                  <c:v>2522.8050944491774</c:v>
                </c:pt>
                <c:pt idx="23">
                  <c:v>2582.1169188754952</c:v>
                </c:pt>
                <c:pt idx="24">
                  <c:v>2608.0056596017248</c:v>
                </c:pt>
                <c:pt idx="25">
                  <c:v>2663.1925397696104</c:v>
                </c:pt>
                <c:pt idx="26">
                  <c:v>2770.0437454042399</c:v>
                </c:pt>
                <c:pt idx="27">
                  <c:v>2840.2057336133116</c:v>
                </c:pt>
                <c:pt idx="28">
                  <c:v>2923.9373721867669</c:v>
                </c:pt>
                <c:pt idx="29">
                  <c:v>2944.9053939111873</c:v>
                </c:pt>
                <c:pt idx="30">
                  <c:v>2960.0145017296336</c:v>
                </c:pt>
                <c:pt idx="31">
                  <c:v>2986.362688010925</c:v>
                </c:pt>
                <c:pt idx="32">
                  <c:v>3099.1759009536099</c:v>
                </c:pt>
                <c:pt idx="33">
                  <c:v>3133.3429093628802</c:v>
                </c:pt>
                <c:pt idx="34">
                  <c:v>3133.8062198906109</c:v>
                </c:pt>
                <c:pt idx="35">
                  <c:v>3283.7553561591671</c:v>
                </c:pt>
                <c:pt idx="36">
                  <c:v>3574.0670535514664</c:v>
                </c:pt>
                <c:pt idx="37">
                  <c:v>3611.0904472948705</c:v>
                </c:pt>
                <c:pt idx="38">
                  <c:v>3766.3765203353219</c:v>
                </c:pt>
                <c:pt idx="39">
                  <c:v>3808.3692481710927</c:v>
                </c:pt>
                <c:pt idx="40">
                  <c:v>4581.2410175954928</c:v>
                </c:pt>
                <c:pt idx="41">
                  <c:v>5825.8714824248955</c:v>
                </c:pt>
              </c:numCache>
            </c:numRef>
          </c:val>
        </c:ser>
        <c:dLbls>
          <c:showLegendKey val="0"/>
          <c:showVal val="0"/>
          <c:showCatName val="0"/>
          <c:showSerName val="0"/>
          <c:showPercent val="0"/>
          <c:showBubbleSize val="0"/>
        </c:dLbls>
        <c:gapWidth val="150"/>
        <c:shape val="box"/>
        <c:axId val="437652480"/>
        <c:axId val="437654272"/>
        <c:axId val="0"/>
      </c:bar3DChart>
      <c:catAx>
        <c:axId val="437652480"/>
        <c:scaling>
          <c:orientation val="minMax"/>
        </c:scaling>
        <c:delete val="0"/>
        <c:axPos val="l"/>
        <c:numFmt formatCode="General" sourceLinked="1"/>
        <c:majorTickMark val="none"/>
        <c:minorTickMark val="none"/>
        <c:tickLblPos val="nextTo"/>
        <c:txPr>
          <a:bodyPr/>
          <a:lstStyle/>
          <a:p>
            <a:pPr>
              <a:defRPr sz="797" baseline="0"/>
            </a:pPr>
            <a:endParaRPr lang="en-US"/>
          </a:p>
        </c:txPr>
        <c:crossAx val="437654272"/>
        <c:crosses val="autoZero"/>
        <c:auto val="1"/>
        <c:lblAlgn val="ctr"/>
        <c:lblOffset val="100"/>
        <c:noMultiLvlLbl val="0"/>
      </c:catAx>
      <c:valAx>
        <c:axId val="437654272"/>
        <c:scaling>
          <c:orientation val="minMax"/>
        </c:scaling>
        <c:delete val="1"/>
        <c:axPos val="b"/>
        <c:numFmt formatCode="0.0" sourceLinked="1"/>
        <c:majorTickMark val="out"/>
        <c:minorTickMark val="none"/>
        <c:tickLblPos val="nextTo"/>
        <c:crossAx val="437652480"/>
        <c:crosses val="autoZero"/>
        <c:crossBetween val="between"/>
      </c:valAx>
      <c:spPr>
        <a:noFill/>
        <a:ln w="25319">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Foaie7!$A$3</c:f>
              <c:strCache>
                <c:ptCount val="1"/>
                <c:pt idx="0">
                  <c:v>Boli psihice</c:v>
                </c:pt>
              </c:strCache>
            </c:strRef>
          </c:tx>
          <c:invertIfNegative val="0"/>
          <c:dLbls>
            <c:txPr>
              <a:bodyPr/>
              <a:lstStyle/>
              <a:p>
                <a:pPr>
                  <a:defRPr sz="800" baseline="0"/>
                </a:pPr>
                <a:endParaRPr lang="en-US"/>
              </a:p>
            </c:txPr>
            <c:showLegendKey val="0"/>
            <c:showVal val="1"/>
            <c:showCatName val="0"/>
            <c:showSerName val="0"/>
            <c:showPercent val="0"/>
            <c:showBubbleSize val="0"/>
            <c:showLeaderLines val="0"/>
          </c:dLbls>
          <c:cat>
            <c:numRef>
              <c:f>Foaie7!$B$2:$H$2</c:f>
              <c:numCache>
                <c:formatCode>General</c:formatCode>
                <c:ptCount val="7"/>
                <c:pt idx="0">
                  <c:v>2013</c:v>
                </c:pt>
                <c:pt idx="1">
                  <c:v>2014</c:v>
                </c:pt>
                <c:pt idx="2">
                  <c:v>2015</c:v>
                </c:pt>
                <c:pt idx="3">
                  <c:v>2016</c:v>
                </c:pt>
                <c:pt idx="4">
                  <c:v>2017</c:v>
                </c:pt>
                <c:pt idx="5">
                  <c:v>2018</c:v>
                </c:pt>
                <c:pt idx="6">
                  <c:v>2019</c:v>
                </c:pt>
              </c:numCache>
            </c:numRef>
          </c:cat>
          <c:val>
            <c:numRef>
              <c:f>Foaie7!$B$3:$H$3</c:f>
              <c:numCache>
                <c:formatCode>General</c:formatCode>
                <c:ptCount val="7"/>
                <c:pt idx="0">
                  <c:v>165473</c:v>
                </c:pt>
                <c:pt idx="1">
                  <c:v>176538</c:v>
                </c:pt>
                <c:pt idx="2">
                  <c:v>187308</c:v>
                </c:pt>
                <c:pt idx="3">
                  <c:v>200564</c:v>
                </c:pt>
                <c:pt idx="4">
                  <c:v>206872</c:v>
                </c:pt>
                <c:pt idx="5">
                  <c:v>218010</c:v>
                </c:pt>
                <c:pt idx="6">
                  <c:v>229703</c:v>
                </c:pt>
              </c:numCache>
            </c:numRef>
          </c:val>
        </c:ser>
        <c:dLbls>
          <c:showLegendKey val="0"/>
          <c:showVal val="0"/>
          <c:showCatName val="0"/>
          <c:showSerName val="0"/>
          <c:showPercent val="0"/>
          <c:showBubbleSize val="0"/>
        </c:dLbls>
        <c:gapWidth val="150"/>
        <c:shape val="cylinder"/>
        <c:axId val="438342400"/>
        <c:axId val="438343936"/>
        <c:axId val="0"/>
      </c:bar3DChart>
      <c:catAx>
        <c:axId val="438342400"/>
        <c:scaling>
          <c:orientation val="minMax"/>
        </c:scaling>
        <c:delete val="0"/>
        <c:axPos val="b"/>
        <c:numFmt formatCode="General" sourceLinked="1"/>
        <c:majorTickMark val="none"/>
        <c:minorTickMark val="none"/>
        <c:tickLblPos val="nextTo"/>
        <c:txPr>
          <a:bodyPr/>
          <a:lstStyle/>
          <a:p>
            <a:pPr>
              <a:defRPr sz="800" baseline="0"/>
            </a:pPr>
            <a:endParaRPr lang="en-US"/>
          </a:p>
        </c:txPr>
        <c:crossAx val="438343936"/>
        <c:crosses val="autoZero"/>
        <c:auto val="1"/>
        <c:lblAlgn val="ctr"/>
        <c:lblOffset val="100"/>
        <c:noMultiLvlLbl val="0"/>
      </c:catAx>
      <c:valAx>
        <c:axId val="438343936"/>
        <c:scaling>
          <c:orientation val="minMax"/>
        </c:scaling>
        <c:delete val="1"/>
        <c:axPos val="l"/>
        <c:numFmt formatCode="General" sourceLinked="1"/>
        <c:majorTickMark val="out"/>
        <c:minorTickMark val="none"/>
        <c:tickLblPos val="nextTo"/>
        <c:crossAx val="438342400"/>
        <c:crosses val="autoZero"/>
        <c:crossBetween val="between"/>
      </c:valAx>
      <c:spPr>
        <a:noFill/>
        <a:ln w="25398">
          <a:noFill/>
        </a:ln>
      </c:spPr>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tx>
            <c:strRef>
              <c:f>Foaie7!$N$1</c:f>
              <c:strCache>
                <c:ptCount val="1"/>
                <c:pt idx="0">
                  <c:v>An 2019</c:v>
                </c:pt>
              </c:strCache>
            </c:strRef>
          </c:tx>
          <c:invertIfNegative val="0"/>
          <c:dLbls>
            <c:txPr>
              <a:bodyPr/>
              <a:lstStyle/>
              <a:p>
                <a:pPr>
                  <a:defRPr sz="800" baseline="0"/>
                </a:pPr>
                <a:endParaRPr lang="en-US"/>
              </a:p>
            </c:txPr>
            <c:showLegendKey val="0"/>
            <c:showVal val="1"/>
            <c:showCatName val="0"/>
            <c:showSerName val="0"/>
            <c:showPercent val="0"/>
            <c:showBubbleSize val="0"/>
            <c:showLeaderLines val="0"/>
          </c:dLbls>
          <c:cat>
            <c:strRef>
              <c:f>Foaie7!$M$2:$M$43</c:f>
              <c:strCache>
                <c:ptCount val="42"/>
                <c:pt idx="0">
                  <c:v>BISTRIȚA</c:v>
                </c:pt>
                <c:pt idx="1">
                  <c:v>VRANCEA</c:v>
                </c:pt>
                <c:pt idx="2">
                  <c:v>HARGHITA</c:v>
                </c:pt>
                <c:pt idx="3">
                  <c:v>BUCUREȘTI</c:v>
                </c:pt>
                <c:pt idx="4">
                  <c:v>CONSTANȚA</c:v>
                </c:pt>
                <c:pt idx="5">
                  <c:v>MUREȘ</c:v>
                </c:pt>
                <c:pt idx="6">
                  <c:v>ARAD</c:v>
                </c:pt>
                <c:pt idx="7">
                  <c:v>MEHEDINȚI</c:v>
                </c:pt>
                <c:pt idx="8">
                  <c:v>COVASNA</c:v>
                </c:pt>
                <c:pt idx="9">
                  <c:v>BACĂU</c:v>
                </c:pt>
                <c:pt idx="10">
                  <c:v>HUNEDOARA</c:v>
                </c:pt>
                <c:pt idx="11">
                  <c:v>SATU-MARE</c:v>
                </c:pt>
                <c:pt idx="12">
                  <c:v>MARAMUREȘ</c:v>
                </c:pt>
                <c:pt idx="13">
                  <c:v>TULCEA</c:v>
                </c:pt>
                <c:pt idx="14">
                  <c:v>GALAȚI</c:v>
                </c:pt>
                <c:pt idx="15">
                  <c:v>BOTOȘANI</c:v>
                </c:pt>
                <c:pt idx="16">
                  <c:v>GORJ</c:v>
                </c:pt>
                <c:pt idx="17">
                  <c:v>ILFOV</c:v>
                </c:pt>
                <c:pt idx="18">
                  <c:v>PRAHOVA</c:v>
                </c:pt>
                <c:pt idx="19">
                  <c:v>SUCEAVA</c:v>
                </c:pt>
                <c:pt idx="20">
                  <c:v>IALOMIȚA</c:v>
                </c:pt>
                <c:pt idx="21">
                  <c:v>IAȘI</c:v>
                </c:pt>
                <c:pt idx="22">
                  <c:v>ALBA</c:v>
                </c:pt>
                <c:pt idx="23">
                  <c:v>DOLJ</c:v>
                </c:pt>
                <c:pt idx="24">
                  <c:v>BRAȘOV</c:v>
                </c:pt>
                <c:pt idx="25">
                  <c:v>TELEORMAN</c:v>
                </c:pt>
                <c:pt idx="26">
                  <c:v>DÂMBOVIȚA</c:v>
                </c:pt>
                <c:pt idx="27">
                  <c:v>CARAȘ SEVERIN</c:v>
                </c:pt>
                <c:pt idx="28">
                  <c:v>CLUJ</c:v>
                </c:pt>
                <c:pt idx="29">
                  <c:v>TIMIȘ</c:v>
                </c:pt>
                <c:pt idx="30">
                  <c:v>OLT</c:v>
                </c:pt>
                <c:pt idx="31">
                  <c:v>BRĂILA</c:v>
                </c:pt>
                <c:pt idx="32">
                  <c:v>ARGEȘ</c:v>
                </c:pt>
                <c:pt idx="33">
                  <c:v>BUZĂU</c:v>
                </c:pt>
                <c:pt idx="34">
                  <c:v>CĂLĂRAȘI</c:v>
                </c:pt>
                <c:pt idx="35">
                  <c:v>VÂLCEA</c:v>
                </c:pt>
                <c:pt idx="36">
                  <c:v>SĂLAJ</c:v>
                </c:pt>
                <c:pt idx="37">
                  <c:v>NEAMȚ</c:v>
                </c:pt>
                <c:pt idx="38">
                  <c:v>GIURGIU</c:v>
                </c:pt>
                <c:pt idx="39">
                  <c:v>SIBIU</c:v>
                </c:pt>
                <c:pt idx="40">
                  <c:v>VASLUI</c:v>
                </c:pt>
                <c:pt idx="41">
                  <c:v>BIHOR</c:v>
                </c:pt>
              </c:strCache>
            </c:strRef>
          </c:cat>
          <c:val>
            <c:numRef>
              <c:f>Foaie7!$N$2:$N$43</c:f>
              <c:numCache>
                <c:formatCode>0.0</c:formatCode>
                <c:ptCount val="42"/>
                <c:pt idx="0">
                  <c:v>39.872551520006326</c:v>
                </c:pt>
                <c:pt idx="1">
                  <c:v>381.61242214229316</c:v>
                </c:pt>
                <c:pt idx="2">
                  <c:v>430.48780891639598</c:v>
                </c:pt>
                <c:pt idx="3">
                  <c:v>453.02976280503884</c:v>
                </c:pt>
                <c:pt idx="4">
                  <c:v>533.05870481744194</c:v>
                </c:pt>
                <c:pt idx="5">
                  <c:v>636.43238467470815</c:v>
                </c:pt>
                <c:pt idx="6">
                  <c:v>699.80920839483065</c:v>
                </c:pt>
                <c:pt idx="7">
                  <c:v>752.38372819253027</c:v>
                </c:pt>
                <c:pt idx="8">
                  <c:v>862.83328297662626</c:v>
                </c:pt>
                <c:pt idx="9">
                  <c:v>944.22131751971267</c:v>
                </c:pt>
                <c:pt idx="10">
                  <c:v>953.85968862752077</c:v>
                </c:pt>
                <c:pt idx="11">
                  <c:v>956.47511055948519</c:v>
                </c:pt>
                <c:pt idx="12">
                  <c:v>960.89001431436793</c:v>
                </c:pt>
                <c:pt idx="13">
                  <c:v>984.32731598820669</c:v>
                </c:pt>
                <c:pt idx="14">
                  <c:v>1055.4773056441538</c:v>
                </c:pt>
                <c:pt idx="15">
                  <c:v>1084.9900017986183</c:v>
                </c:pt>
                <c:pt idx="16">
                  <c:v>1092.0864363948083</c:v>
                </c:pt>
                <c:pt idx="17">
                  <c:v>1135.0520617952216</c:v>
                </c:pt>
                <c:pt idx="18">
                  <c:v>1188.5986253027074</c:v>
                </c:pt>
                <c:pt idx="19">
                  <c:v>1188.956732557692</c:v>
                </c:pt>
                <c:pt idx="20">
                  <c:v>1212.6792571115116</c:v>
                </c:pt>
                <c:pt idx="21">
                  <c:v>1332.8792007266122</c:v>
                </c:pt>
                <c:pt idx="22">
                  <c:v>1345.8618597531868</c:v>
                </c:pt>
                <c:pt idx="23">
                  <c:v>1370.1178923730852</c:v>
                </c:pt>
                <c:pt idx="24">
                  <c:v>1373.6417786797917</c:v>
                </c:pt>
                <c:pt idx="25">
                  <c:v>1374.5901416820254</c:v>
                </c:pt>
                <c:pt idx="26">
                  <c:v>1386.3138809225468</c:v>
                </c:pt>
                <c:pt idx="27">
                  <c:v>1399.7182817404421</c:v>
                </c:pt>
                <c:pt idx="28">
                  <c:v>1497.5884970745701</c:v>
                </c:pt>
                <c:pt idx="29">
                  <c:v>1558.2523308586121</c:v>
                </c:pt>
                <c:pt idx="30">
                  <c:v>1585.560863144955</c:v>
                </c:pt>
                <c:pt idx="31">
                  <c:v>1597.6483505792257</c:v>
                </c:pt>
                <c:pt idx="32">
                  <c:v>1604.5216132489918</c:v>
                </c:pt>
                <c:pt idx="33">
                  <c:v>1641.1011635706161</c:v>
                </c:pt>
                <c:pt idx="34">
                  <c:v>1683.3335104517582</c:v>
                </c:pt>
                <c:pt idx="35">
                  <c:v>1691.4118192697269</c:v>
                </c:pt>
                <c:pt idx="36">
                  <c:v>1705.1381749900422</c:v>
                </c:pt>
                <c:pt idx="37">
                  <c:v>1705.4555947623019</c:v>
                </c:pt>
                <c:pt idx="38">
                  <c:v>1724.3462892188704</c:v>
                </c:pt>
                <c:pt idx="39">
                  <c:v>1772.0004486708128</c:v>
                </c:pt>
                <c:pt idx="40">
                  <c:v>2133.5752279839189</c:v>
                </c:pt>
                <c:pt idx="41">
                  <c:v>2372.8644309280153</c:v>
                </c:pt>
              </c:numCache>
            </c:numRef>
          </c:val>
        </c:ser>
        <c:dLbls>
          <c:showLegendKey val="0"/>
          <c:showVal val="0"/>
          <c:showCatName val="0"/>
          <c:showSerName val="0"/>
          <c:showPercent val="0"/>
          <c:showBubbleSize val="0"/>
        </c:dLbls>
        <c:gapWidth val="150"/>
        <c:shape val="box"/>
        <c:axId val="438532736"/>
        <c:axId val="438538624"/>
        <c:axId val="0"/>
      </c:bar3DChart>
      <c:catAx>
        <c:axId val="438532736"/>
        <c:scaling>
          <c:orientation val="minMax"/>
        </c:scaling>
        <c:delete val="0"/>
        <c:axPos val="l"/>
        <c:numFmt formatCode="General" sourceLinked="1"/>
        <c:majorTickMark val="none"/>
        <c:minorTickMark val="none"/>
        <c:tickLblPos val="nextTo"/>
        <c:txPr>
          <a:bodyPr/>
          <a:lstStyle/>
          <a:p>
            <a:pPr>
              <a:defRPr sz="800" baseline="0"/>
            </a:pPr>
            <a:endParaRPr lang="en-US"/>
          </a:p>
        </c:txPr>
        <c:crossAx val="438538624"/>
        <c:crosses val="autoZero"/>
        <c:auto val="1"/>
        <c:lblAlgn val="ctr"/>
        <c:lblOffset val="100"/>
        <c:noMultiLvlLbl val="0"/>
      </c:catAx>
      <c:valAx>
        <c:axId val="438538624"/>
        <c:scaling>
          <c:orientation val="minMax"/>
        </c:scaling>
        <c:delete val="1"/>
        <c:axPos val="b"/>
        <c:numFmt formatCode="0.0" sourceLinked="1"/>
        <c:majorTickMark val="out"/>
        <c:minorTickMark val="none"/>
        <c:tickLblPos val="nextTo"/>
        <c:crossAx val="438532736"/>
        <c:crosses val="autoZero"/>
        <c:crossBetween val="between"/>
      </c:valAx>
      <c:spPr>
        <a:noFill/>
        <a:ln w="25398">
          <a:noFill/>
        </a:ln>
      </c:spPr>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ALTE_TULB!$R$100</c:f>
              <c:strCache>
                <c:ptCount val="1"/>
                <c:pt idx="0">
                  <c:v>MASCULIN</c:v>
                </c:pt>
              </c:strCache>
            </c:strRef>
          </c:tx>
          <c:dLbls>
            <c:showLegendKey val="0"/>
            <c:showVal val="1"/>
            <c:showCatName val="0"/>
            <c:showSerName val="0"/>
            <c:showPercent val="0"/>
            <c:showBubbleSize val="0"/>
            <c:showLeaderLines val="0"/>
          </c:dLbls>
          <c:cat>
            <c:numRef>
              <c:f>ALTE_TULB!$Q$101:$Q$111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ALTE_TULB!$R$101:$R$111</c:f>
              <c:numCache>
                <c:formatCode>0.0</c:formatCode>
                <c:ptCount val="11"/>
                <c:pt idx="0">
                  <c:v>1.8959053184883947</c:v>
                </c:pt>
                <c:pt idx="1">
                  <c:v>2.708825872107504</c:v>
                </c:pt>
                <c:pt idx="2">
                  <c:v>4.3548729906901587</c:v>
                </c:pt>
                <c:pt idx="3">
                  <c:v>6.2126721521730071</c:v>
                </c:pt>
                <c:pt idx="4">
                  <c:v>6.5086082750548107</c:v>
                </c:pt>
                <c:pt idx="5">
                  <c:v>6.4952029021224309</c:v>
                </c:pt>
                <c:pt idx="6">
                  <c:v>6.3625478946990057</c:v>
                </c:pt>
                <c:pt idx="7">
                  <c:v>7.3535620685819376</c:v>
                </c:pt>
                <c:pt idx="8">
                  <c:v>8.1101553235654489</c:v>
                </c:pt>
                <c:pt idx="9">
                  <c:v>8.3010317206454118</c:v>
                </c:pt>
                <c:pt idx="10">
                  <c:v>7.9471029010513918</c:v>
                </c:pt>
              </c:numCache>
            </c:numRef>
          </c:val>
          <c:smooth val="0"/>
        </c:ser>
        <c:ser>
          <c:idx val="1"/>
          <c:order val="1"/>
          <c:tx>
            <c:strRef>
              <c:f>ALTE_TULB!$S$100</c:f>
              <c:strCache>
                <c:ptCount val="1"/>
                <c:pt idx="0">
                  <c:v>FEMININ</c:v>
                </c:pt>
              </c:strCache>
            </c:strRef>
          </c:tx>
          <c:dLbls>
            <c:showLegendKey val="0"/>
            <c:showVal val="1"/>
            <c:showCatName val="0"/>
            <c:showSerName val="0"/>
            <c:showPercent val="0"/>
            <c:showBubbleSize val="0"/>
            <c:showLeaderLines val="0"/>
          </c:dLbls>
          <c:cat>
            <c:numRef>
              <c:f>ALTE_TULB!$Q$101:$Q$111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ALTE_TULB!$S$101:$S$111</c:f>
              <c:numCache>
                <c:formatCode>0.0</c:formatCode>
                <c:ptCount val="11"/>
                <c:pt idx="0">
                  <c:v>0.870702580437131</c:v>
                </c:pt>
                <c:pt idx="1">
                  <c:v>1.7612870831536356</c:v>
                </c:pt>
                <c:pt idx="2">
                  <c:v>2.8232885336100413</c:v>
                </c:pt>
                <c:pt idx="3">
                  <c:v>3.9456438003002772</c:v>
                </c:pt>
                <c:pt idx="4">
                  <c:v>4.0557508396870174</c:v>
                </c:pt>
                <c:pt idx="5">
                  <c:v>3.9170669552402946</c:v>
                </c:pt>
                <c:pt idx="6">
                  <c:v>3.4613356969029625</c:v>
                </c:pt>
                <c:pt idx="7">
                  <c:v>3.7108928695987284</c:v>
                </c:pt>
                <c:pt idx="8">
                  <c:v>3.9451269791553472</c:v>
                </c:pt>
                <c:pt idx="9">
                  <c:v>4.5135712229978617</c:v>
                </c:pt>
                <c:pt idx="10">
                  <c:v>4.871000840096058</c:v>
                </c:pt>
              </c:numCache>
            </c:numRef>
          </c:val>
          <c:smooth val="0"/>
        </c:ser>
        <c:dLbls>
          <c:showLegendKey val="0"/>
          <c:showVal val="0"/>
          <c:showCatName val="0"/>
          <c:showSerName val="0"/>
          <c:showPercent val="0"/>
          <c:showBubbleSize val="0"/>
        </c:dLbls>
        <c:marker val="1"/>
        <c:smooth val="0"/>
        <c:axId val="438875264"/>
        <c:axId val="438876800"/>
      </c:lineChart>
      <c:catAx>
        <c:axId val="438875264"/>
        <c:scaling>
          <c:orientation val="minMax"/>
        </c:scaling>
        <c:delete val="0"/>
        <c:axPos val="b"/>
        <c:numFmt formatCode="General" sourceLinked="1"/>
        <c:majorTickMark val="none"/>
        <c:minorTickMark val="none"/>
        <c:tickLblPos val="nextTo"/>
        <c:crossAx val="438876800"/>
        <c:crosses val="autoZero"/>
        <c:auto val="1"/>
        <c:lblAlgn val="ctr"/>
        <c:lblOffset val="100"/>
        <c:noMultiLvlLbl val="0"/>
      </c:catAx>
      <c:valAx>
        <c:axId val="438876800"/>
        <c:scaling>
          <c:orientation val="minMax"/>
        </c:scaling>
        <c:delete val="1"/>
        <c:axPos val="l"/>
        <c:numFmt formatCode="0.0" sourceLinked="1"/>
        <c:majorTickMark val="out"/>
        <c:minorTickMark val="none"/>
        <c:tickLblPos val="nextTo"/>
        <c:crossAx val="438875264"/>
        <c:crosses val="autoZero"/>
        <c:crossBetween val="between"/>
      </c:valAx>
    </c:plotArea>
    <c:legend>
      <c:legendPos val="r"/>
      <c:layout>
        <c:manualLayout>
          <c:xMode val="edge"/>
          <c:yMode val="edge"/>
          <c:x val="0.28297872340425534"/>
          <c:y val="2.8776978417266189E-2"/>
          <c:w val="0.43404255319148932"/>
          <c:h val="8.6330935251798566E-2"/>
        </c:manualLayout>
      </c:layout>
      <c:overlay val="0"/>
    </c:legend>
    <c:plotVisOnly val="1"/>
    <c:dispBlanksAs val="zero"/>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tx>
            <c:strRef>
              <c:f>DEMENTA_VASCULARA!$AT$97</c:f>
              <c:strCache>
                <c:ptCount val="1"/>
                <c:pt idx="0">
                  <c:v>Incidenta</c:v>
                </c:pt>
              </c:strCache>
            </c:strRef>
          </c:tx>
          <c:invertIfNegative val="0"/>
          <c:dLbls>
            <c:txPr>
              <a:bodyPr/>
              <a:lstStyle/>
              <a:p>
                <a:pPr>
                  <a:defRPr sz="800" baseline="0"/>
                </a:pPr>
                <a:endParaRPr lang="en-US"/>
              </a:p>
            </c:txPr>
            <c:showLegendKey val="0"/>
            <c:showVal val="1"/>
            <c:showCatName val="0"/>
            <c:showSerName val="0"/>
            <c:showPercent val="0"/>
            <c:showBubbleSize val="0"/>
            <c:showLeaderLines val="0"/>
          </c:dLbls>
          <c:cat>
            <c:strRef>
              <c:f>DEMENTA_VASCULARA!$AS$98:$AS$139</c:f>
              <c:strCache>
                <c:ptCount val="42"/>
                <c:pt idx="0">
                  <c:v>TIMIS</c:v>
                </c:pt>
                <c:pt idx="1">
                  <c:v>ARAD</c:v>
                </c:pt>
                <c:pt idx="2">
                  <c:v>BIHOR</c:v>
                </c:pt>
                <c:pt idx="3">
                  <c:v>MUN.BUCURESTI</c:v>
                </c:pt>
                <c:pt idx="4">
                  <c:v>VRANCEA</c:v>
                </c:pt>
                <c:pt idx="5">
                  <c:v>SUCEAVA</c:v>
                </c:pt>
                <c:pt idx="6">
                  <c:v>CONSTANTA</c:v>
                </c:pt>
                <c:pt idx="7">
                  <c:v>ALBA</c:v>
                </c:pt>
                <c:pt idx="8">
                  <c:v>VASLUI</c:v>
                </c:pt>
                <c:pt idx="9">
                  <c:v>PRAHOVA</c:v>
                </c:pt>
                <c:pt idx="10">
                  <c:v>MEHEDINTI</c:v>
                </c:pt>
                <c:pt idx="11">
                  <c:v>IALOMITA</c:v>
                </c:pt>
                <c:pt idx="12">
                  <c:v>CLUJ</c:v>
                </c:pt>
                <c:pt idx="13">
                  <c:v>DAMBOVITA</c:v>
                </c:pt>
                <c:pt idx="14">
                  <c:v>SIBIU</c:v>
                </c:pt>
                <c:pt idx="15">
                  <c:v>GORJ</c:v>
                </c:pt>
                <c:pt idx="16">
                  <c:v>OLT</c:v>
                </c:pt>
                <c:pt idx="17">
                  <c:v>ILFOV</c:v>
                </c:pt>
                <c:pt idx="18">
                  <c:v>SATU MARE</c:v>
                </c:pt>
                <c:pt idx="19">
                  <c:v>BOTOSANI</c:v>
                </c:pt>
                <c:pt idx="20">
                  <c:v>BACAU</c:v>
                </c:pt>
                <c:pt idx="21">
                  <c:v>BISTRITA-NASAUD</c:v>
                </c:pt>
                <c:pt idx="22">
                  <c:v>BRAILA</c:v>
                </c:pt>
                <c:pt idx="23">
                  <c:v>NEAMT</c:v>
                </c:pt>
                <c:pt idx="24">
                  <c:v>VALCEA</c:v>
                </c:pt>
                <c:pt idx="25">
                  <c:v>CALARASI</c:v>
                </c:pt>
                <c:pt idx="26">
                  <c:v>BUZAU</c:v>
                </c:pt>
                <c:pt idx="27">
                  <c:v>GIURGIU</c:v>
                </c:pt>
                <c:pt idx="28">
                  <c:v>MURES</c:v>
                </c:pt>
                <c:pt idx="29">
                  <c:v>HUNEDOARA</c:v>
                </c:pt>
                <c:pt idx="30">
                  <c:v>DOLJ</c:v>
                </c:pt>
                <c:pt idx="31">
                  <c:v>GALATI</c:v>
                </c:pt>
                <c:pt idx="32">
                  <c:v>SALAJ</c:v>
                </c:pt>
                <c:pt idx="33">
                  <c:v>CARAS-SEVERIN</c:v>
                </c:pt>
                <c:pt idx="34">
                  <c:v>MARAMURES</c:v>
                </c:pt>
                <c:pt idx="35">
                  <c:v>BRASOV</c:v>
                </c:pt>
                <c:pt idx="36">
                  <c:v>IASI</c:v>
                </c:pt>
                <c:pt idx="37">
                  <c:v>ARGES</c:v>
                </c:pt>
                <c:pt idx="38">
                  <c:v>TULCEA</c:v>
                </c:pt>
                <c:pt idx="39">
                  <c:v>HARGHITA</c:v>
                </c:pt>
                <c:pt idx="40">
                  <c:v>TELEORMAN</c:v>
                </c:pt>
                <c:pt idx="41">
                  <c:v>COVASNA</c:v>
                </c:pt>
              </c:strCache>
            </c:strRef>
          </c:cat>
          <c:val>
            <c:numRef>
              <c:f>DEMENTA_VASCULARA!$AT$98:$AT$139</c:f>
              <c:numCache>
                <c:formatCode>0.0</c:formatCode>
                <c:ptCount val="42"/>
                <c:pt idx="0">
                  <c:v>0.4252098410565614</c:v>
                </c:pt>
                <c:pt idx="1">
                  <c:v>1.6799260832523368</c:v>
                </c:pt>
                <c:pt idx="2">
                  <c:v>4.2796082018691193</c:v>
                </c:pt>
                <c:pt idx="3">
                  <c:v>6.2791879863299345</c:v>
                </c:pt>
                <c:pt idx="4">
                  <c:v>8.4593886681789137</c:v>
                </c:pt>
                <c:pt idx="5">
                  <c:v>9.1396539117718749</c:v>
                </c:pt>
                <c:pt idx="6">
                  <c:v>10.105378290378045</c:v>
                </c:pt>
                <c:pt idx="7">
                  <c:v>10.471236437438982</c:v>
                </c:pt>
                <c:pt idx="8">
                  <c:v>10.734969700548021</c:v>
                </c:pt>
                <c:pt idx="9">
                  <c:v>10.905857284273754</c:v>
                </c:pt>
                <c:pt idx="10">
                  <c:v>11.24203689053587</c:v>
                </c:pt>
                <c:pt idx="11">
                  <c:v>11.362745866311418</c:v>
                </c:pt>
                <c:pt idx="12">
                  <c:v>12.00103914880159</c:v>
                </c:pt>
                <c:pt idx="13">
                  <c:v>12.060235767388713</c:v>
                </c:pt>
                <c:pt idx="14">
                  <c:v>13.210862818899011</c:v>
                </c:pt>
                <c:pt idx="15">
                  <c:v>14.977549609149689</c:v>
                </c:pt>
                <c:pt idx="16">
                  <c:v>15.047143465586673</c:v>
                </c:pt>
                <c:pt idx="17">
                  <c:v>17.899135286602188</c:v>
                </c:pt>
                <c:pt idx="18">
                  <c:v>18.075120199549328</c:v>
                </c:pt>
                <c:pt idx="19">
                  <c:v>19.308695790175314</c:v>
                </c:pt>
                <c:pt idx="20">
                  <c:v>20.064274273484632</c:v>
                </c:pt>
                <c:pt idx="21">
                  <c:v>20.834306199642942</c:v>
                </c:pt>
                <c:pt idx="22">
                  <c:v>22.237819581790006</c:v>
                </c:pt>
                <c:pt idx="23">
                  <c:v>24.538929421040315</c:v>
                </c:pt>
                <c:pt idx="24">
                  <c:v>25.479968164354382</c:v>
                </c:pt>
                <c:pt idx="25">
                  <c:v>25.859290038505545</c:v>
                </c:pt>
                <c:pt idx="26">
                  <c:v>27.704062290396898</c:v>
                </c:pt>
                <c:pt idx="27">
                  <c:v>30.211936736204475</c:v>
                </c:pt>
                <c:pt idx="28">
                  <c:v>32.19599122472053</c:v>
                </c:pt>
                <c:pt idx="29">
                  <c:v>32.729196013845758</c:v>
                </c:pt>
                <c:pt idx="30">
                  <c:v>34.966717459299062</c:v>
                </c:pt>
                <c:pt idx="31">
                  <c:v>39.445924219996691</c:v>
                </c:pt>
                <c:pt idx="32">
                  <c:v>41.253342943307473</c:v>
                </c:pt>
                <c:pt idx="33">
                  <c:v>41.777117231027461</c:v>
                </c:pt>
                <c:pt idx="34">
                  <c:v>47.206957914018076</c:v>
                </c:pt>
                <c:pt idx="35">
                  <c:v>47.572792703816859</c:v>
                </c:pt>
                <c:pt idx="36">
                  <c:v>51.216066202442221</c:v>
                </c:pt>
                <c:pt idx="37">
                  <c:v>54.02662889420305</c:v>
                </c:pt>
                <c:pt idx="38">
                  <c:v>55.863032121243471</c:v>
                </c:pt>
                <c:pt idx="39">
                  <c:v>61.261726653487116</c:v>
                </c:pt>
                <c:pt idx="40">
                  <c:v>78.728994289885591</c:v>
                </c:pt>
                <c:pt idx="41">
                  <c:v>111.94048332532579</c:v>
                </c:pt>
              </c:numCache>
            </c:numRef>
          </c:val>
        </c:ser>
        <c:dLbls>
          <c:showLegendKey val="0"/>
          <c:showVal val="0"/>
          <c:showCatName val="0"/>
          <c:showSerName val="0"/>
          <c:showPercent val="0"/>
          <c:showBubbleSize val="0"/>
        </c:dLbls>
        <c:gapWidth val="150"/>
        <c:shape val="box"/>
        <c:axId val="438832512"/>
        <c:axId val="439432320"/>
        <c:axId val="0"/>
      </c:bar3DChart>
      <c:catAx>
        <c:axId val="438832512"/>
        <c:scaling>
          <c:orientation val="minMax"/>
        </c:scaling>
        <c:delete val="0"/>
        <c:axPos val="l"/>
        <c:numFmt formatCode="General" sourceLinked="1"/>
        <c:majorTickMark val="none"/>
        <c:minorTickMark val="none"/>
        <c:tickLblPos val="nextTo"/>
        <c:txPr>
          <a:bodyPr/>
          <a:lstStyle/>
          <a:p>
            <a:pPr>
              <a:defRPr sz="800" baseline="0"/>
            </a:pPr>
            <a:endParaRPr lang="en-US"/>
          </a:p>
        </c:txPr>
        <c:crossAx val="439432320"/>
        <c:crosses val="autoZero"/>
        <c:auto val="1"/>
        <c:lblAlgn val="ctr"/>
        <c:lblOffset val="100"/>
        <c:noMultiLvlLbl val="0"/>
      </c:catAx>
      <c:valAx>
        <c:axId val="439432320"/>
        <c:scaling>
          <c:orientation val="minMax"/>
        </c:scaling>
        <c:delete val="1"/>
        <c:axPos val="b"/>
        <c:numFmt formatCode="0.0" sourceLinked="1"/>
        <c:majorTickMark val="out"/>
        <c:minorTickMark val="none"/>
        <c:tickLblPos val="nextTo"/>
        <c:crossAx val="438832512"/>
        <c:crosses val="autoZero"/>
        <c:crossBetween val="between"/>
      </c:valAx>
      <c:spPr>
        <a:noFill/>
        <a:ln w="25398">
          <a:noFill/>
        </a:ln>
      </c:spPr>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tx>
            <c:strRef>
              <c:f>DEMENTA_FARA_PRECIZARE!$B$114</c:f>
              <c:strCache>
                <c:ptCount val="1"/>
                <c:pt idx="0">
                  <c:v>Incidența</c:v>
                </c:pt>
              </c:strCache>
            </c:strRef>
          </c:tx>
          <c:invertIfNegative val="0"/>
          <c:dLbls>
            <c:txPr>
              <a:bodyPr/>
              <a:lstStyle/>
              <a:p>
                <a:pPr>
                  <a:defRPr sz="800" baseline="0"/>
                </a:pPr>
                <a:endParaRPr lang="en-US"/>
              </a:p>
            </c:txPr>
            <c:showLegendKey val="0"/>
            <c:showVal val="1"/>
            <c:showCatName val="0"/>
            <c:showSerName val="0"/>
            <c:showPercent val="0"/>
            <c:showBubbleSize val="0"/>
            <c:showLeaderLines val="0"/>
          </c:dLbls>
          <c:cat>
            <c:strRef>
              <c:f>DEMENTA_FARA_PRECIZARE!$A$115:$A$156</c:f>
              <c:strCache>
                <c:ptCount val="42"/>
                <c:pt idx="0">
                  <c:v>TIMIS</c:v>
                </c:pt>
                <c:pt idx="1">
                  <c:v>CONSTANTA</c:v>
                </c:pt>
                <c:pt idx="2">
                  <c:v>BACAU</c:v>
                </c:pt>
                <c:pt idx="3">
                  <c:v>SIBIU</c:v>
                </c:pt>
                <c:pt idx="4">
                  <c:v>IALOMITA</c:v>
                </c:pt>
                <c:pt idx="5">
                  <c:v>MUN.BUCURESTI</c:v>
                </c:pt>
                <c:pt idx="6">
                  <c:v>BIHOR</c:v>
                </c:pt>
                <c:pt idx="7">
                  <c:v>ARAD</c:v>
                </c:pt>
                <c:pt idx="8">
                  <c:v>VRANCEA</c:v>
                </c:pt>
                <c:pt idx="9">
                  <c:v>ILFOV</c:v>
                </c:pt>
                <c:pt idx="10">
                  <c:v>TULCEA</c:v>
                </c:pt>
                <c:pt idx="11">
                  <c:v>DOLJ</c:v>
                </c:pt>
                <c:pt idx="12">
                  <c:v>VASLUI</c:v>
                </c:pt>
                <c:pt idx="13">
                  <c:v>SUCEAVA</c:v>
                </c:pt>
                <c:pt idx="14">
                  <c:v>DAMBOVITA</c:v>
                </c:pt>
                <c:pt idx="15">
                  <c:v>BUZAU</c:v>
                </c:pt>
                <c:pt idx="16">
                  <c:v>BRASOV</c:v>
                </c:pt>
                <c:pt idx="17">
                  <c:v>CLUJ</c:v>
                </c:pt>
                <c:pt idx="18">
                  <c:v>GIURGIU</c:v>
                </c:pt>
                <c:pt idx="19">
                  <c:v>GALATI</c:v>
                </c:pt>
                <c:pt idx="20">
                  <c:v>BOTOSANI</c:v>
                </c:pt>
                <c:pt idx="21">
                  <c:v>SATU MARE</c:v>
                </c:pt>
                <c:pt idx="22">
                  <c:v>CALARASI</c:v>
                </c:pt>
                <c:pt idx="23">
                  <c:v>IASI</c:v>
                </c:pt>
                <c:pt idx="24">
                  <c:v>BRAILA</c:v>
                </c:pt>
                <c:pt idx="25">
                  <c:v>ARGES</c:v>
                </c:pt>
                <c:pt idx="26">
                  <c:v>GORJ</c:v>
                </c:pt>
                <c:pt idx="27">
                  <c:v>MARAMURES</c:v>
                </c:pt>
                <c:pt idx="28">
                  <c:v>HARGHITA</c:v>
                </c:pt>
                <c:pt idx="29">
                  <c:v>SALAJ</c:v>
                </c:pt>
                <c:pt idx="30">
                  <c:v>MEHEDINTI</c:v>
                </c:pt>
                <c:pt idx="31">
                  <c:v>MURES</c:v>
                </c:pt>
                <c:pt idx="32">
                  <c:v>OLT</c:v>
                </c:pt>
                <c:pt idx="33">
                  <c:v>PRAHOVA</c:v>
                </c:pt>
                <c:pt idx="34">
                  <c:v>NEAMT</c:v>
                </c:pt>
                <c:pt idx="35">
                  <c:v>COVASNA</c:v>
                </c:pt>
                <c:pt idx="36">
                  <c:v>ALBA</c:v>
                </c:pt>
                <c:pt idx="37">
                  <c:v>CARAS-SEVERIN</c:v>
                </c:pt>
                <c:pt idx="38">
                  <c:v>TELEORMAN</c:v>
                </c:pt>
                <c:pt idx="39">
                  <c:v>BISTRITA-NASAUD</c:v>
                </c:pt>
                <c:pt idx="40">
                  <c:v>HUNEDOARA</c:v>
                </c:pt>
                <c:pt idx="41">
                  <c:v>VALCEA</c:v>
                </c:pt>
              </c:strCache>
            </c:strRef>
          </c:cat>
          <c:val>
            <c:numRef>
              <c:f>DEMENTA_FARA_PRECIZARE!$B$115:$B$156</c:f>
              <c:numCache>
                <c:formatCode>0.0</c:formatCode>
                <c:ptCount val="42"/>
                <c:pt idx="0">
                  <c:v>6.6616208432194624</c:v>
                </c:pt>
                <c:pt idx="1">
                  <c:v>12.483114358702291</c:v>
                </c:pt>
                <c:pt idx="2">
                  <c:v>14.74809903862973</c:v>
                </c:pt>
                <c:pt idx="3">
                  <c:v>14.955693757244164</c:v>
                </c:pt>
                <c:pt idx="4">
                  <c:v>15.672752919050231</c:v>
                </c:pt>
                <c:pt idx="5">
                  <c:v>20.694019537556915</c:v>
                </c:pt>
                <c:pt idx="6">
                  <c:v>21.398041009345594</c:v>
                </c:pt>
                <c:pt idx="7">
                  <c:v>22.55900740367424</c:v>
                </c:pt>
                <c:pt idx="8">
                  <c:v>23.498301856052535</c:v>
                </c:pt>
                <c:pt idx="9">
                  <c:v>31.066315267550927</c:v>
                </c:pt>
                <c:pt idx="10">
                  <c:v>31.552268142554183</c:v>
                </c:pt>
                <c:pt idx="11">
                  <c:v>36.410297537893975</c:v>
                </c:pt>
                <c:pt idx="12">
                  <c:v>39.987762134541377</c:v>
                </c:pt>
                <c:pt idx="13">
                  <c:v>41.048270200238591</c:v>
                </c:pt>
                <c:pt idx="14">
                  <c:v>44.357138330904249</c:v>
                </c:pt>
                <c:pt idx="15">
                  <c:v>46.416455240928137</c:v>
                </c:pt>
                <c:pt idx="16">
                  <c:v>57.52147558864548</c:v>
                </c:pt>
                <c:pt idx="17">
                  <c:v>60.711139223349221</c:v>
                </c:pt>
                <c:pt idx="18">
                  <c:v>61.934470309219172</c:v>
                </c:pt>
                <c:pt idx="19">
                  <c:v>70.126087502216336</c:v>
                </c:pt>
                <c:pt idx="20">
                  <c:v>71.151221473385746</c:v>
                </c:pt>
                <c:pt idx="21">
                  <c:v>75.011748828129711</c:v>
                </c:pt>
                <c:pt idx="22">
                  <c:v>76.160922716146473</c:v>
                </c:pt>
                <c:pt idx="23">
                  <c:v>76.697951357351897</c:v>
                </c:pt>
                <c:pt idx="24">
                  <c:v>82.349425638816115</c:v>
                </c:pt>
                <c:pt idx="25">
                  <c:v>86.061649232111904</c:v>
                </c:pt>
                <c:pt idx="26">
                  <c:v>89.865297654898143</c:v>
                </c:pt>
                <c:pt idx="27">
                  <c:v>97.677069600894541</c:v>
                </c:pt>
                <c:pt idx="28">
                  <c:v>101.6613517979489</c:v>
                </c:pt>
                <c:pt idx="29">
                  <c:v>102.89626918043359</c:v>
                </c:pt>
                <c:pt idx="30">
                  <c:v>107.42390806512054</c:v>
                </c:pt>
                <c:pt idx="31">
                  <c:v>107.81913340371527</c:v>
                </c:pt>
                <c:pt idx="32">
                  <c:v>116.29656644589022</c:v>
                </c:pt>
                <c:pt idx="33">
                  <c:v>121.9218916908553</c:v>
                </c:pt>
                <c:pt idx="34">
                  <c:v>123.83070865247196</c:v>
                </c:pt>
                <c:pt idx="35">
                  <c:v>124.81859202646946</c:v>
                </c:pt>
                <c:pt idx="36">
                  <c:v>126.57876987610064</c:v>
                </c:pt>
                <c:pt idx="37">
                  <c:v>141.59854778303998</c:v>
                </c:pt>
                <c:pt idx="38">
                  <c:v>145.39224232844771</c:v>
                </c:pt>
                <c:pt idx="39">
                  <c:v>156.25729649732207</c:v>
                </c:pt>
                <c:pt idx="40">
                  <c:v>161.28947795623191</c:v>
                </c:pt>
                <c:pt idx="41">
                  <c:v>173.77910871643945</c:v>
                </c:pt>
              </c:numCache>
            </c:numRef>
          </c:val>
        </c:ser>
        <c:dLbls>
          <c:showLegendKey val="0"/>
          <c:showVal val="0"/>
          <c:showCatName val="0"/>
          <c:showSerName val="0"/>
          <c:showPercent val="0"/>
          <c:showBubbleSize val="0"/>
        </c:dLbls>
        <c:gapWidth val="150"/>
        <c:shape val="box"/>
        <c:axId val="438666752"/>
        <c:axId val="438668288"/>
        <c:axId val="0"/>
      </c:bar3DChart>
      <c:catAx>
        <c:axId val="438666752"/>
        <c:scaling>
          <c:orientation val="minMax"/>
        </c:scaling>
        <c:delete val="0"/>
        <c:axPos val="l"/>
        <c:numFmt formatCode="General" sourceLinked="1"/>
        <c:majorTickMark val="none"/>
        <c:minorTickMark val="none"/>
        <c:tickLblPos val="nextTo"/>
        <c:txPr>
          <a:bodyPr/>
          <a:lstStyle/>
          <a:p>
            <a:pPr>
              <a:defRPr sz="800" baseline="0"/>
            </a:pPr>
            <a:endParaRPr lang="en-US"/>
          </a:p>
        </c:txPr>
        <c:crossAx val="438668288"/>
        <c:crosses val="autoZero"/>
        <c:auto val="1"/>
        <c:lblAlgn val="ctr"/>
        <c:lblOffset val="100"/>
        <c:noMultiLvlLbl val="0"/>
      </c:catAx>
      <c:valAx>
        <c:axId val="438668288"/>
        <c:scaling>
          <c:orientation val="minMax"/>
        </c:scaling>
        <c:delete val="1"/>
        <c:axPos val="b"/>
        <c:numFmt formatCode="0.0" sourceLinked="1"/>
        <c:majorTickMark val="out"/>
        <c:minorTickMark val="none"/>
        <c:tickLblPos val="nextTo"/>
        <c:crossAx val="438666752"/>
        <c:crosses val="autoZero"/>
        <c:crossBetween val="between"/>
      </c:valAx>
      <c:spPr>
        <a:noFill/>
        <a:ln w="25397">
          <a:noFill/>
        </a:ln>
      </c:spPr>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CONSUM_OPIACEE!$B$112</c:f>
              <c:strCache>
                <c:ptCount val="1"/>
                <c:pt idx="0">
                  <c:v>Incidenta</c:v>
                </c:pt>
              </c:strCache>
            </c:strRef>
          </c:tx>
          <c:invertIfNegative val="0"/>
          <c:dLbls>
            <c:txPr>
              <a:bodyPr/>
              <a:lstStyle/>
              <a:p>
                <a:pPr>
                  <a:defRPr sz="800" baseline="0"/>
                </a:pPr>
                <a:endParaRPr lang="en-US"/>
              </a:p>
            </c:txPr>
            <c:showLegendKey val="0"/>
            <c:showVal val="1"/>
            <c:showCatName val="0"/>
            <c:showSerName val="0"/>
            <c:showPercent val="0"/>
            <c:showBubbleSize val="0"/>
            <c:showLeaderLines val="0"/>
          </c:dLbls>
          <c:cat>
            <c:strRef>
              <c:f>CONSUM_OPIACEE!$A$113:$A$154</c:f>
              <c:strCache>
                <c:ptCount val="42"/>
                <c:pt idx="0">
                  <c:v>BISTRITA-NASAUD</c:v>
                </c:pt>
                <c:pt idx="1">
                  <c:v>BRASOV</c:v>
                </c:pt>
                <c:pt idx="2">
                  <c:v>BRAILA</c:v>
                </c:pt>
                <c:pt idx="3">
                  <c:v>BUZAU</c:v>
                </c:pt>
                <c:pt idx="4">
                  <c:v>CARAS-SEVERIN</c:v>
                </c:pt>
                <c:pt idx="5">
                  <c:v>CONSTANTA</c:v>
                </c:pt>
                <c:pt idx="6">
                  <c:v>DAMBOVITA</c:v>
                </c:pt>
                <c:pt idx="7">
                  <c:v>DOLJ</c:v>
                </c:pt>
                <c:pt idx="8">
                  <c:v>GALATI</c:v>
                </c:pt>
                <c:pt idx="9">
                  <c:v>IALOMITA</c:v>
                </c:pt>
                <c:pt idx="10">
                  <c:v>SIBIU</c:v>
                </c:pt>
                <c:pt idx="11">
                  <c:v>SUCEAVA</c:v>
                </c:pt>
                <c:pt idx="12">
                  <c:v>TELEORMAN</c:v>
                </c:pt>
                <c:pt idx="13">
                  <c:v>TULCEA</c:v>
                </c:pt>
                <c:pt idx="14">
                  <c:v>VASLUI</c:v>
                </c:pt>
                <c:pt idx="15">
                  <c:v>VRANCEA</c:v>
                </c:pt>
                <c:pt idx="16">
                  <c:v>BIHOR</c:v>
                </c:pt>
                <c:pt idx="17">
                  <c:v>OLT</c:v>
                </c:pt>
                <c:pt idx="18">
                  <c:v>ALBA</c:v>
                </c:pt>
                <c:pt idx="19">
                  <c:v>HARGHITA</c:v>
                </c:pt>
                <c:pt idx="20">
                  <c:v>BACAU</c:v>
                </c:pt>
                <c:pt idx="21">
                  <c:v>MEHEDINTI</c:v>
                </c:pt>
                <c:pt idx="22">
                  <c:v>NEAMT</c:v>
                </c:pt>
                <c:pt idx="23">
                  <c:v>ARAD</c:v>
                </c:pt>
                <c:pt idx="24">
                  <c:v>BOTOSANI</c:v>
                </c:pt>
                <c:pt idx="25">
                  <c:v>GORJ</c:v>
                </c:pt>
                <c:pt idx="26">
                  <c:v>HUNEDOARA</c:v>
                </c:pt>
                <c:pt idx="27">
                  <c:v>MUN.BUCURESTI</c:v>
                </c:pt>
                <c:pt idx="28">
                  <c:v>ILFOV</c:v>
                </c:pt>
                <c:pt idx="29">
                  <c:v>TIMIS</c:v>
                </c:pt>
                <c:pt idx="30">
                  <c:v>MURES</c:v>
                </c:pt>
                <c:pt idx="31">
                  <c:v>IASI</c:v>
                </c:pt>
                <c:pt idx="32">
                  <c:v>VALCEA</c:v>
                </c:pt>
                <c:pt idx="33">
                  <c:v>SATU MARE</c:v>
                </c:pt>
                <c:pt idx="34">
                  <c:v>ARGES</c:v>
                </c:pt>
                <c:pt idx="35">
                  <c:v>CALARASI</c:v>
                </c:pt>
                <c:pt idx="36">
                  <c:v>COVASNA</c:v>
                </c:pt>
                <c:pt idx="37">
                  <c:v>MARAMURES</c:v>
                </c:pt>
                <c:pt idx="38">
                  <c:v>PRAHOVA</c:v>
                </c:pt>
                <c:pt idx="39">
                  <c:v>GIURGIU</c:v>
                </c:pt>
                <c:pt idx="40">
                  <c:v>SALAJ</c:v>
                </c:pt>
                <c:pt idx="41">
                  <c:v>CLUJ</c:v>
                </c:pt>
              </c:strCache>
            </c:strRef>
          </c:cat>
          <c:val>
            <c:numRef>
              <c:f>CONSUM_OPIACEE!$B$113:$B$154</c:f>
              <c:numCache>
                <c:formatCode>0.0</c:formatCode>
                <c:ptCount val="4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0.17831700841121328</c:v>
                </c:pt>
                <c:pt idx="17">
                  <c:v>0.25503632992519787</c:v>
                </c:pt>
                <c:pt idx="18">
                  <c:v>0.30797754227761709</c:v>
                </c:pt>
                <c:pt idx="19">
                  <c:v>0.33114446839722766</c:v>
                </c:pt>
                <c:pt idx="20">
                  <c:v>0.34297904740999374</c:v>
                </c:pt>
                <c:pt idx="21">
                  <c:v>0.41637173668651373</c:v>
                </c:pt>
                <c:pt idx="22">
                  <c:v>0.45442461890815394</c:v>
                </c:pt>
                <c:pt idx="23">
                  <c:v>0.47997888092923913</c:v>
                </c:pt>
                <c:pt idx="24">
                  <c:v>0.52900536411439214</c:v>
                </c:pt>
                <c:pt idx="25">
                  <c:v>0.6373425365595613</c:v>
                </c:pt>
                <c:pt idx="26">
                  <c:v>0.78550070433229824</c:v>
                </c:pt>
                <c:pt idx="27">
                  <c:v>0.8190245199560785</c:v>
                </c:pt>
                <c:pt idx="28">
                  <c:v>0.82294874880929603</c:v>
                </c:pt>
                <c:pt idx="29">
                  <c:v>0.8504196821131228</c:v>
                </c:pt>
                <c:pt idx="30">
                  <c:v>0.93592997746280615</c:v>
                </c:pt>
                <c:pt idx="31">
                  <c:v>1.1353315168029066</c:v>
                </c:pt>
                <c:pt idx="32">
                  <c:v>1.1451671085103095</c:v>
                </c:pt>
                <c:pt idx="33">
                  <c:v>1.2050080133032885</c:v>
                </c:pt>
                <c:pt idx="34">
                  <c:v>1.385298176774437</c:v>
                </c:pt>
                <c:pt idx="35">
                  <c:v>1.4169473993701669</c:v>
                </c:pt>
                <c:pt idx="36">
                  <c:v>1.4859356193627318</c:v>
                </c:pt>
                <c:pt idx="37">
                  <c:v>1.5228050940005831</c:v>
                </c:pt>
                <c:pt idx="38">
                  <c:v>1.5380055144488627</c:v>
                </c:pt>
                <c:pt idx="39">
                  <c:v>1.8882460460127797</c:v>
                </c:pt>
                <c:pt idx="40">
                  <c:v>1.8967054226808036</c:v>
                </c:pt>
                <c:pt idx="41">
                  <c:v>9.3184539273047644</c:v>
                </c:pt>
              </c:numCache>
            </c:numRef>
          </c:val>
        </c:ser>
        <c:dLbls>
          <c:showLegendKey val="0"/>
          <c:showVal val="0"/>
          <c:showCatName val="0"/>
          <c:showSerName val="0"/>
          <c:showPercent val="0"/>
          <c:showBubbleSize val="0"/>
        </c:dLbls>
        <c:gapWidth val="150"/>
        <c:overlap val="-25"/>
        <c:axId val="439225344"/>
        <c:axId val="439247616"/>
      </c:barChart>
      <c:catAx>
        <c:axId val="439225344"/>
        <c:scaling>
          <c:orientation val="minMax"/>
        </c:scaling>
        <c:delete val="0"/>
        <c:axPos val="l"/>
        <c:numFmt formatCode="General" sourceLinked="1"/>
        <c:majorTickMark val="none"/>
        <c:minorTickMark val="none"/>
        <c:tickLblPos val="nextTo"/>
        <c:txPr>
          <a:bodyPr/>
          <a:lstStyle/>
          <a:p>
            <a:pPr>
              <a:defRPr sz="800" baseline="0"/>
            </a:pPr>
            <a:endParaRPr lang="en-US"/>
          </a:p>
        </c:txPr>
        <c:crossAx val="439247616"/>
        <c:crosses val="autoZero"/>
        <c:auto val="1"/>
        <c:lblAlgn val="ctr"/>
        <c:lblOffset val="100"/>
        <c:noMultiLvlLbl val="0"/>
      </c:catAx>
      <c:valAx>
        <c:axId val="439247616"/>
        <c:scaling>
          <c:orientation val="minMax"/>
        </c:scaling>
        <c:delete val="1"/>
        <c:axPos val="b"/>
        <c:numFmt formatCode="0.0" sourceLinked="1"/>
        <c:majorTickMark val="out"/>
        <c:minorTickMark val="none"/>
        <c:tickLblPos val="nextTo"/>
        <c:crossAx val="439225344"/>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2CE05-FE04-4EA3-A7A4-4AAFB5F15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11669</Words>
  <Characters>66515</Characters>
  <Application>Microsoft Office Word</Application>
  <DocSecurity>0</DocSecurity>
  <Lines>554</Lines>
  <Paragraphs>156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csp</Company>
  <LinksUpToDate>false</LinksUpToDate>
  <CharactersWithSpaces>78028</CharactersWithSpaces>
  <SharedDoc>false</SharedDoc>
  <HLinks>
    <vt:vector size="444" baseType="variant">
      <vt:variant>
        <vt:i4>262182</vt:i4>
      </vt:variant>
      <vt:variant>
        <vt:i4>237</vt:i4>
      </vt:variant>
      <vt:variant>
        <vt:i4>0</vt:i4>
      </vt:variant>
      <vt:variant>
        <vt:i4>5</vt:i4>
      </vt:variant>
      <vt:variant>
        <vt:lpwstr>https://www.who.int/health-topics/mental-health</vt:lpwstr>
      </vt:variant>
      <vt:variant>
        <vt:lpwstr>tab=tab_1</vt:lpwstr>
      </vt:variant>
      <vt:variant>
        <vt:i4>2621513</vt:i4>
      </vt:variant>
      <vt:variant>
        <vt:i4>234</vt:i4>
      </vt:variant>
      <vt:variant>
        <vt:i4>0</vt:i4>
      </vt:variant>
      <vt:variant>
        <vt:i4>5</vt:i4>
      </vt:variant>
      <vt:variant>
        <vt:lpwstr>https://www.who.int/mental_health/evidence/atlasmnh/en/</vt:lpwstr>
      </vt:variant>
      <vt:variant>
        <vt:lpwstr/>
      </vt:variant>
      <vt:variant>
        <vt:i4>196732</vt:i4>
      </vt:variant>
      <vt:variant>
        <vt:i4>231</vt:i4>
      </vt:variant>
      <vt:variant>
        <vt:i4>0</vt:i4>
      </vt:variant>
      <vt:variant>
        <vt:i4>5</vt:i4>
      </vt:variant>
      <vt:variant>
        <vt:lpwstr>https://www.who.int/mental_health/action_plan_2013/en/</vt:lpwstr>
      </vt:variant>
      <vt:variant>
        <vt:lpwstr/>
      </vt:variant>
      <vt:variant>
        <vt:i4>2359336</vt:i4>
      </vt:variant>
      <vt:variant>
        <vt:i4>228</vt:i4>
      </vt:variant>
      <vt:variant>
        <vt:i4>0</vt:i4>
      </vt:variant>
      <vt:variant>
        <vt:i4>5</vt:i4>
      </vt:variant>
      <vt:variant>
        <vt:lpwstr>https://doi.org/10.1016/j.rasd.2020.101516</vt:lpwstr>
      </vt:variant>
      <vt:variant>
        <vt:lpwstr/>
      </vt:variant>
      <vt:variant>
        <vt:i4>2490421</vt:i4>
      </vt:variant>
      <vt:variant>
        <vt:i4>225</vt:i4>
      </vt:variant>
      <vt:variant>
        <vt:i4>0</vt:i4>
      </vt:variant>
      <vt:variant>
        <vt:i4>5</vt:i4>
      </vt:variant>
      <vt:variant>
        <vt:lpwstr>https://doi.org/10.1016/j.jaac.2019.12.007</vt:lpwstr>
      </vt:variant>
      <vt:variant>
        <vt:lpwstr/>
      </vt:variant>
      <vt:variant>
        <vt:i4>7798882</vt:i4>
      </vt:variant>
      <vt:variant>
        <vt:i4>222</vt:i4>
      </vt:variant>
      <vt:variant>
        <vt:i4>0</vt:i4>
      </vt:variant>
      <vt:variant>
        <vt:i4>5</vt:i4>
      </vt:variant>
      <vt:variant>
        <vt:lpwstr>https://doi.org/10.1177%2F1362361319854641</vt:lpwstr>
      </vt:variant>
      <vt:variant>
        <vt:lpwstr/>
      </vt:variant>
      <vt:variant>
        <vt:i4>1835078</vt:i4>
      </vt:variant>
      <vt:variant>
        <vt:i4>219</vt:i4>
      </vt:variant>
      <vt:variant>
        <vt:i4>0</vt:i4>
      </vt:variant>
      <vt:variant>
        <vt:i4>5</vt:i4>
      </vt:variant>
      <vt:variant>
        <vt:lpwstr>https://journals.sagepub.com/doi/abs/10.1177/1362361319854641</vt:lpwstr>
      </vt:variant>
      <vt:variant>
        <vt:lpwstr/>
      </vt:variant>
      <vt:variant>
        <vt:i4>1048603</vt:i4>
      </vt:variant>
      <vt:variant>
        <vt:i4>216</vt:i4>
      </vt:variant>
      <vt:variant>
        <vt:i4>0</vt:i4>
      </vt:variant>
      <vt:variant>
        <vt:i4>5</vt:i4>
      </vt:variant>
      <vt:variant>
        <vt:lpwstr>http://anpd.gov.ro/web/wp-content/uploads/2016/06/Clasificarea-internationala-a-functionarii-dizabilitatii-si-sanatatii-CIF-OMS-2004.pdf</vt:lpwstr>
      </vt:variant>
      <vt:variant>
        <vt:lpwstr/>
      </vt:variant>
      <vt:variant>
        <vt:i4>1441804</vt:i4>
      </vt:variant>
      <vt:variant>
        <vt:i4>213</vt:i4>
      </vt:variant>
      <vt:variant>
        <vt:i4>0</vt:i4>
      </vt:variant>
      <vt:variant>
        <vt:i4>5</vt:i4>
      </vt:variant>
      <vt:variant>
        <vt:lpwstr>https://www.nature.com/articles/s41386-020-0610-6</vt:lpwstr>
      </vt:variant>
      <vt:variant>
        <vt:lpwstr/>
      </vt:variant>
      <vt:variant>
        <vt:i4>458765</vt:i4>
      </vt:variant>
      <vt:variant>
        <vt:i4>210</vt:i4>
      </vt:variant>
      <vt:variant>
        <vt:i4>0</vt:i4>
      </vt:variant>
      <vt:variant>
        <vt:i4>5</vt:i4>
      </vt:variant>
      <vt:variant>
        <vt:lpwstr>https://link.springer.com/article/10.1007/s10803-019-04231-6</vt:lpwstr>
      </vt:variant>
      <vt:variant>
        <vt:lpwstr/>
      </vt:variant>
      <vt:variant>
        <vt:i4>5111816</vt:i4>
      </vt:variant>
      <vt:variant>
        <vt:i4>207</vt:i4>
      </vt:variant>
      <vt:variant>
        <vt:i4>0</vt:i4>
      </vt:variant>
      <vt:variant>
        <vt:i4>5</vt:i4>
      </vt:variant>
      <vt:variant>
        <vt:lpwstr>https://doi.org/10.1016/j.brs.2020.01.007</vt:lpwstr>
      </vt:variant>
      <vt:variant>
        <vt:lpwstr/>
      </vt:variant>
      <vt:variant>
        <vt:i4>7274557</vt:i4>
      </vt:variant>
      <vt:variant>
        <vt:i4>204</vt:i4>
      </vt:variant>
      <vt:variant>
        <vt:i4>0</vt:i4>
      </vt:variant>
      <vt:variant>
        <vt:i4>5</vt:i4>
      </vt:variant>
      <vt:variant>
        <vt:lpwstr>https://www.sciencedirect.com/science/article/pii/S1935861X20300073</vt:lpwstr>
      </vt:variant>
      <vt:variant>
        <vt:lpwstr/>
      </vt:variant>
      <vt:variant>
        <vt:i4>1048584</vt:i4>
      </vt:variant>
      <vt:variant>
        <vt:i4>201</vt:i4>
      </vt:variant>
      <vt:variant>
        <vt:i4>0</vt:i4>
      </vt:variant>
      <vt:variant>
        <vt:i4>5</vt:i4>
      </vt:variant>
      <vt:variant>
        <vt:lpwstr>https://www.nature.com/articles/s41398-020-0695-z</vt:lpwstr>
      </vt:variant>
      <vt:variant>
        <vt:lpwstr/>
      </vt:variant>
      <vt:variant>
        <vt:i4>5374043</vt:i4>
      </vt:variant>
      <vt:variant>
        <vt:i4>198</vt:i4>
      </vt:variant>
      <vt:variant>
        <vt:i4>0</vt:i4>
      </vt:variant>
      <vt:variant>
        <vt:i4>5</vt:i4>
      </vt:variant>
      <vt:variant>
        <vt:lpwstr>https://doi.org/10.1016/j.ecresq.2018.12.006</vt:lpwstr>
      </vt:variant>
      <vt:variant>
        <vt:lpwstr/>
      </vt:variant>
      <vt:variant>
        <vt:i4>4849675</vt:i4>
      </vt:variant>
      <vt:variant>
        <vt:i4>195</vt:i4>
      </vt:variant>
      <vt:variant>
        <vt:i4>0</vt:i4>
      </vt:variant>
      <vt:variant>
        <vt:i4>5</vt:i4>
      </vt:variant>
      <vt:variant>
        <vt:lpwstr>https://link.springer.com/article/10.1007/s10803-019-04353-x</vt:lpwstr>
      </vt:variant>
      <vt:variant>
        <vt:lpwstr/>
      </vt:variant>
      <vt:variant>
        <vt:i4>3932203</vt:i4>
      </vt:variant>
      <vt:variant>
        <vt:i4>192</vt:i4>
      </vt:variant>
      <vt:variant>
        <vt:i4>0</vt:i4>
      </vt:variant>
      <vt:variant>
        <vt:i4>5</vt:i4>
      </vt:variant>
      <vt:variant>
        <vt:lpwstr>https://doi.org/10.1016/B978-0-12-814037-6.00011-2</vt:lpwstr>
      </vt:variant>
      <vt:variant>
        <vt:lpwstr/>
      </vt:variant>
      <vt:variant>
        <vt:i4>6815852</vt:i4>
      </vt:variant>
      <vt:variant>
        <vt:i4>189</vt:i4>
      </vt:variant>
      <vt:variant>
        <vt:i4>0</vt:i4>
      </vt:variant>
      <vt:variant>
        <vt:i4>5</vt:i4>
      </vt:variant>
      <vt:variant>
        <vt:lpwstr>https://www.sciencedirect.com/science/article/pii/B9780128140376000112</vt:lpwstr>
      </vt:variant>
      <vt:variant>
        <vt:lpwstr/>
      </vt:variant>
      <vt:variant>
        <vt:i4>5636191</vt:i4>
      </vt:variant>
      <vt:variant>
        <vt:i4>186</vt:i4>
      </vt:variant>
      <vt:variant>
        <vt:i4>0</vt:i4>
      </vt:variant>
      <vt:variant>
        <vt:i4>5</vt:i4>
      </vt:variant>
      <vt:variant>
        <vt:lpwstr>https://doi.org/10.1016/j.envpol.2019.113307</vt:lpwstr>
      </vt:variant>
      <vt:variant>
        <vt:lpwstr/>
      </vt:variant>
      <vt:variant>
        <vt:i4>6619263</vt:i4>
      </vt:variant>
      <vt:variant>
        <vt:i4>183</vt:i4>
      </vt:variant>
      <vt:variant>
        <vt:i4>0</vt:i4>
      </vt:variant>
      <vt:variant>
        <vt:i4>5</vt:i4>
      </vt:variant>
      <vt:variant>
        <vt:lpwstr>https://www.sciencedirect.com/science/article/pii/S0269749119314691</vt:lpwstr>
      </vt:variant>
      <vt:variant>
        <vt:lpwstr/>
      </vt:variant>
      <vt:variant>
        <vt:i4>4325388</vt:i4>
      </vt:variant>
      <vt:variant>
        <vt:i4>180</vt:i4>
      </vt:variant>
      <vt:variant>
        <vt:i4>0</vt:i4>
      </vt:variant>
      <vt:variant>
        <vt:i4>5</vt:i4>
      </vt:variant>
      <vt:variant>
        <vt:lpwstr>https://link.springer.com/article/10.1007/s12031-019-01464-z</vt:lpwstr>
      </vt:variant>
      <vt:variant>
        <vt:lpwstr/>
      </vt:variant>
      <vt:variant>
        <vt:i4>851971</vt:i4>
      </vt:variant>
      <vt:variant>
        <vt:i4>177</vt:i4>
      </vt:variant>
      <vt:variant>
        <vt:i4>0</vt:i4>
      </vt:variant>
      <vt:variant>
        <vt:i4>5</vt:i4>
      </vt:variant>
      <vt:variant>
        <vt:lpwstr>https://doi.org/10.1016/S0140-6736%2820%2930460-8</vt:lpwstr>
      </vt:variant>
      <vt:variant>
        <vt:lpwstr/>
      </vt:variant>
      <vt:variant>
        <vt:i4>5505116</vt:i4>
      </vt:variant>
      <vt:variant>
        <vt:i4>174</vt:i4>
      </vt:variant>
      <vt:variant>
        <vt:i4>0</vt:i4>
      </vt:variant>
      <vt:variant>
        <vt:i4>5</vt:i4>
      </vt:variant>
      <vt:variant>
        <vt:lpwstr>https://www.sciencedirect.com/science/article/pii/S0140673620304608</vt:lpwstr>
      </vt:variant>
      <vt:variant>
        <vt:lpwstr>%21</vt:lpwstr>
      </vt:variant>
      <vt:variant>
        <vt:i4>5505116</vt:i4>
      </vt:variant>
      <vt:variant>
        <vt:i4>171</vt:i4>
      </vt:variant>
      <vt:variant>
        <vt:i4>0</vt:i4>
      </vt:variant>
      <vt:variant>
        <vt:i4>5</vt:i4>
      </vt:variant>
      <vt:variant>
        <vt:lpwstr>https://www.sciencedirect.com/science/article/pii/S0140673620304608</vt:lpwstr>
      </vt:variant>
      <vt:variant>
        <vt:lpwstr>%21</vt:lpwstr>
      </vt:variant>
      <vt:variant>
        <vt:i4>5505116</vt:i4>
      </vt:variant>
      <vt:variant>
        <vt:i4>168</vt:i4>
      </vt:variant>
      <vt:variant>
        <vt:i4>0</vt:i4>
      </vt:variant>
      <vt:variant>
        <vt:i4>5</vt:i4>
      </vt:variant>
      <vt:variant>
        <vt:lpwstr>https://www.sciencedirect.com/science/article/pii/S0140673620304608</vt:lpwstr>
      </vt:variant>
      <vt:variant>
        <vt:lpwstr>%21</vt:lpwstr>
      </vt:variant>
      <vt:variant>
        <vt:i4>5505116</vt:i4>
      </vt:variant>
      <vt:variant>
        <vt:i4>165</vt:i4>
      </vt:variant>
      <vt:variant>
        <vt:i4>0</vt:i4>
      </vt:variant>
      <vt:variant>
        <vt:i4>5</vt:i4>
      </vt:variant>
      <vt:variant>
        <vt:lpwstr>https://www.sciencedirect.com/science/article/pii/S0140673620304608</vt:lpwstr>
      </vt:variant>
      <vt:variant>
        <vt:lpwstr>%21</vt:lpwstr>
      </vt:variant>
      <vt:variant>
        <vt:i4>5505116</vt:i4>
      </vt:variant>
      <vt:variant>
        <vt:i4>162</vt:i4>
      </vt:variant>
      <vt:variant>
        <vt:i4>0</vt:i4>
      </vt:variant>
      <vt:variant>
        <vt:i4>5</vt:i4>
      </vt:variant>
      <vt:variant>
        <vt:lpwstr>https://www.sciencedirect.com/science/article/pii/S0140673620304608</vt:lpwstr>
      </vt:variant>
      <vt:variant>
        <vt:lpwstr>%21</vt:lpwstr>
      </vt:variant>
      <vt:variant>
        <vt:i4>5505116</vt:i4>
      </vt:variant>
      <vt:variant>
        <vt:i4>159</vt:i4>
      </vt:variant>
      <vt:variant>
        <vt:i4>0</vt:i4>
      </vt:variant>
      <vt:variant>
        <vt:i4>5</vt:i4>
      </vt:variant>
      <vt:variant>
        <vt:lpwstr>https://www.sciencedirect.com/science/article/pii/S0140673620304608</vt:lpwstr>
      </vt:variant>
      <vt:variant>
        <vt:lpwstr>%21</vt:lpwstr>
      </vt:variant>
      <vt:variant>
        <vt:i4>5767177</vt:i4>
      </vt:variant>
      <vt:variant>
        <vt:i4>156</vt:i4>
      </vt:variant>
      <vt:variant>
        <vt:i4>0</vt:i4>
      </vt:variant>
      <vt:variant>
        <vt:i4>5</vt:i4>
      </vt:variant>
      <vt:variant>
        <vt:lpwstr>https://dx.doi.org/10.1371%2Fjournal.pone.0234109</vt:lpwstr>
      </vt:variant>
      <vt:variant>
        <vt:lpwstr/>
      </vt:variant>
      <vt:variant>
        <vt:i4>1310796</vt:i4>
      </vt:variant>
      <vt:variant>
        <vt:i4>153</vt:i4>
      </vt:variant>
      <vt:variant>
        <vt:i4>0</vt:i4>
      </vt:variant>
      <vt:variant>
        <vt:i4>5</vt:i4>
      </vt:variant>
      <vt:variant>
        <vt:lpwstr>https://www.ncbi.nlm.nih.gov/pmc/articles/PMC7274383/</vt:lpwstr>
      </vt:variant>
      <vt:variant>
        <vt:lpwstr/>
      </vt:variant>
      <vt:variant>
        <vt:i4>4784248</vt:i4>
      </vt:variant>
      <vt:variant>
        <vt:i4>150</vt:i4>
      </vt:variant>
      <vt:variant>
        <vt:i4>0</vt:i4>
      </vt:variant>
      <vt:variant>
        <vt:i4>5</vt:i4>
      </vt:variant>
      <vt:variant>
        <vt:lpwstr>https://www.ncbi.nlm.nih.gov/pubmed/?term=Hysing%20M%5BAuthor%5D&amp;cauthor=true&amp;cauthor_uid=32502163</vt:lpwstr>
      </vt:variant>
      <vt:variant>
        <vt:lpwstr/>
      </vt:variant>
      <vt:variant>
        <vt:i4>4784177</vt:i4>
      </vt:variant>
      <vt:variant>
        <vt:i4>147</vt:i4>
      </vt:variant>
      <vt:variant>
        <vt:i4>0</vt:i4>
      </vt:variant>
      <vt:variant>
        <vt:i4>5</vt:i4>
      </vt:variant>
      <vt:variant>
        <vt:lpwstr>https://www.ncbi.nlm.nih.gov/pubmed/?term=Sivertsen%20B%5BAuthor%5D&amp;cauthor=true&amp;cauthor_uid=32502163</vt:lpwstr>
      </vt:variant>
      <vt:variant>
        <vt:lpwstr/>
      </vt:variant>
      <vt:variant>
        <vt:i4>2228251</vt:i4>
      </vt:variant>
      <vt:variant>
        <vt:i4>144</vt:i4>
      </vt:variant>
      <vt:variant>
        <vt:i4>0</vt:i4>
      </vt:variant>
      <vt:variant>
        <vt:i4>5</vt:i4>
      </vt:variant>
      <vt:variant>
        <vt:lpwstr>https://www.ncbi.nlm.nih.gov/pubmed/?term=La%20Greca%20AM%5BAuthor%5D&amp;cauthor=true&amp;cauthor_uid=32502163</vt:lpwstr>
      </vt:variant>
      <vt:variant>
        <vt:lpwstr/>
      </vt:variant>
      <vt:variant>
        <vt:i4>2490440</vt:i4>
      </vt:variant>
      <vt:variant>
        <vt:i4>141</vt:i4>
      </vt:variant>
      <vt:variant>
        <vt:i4>0</vt:i4>
      </vt:variant>
      <vt:variant>
        <vt:i4>5</vt:i4>
      </vt:variant>
      <vt:variant>
        <vt:lpwstr>https://www.ncbi.nlm.nih.gov/pubmed/?term=Breivik%20K%5BAuthor%5D&amp;cauthor=true&amp;cauthor_uid=32502163</vt:lpwstr>
      </vt:variant>
      <vt:variant>
        <vt:lpwstr/>
      </vt:variant>
      <vt:variant>
        <vt:i4>1835109</vt:i4>
      </vt:variant>
      <vt:variant>
        <vt:i4>138</vt:i4>
      </vt:variant>
      <vt:variant>
        <vt:i4>0</vt:i4>
      </vt:variant>
      <vt:variant>
        <vt:i4>5</vt:i4>
      </vt:variant>
      <vt:variant>
        <vt:lpwstr>https://www.ncbi.nlm.nih.gov/pubmed/?term=B%26%23x000f8%3Be%20T%5BAuthor%5D&amp;cauthor=true&amp;cauthor_uid=32502163</vt:lpwstr>
      </vt:variant>
      <vt:variant>
        <vt:lpwstr/>
      </vt:variant>
      <vt:variant>
        <vt:i4>721009</vt:i4>
      </vt:variant>
      <vt:variant>
        <vt:i4>135</vt:i4>
      </vt:variant>
      <vt:variant>
        <vt:i4>0</vt:i4>
      </vt:variant>
      <vt:variant>
        <vt:i4>5</vt:i4>
      </vt:variant>
      <vt:variant>
        <vt:lpwstr>https://www.ncbi.nlm.nih.gov/pubmed/?term=Askeland%20KG%5BAuthor%5D&amp;cauthor=true&amp;cauthor_uid=32502163</vt:lpwstr>
      </vt:variant>
      <vt:variant>
        <vt:lpwstr/>
      </vt:variant>
      <vt:variant>
        <vt:i4>1441871</vt:i4>
      </vt:variant>
      <vt:variant>
        <vt:i4>132</vt:i4>
      </vt:variant>
      <vt:variant>
        <vt:i4>0</vt:i4>
      </vt:variant>
      <vt:variant>
        <vt:i4>5</vt:i4>
      </vt:variant>
      <vt:variant>
        <vt:lpwstr>https://www.ncbi.nlm.nih.gov/pmc/articles/PMC4518700/</vt:lpwstr>
      </vt:variant>
      <vt:variant>
        <vt:lpwstr/>
      </vt:variant>
      <vt:variant>
        <vt:i4>5701654</vt:i4>
      </vt:variant>
      <vt:variant>
        <vt:i4>129</vt:i4>
      </vt:variant>
      <vt:variant>
        <vt:i4>0</vt:i4>
      </vt:variant>
      <vt:variant>
        <vt:i4>5</vt:i4>
      </vt:variant>
      <vt:variant>
        <vt:lpwstr>https://academic.oup.com/qjmed/article/113/5/311/5813733</vt:lpwstr>
      </vt:variant>
      <vt:variant>
        <vt:lpwstr/>
      </vt:variant>
      <vt:variant>
        <vt:i4>589849</vt:i4>
      </vt:variant>
      <vt:variant>
        <vt:i4>126</vt:i4>
      </vt:variant>
      <vt:variant>
        <vt:i4>0</vt:i4>
      </vt:variant>
      <vt:variant>
        <vt:i4>5</vt:i4>
      </vt:variant>
      <vt:variant>
        <vt:lpwstr>https://doi.org/10.1093/qjmed/hcaa110</vt:lpwstr>
      </vt:variant>
      <vt:variant>
        <vt:lpwstr/>
      </vt:variant>
      <vt:variant>
        <vt:i4>4522071</vt:i4>
      </vt:variant>
      <vt:variant>
        <vt:i4>123</vt:i4>
      </vt:variant>
      <vt:variant>
        <vt:i4>0</vt:i4>
      </vt:variant>
      <vt:variant>
        <vt:i4>5</vt:i4>
      </vt:variant>
      <vt:variant>
        <vt:lpwstr>javascript:;</vt:lpwstr>
      </vt:variant>
      <vt:variant>
        <vt:lpwstr/>
      </vt:variant>
      <vt:variant>
        <vt:i4>4522071</vt:i4>
      </vt:variant>
      <vt:variant>
        <vt:i4>120</vt:i4>
      </vt:variant>
      <vt:variant>
        <vt:i4>0</vt:i4>
      </vt:variant>
      <vt:variant>
        <vt:i4>5</vt:i4>
      </vt:variant>
      <vt:variant>
        <vt:lpwstr>javascript:;</vt:lpwstr>
      </vt:variant>
      <vt:variant>
        <vt:lpwstr/>
      </vt:variant>
      <vt:variant>
        <vt:i4>4522071</vt:i4>
      </vt:variant>
      <vt:variant>
        <vt:i4>117</vt:i4>
      </vt:variant>
      <vt:variant>
        <vt:i4>0</vt:i4>
      </vt:variant>
      <vt:variant>
        <vt:i4>5</vt:i4>
      </vt:variant>
      <vt:variant>
        <vt:lpwstr>javascript:;</vt:lpwstr>
      </vt:variant>
      <vt:variant>
        <vt:lpwstr/>
      </vt:variant>
      <vt:variant>
        <vt:i4>3932207</vt:i4>
      </vt:variant>
      <vt:variant>
        <vt:i4>114</vt:i4>
      </vt:variant>
      <vt:variant>
        <vt:i4>0</vt:i4>
      </vt:variant>
      <vt:variant>
        <vt:i4>5</vt:i4>
      </vt:variant>
      <vt:variant>
        <vt:lpwstr>https://dx.doi.org/10.1016%2Fj.bbi.2020.05.061</vt:lpwstr>
      </vt:variant>
      <vt:variant>
        <vt:lpwstr/>
      </vt:variant>
      <vt:variant>
        <vt:i4>1376334</vt:i4>
      </vt:variant>
      <vt:variant>
        <vt:i4>111</vt:i4>
      </vt:variant>
      <vt:variant>
        <vt:i4>0</vt:i4>
      </vt:variant>
      <vt:variant>
        <vt:i4>5</vt:i4>
      </vt:variant>
      <vt:variant>
        <vt:lpwstr>https://www.ncbi.nlm.nih.gov/pmc/articles/PMC7247496/</vt:lpwstr>
      </vt:variant>
      <vt:variant>
        <vt:lpwstr/>
      </vt:variant>
      <vt:variant>
        <vt:i4>4128834</vt:i4>
      </vt:variant>
      <vt:variant>
        <vt:i4>108</vt:i4>
      </vt:variant>
      <vt:variant>
        <vt:i4>0</vt:i4>
      </vt:variant>
      <vt:variant>
        <vt:i4>5</vt:i4>
      </vt:variant>
      <vt:variant>
        <vt:lpwstr>https://www.ncbi.nlm.nih.gov/pubmed/?term=Lou%20D%5BAuthor%5D&amp;cauthor=true&amp;cauthor_uid=32464156</vt:lpwstr>
      </vt:variant>
      <vt:variant>
        <vt:lpwstr/>
      </vt:variant>
      <vt:variant>
        <vt:i4>3211279</vt:i4>
      </vt:variant>
      <vt:variant>
        <vt:i4>105</vt:i4>
      </vt:variant>
      <vt:variant>
        <vt:i4>0</vt:i4>
      </vt:variant>
      <vt:variant>
        <vt:i4>5</vt:i4>
      </vt:variant>
      <vt:variant>
        <vt:lpwstr>https://www.ncbi.nlm.nih.gov/pubmed/?term=Guan%20Z%5BAuthor%5D&amp;cauthor=true&amp;cauthor_uid=32464156</vt:lpwstr>
      </vt:variant>
      <vt:variant>
        <vt:lpwstr/>
      </vt:variant>
      <vt:variant>
        <vt:i4>2162688</vt:i4>
      </vt:variant>
      <vt:variant>
        <vt:i4>102</vt:i4>
      </vt:variant>
      <vt:variant>
        <vt:i4>0</vt:i4>
      </vt:variant>
      <vt:variant>
        <vt:i4>5</vt:i4>
      </vt:variant>
      <vt:variant>
        <vt:lpwstr>https://www.ncbi.nlm.nih.gov/pubmed/?term=Gong%20Y%5BAuthor%5D&amp;cauthor=true&amp;cauthor_uid=32464156</vt:lpwstr>
      </vt:variant>
      <vt:variant>
        <vt:lpwstr/>
      </vt:variant>
      <vt:variant>
        <vt:i4>3735628</vt:i4>
      </vt:variant>
      <vt:variant>
        <vt:i4>99</vt:i4>
      </vt:variant>
      <vt:variant>
        <vt:i4>0</vt:i4>
      </vt:variant>
      <vt:variant>
        <vt:i4>5</vt:i4>
      </vt:variant>
      <vt:variant>
        <vt:lpwstr>https://www.ncbi.nlm.nih.gov/pubmed/?term=Liu%20J%5BAuthor%5D&amp;cauthor=true&amp;cauthor_uid=32464156</vt:lpwstr>
      </vt:variant>
      <vt:variant>
        <vt:lpwstr/>
      </vt:variant>
      <vt:variant>
        <vt:i4>5636131</vt:i4>
      </vt:variant>
      <vt:variant>
        <vt:i4>96</vt:i4>
      </vt:variant>
      <vt:variant>
        <vt:i4>0</vt:i4>
      </vt:variant>
      <vt:variant>
        <vt:i4>5</vt:i4>
      </vt:variant>
      <vt:variant>
        <vt:lpwstr>https://www.ncbi.nlm.nih.gov/pubmed/?term=Zheng%20D%5BAuthor%5D&amp;cauthor=true&amp;cauthor_uid=32464156</vt:lpwstr>
      </vt:variant>
      <vt:variant>
        <vt:lpwstr/>
      </vt:variant>
      <vt:variant>
        <vt:i4>3145743</vt:i4>
      </vt:variant>
      <vt:variant>
        <vt:i4>93</vt:i4>
      </vt:variant>
      <vt:variant>
        <vt:i4>0</vt:i4>
      </vt:variant>
      <vt:variant>
        <vt:i4>5</vt:i4>
      </vt:variant>
      <vt:variant>
        <vt:lpwstr>https://www.ncbi.nlm.nih.gov/pubmed/?term=Chen%20F%5BAuthor%5D&amp;cauthor=true&amp;cauthor_uid=32464156</vt:lpwstr>
      </vt:variant>
      <vt:variant>
        <vt:lpwstr/>
      </vt:variant>
      <vt:variant>
        <vt:i4>2293871</vt:i4>
      </vt:variant>
      <vt:variant>
        <vt:i4>90</vt:i4>
      </vt:variant>
      <vt:variant>
        <vt:i4>0</vt:i4>
      </vt:variant>
      <vt:variant>
        <vt:i4>5</vt:i4>
      </vt:variant>
      <vt:variant>
        <vt:lpwstr>https://www.sciencedirect.com/science/article/abs/pii/S0924933812744267</vt:lpwstr>
      </vt:variant>
      <vt:variant>
        <vt:lpwstr/>
      </vt:variant>
      <vt:variant>
        <vt:i4>131072</vt:i4>
      </vt:variant>
      <vt:variant>
        <vt:i4>87</vt:i4>
      </vt:variant>
      <vt:variant>
        <vt:i4>0</vt:i4>
      </vt:variant>
      <vt:variant>
        <vt:i4>5</vt:i4>
      </vt:variant>
      <vt:variant>
        <vt:lpwstr>https://doi.org/10.1016/S0924-9338%2812%2974426-7</vt:lpwstr>
      </vt:variant>
      <vt:variant>
        <vt:lpwstr/>
      </vt:variant>
      <vt:variant>
        <vt:i4>4325399</vt:i4>
      </vt:variant>
      <vt:variant>
        <vt:i4>84</vt:i4>
      </vt:variant>
      <vt:variant>
        <vt:i4>0</vt:i4>
      </vt:variant>
      <vt:variant>
        <vt:i4>5</vt:i4>
      </vt:variant>
      <vt:variant>
        <vt:lpwstr>https://www.sciencedirect.com/science/journal/09249338/27/supp/S1</vt:lpwstr>
      </vt:variant>
      <vt:variant>
        <vt:lpwstr/>
      </vt:variant>
      <vt:variant>
        <vt:i4>1114186</vt:i4>
      </vt:variant>
      <vt:variant>
        <vt:i4>81</vt:i4>
      </vt:variant>
      <vt:variant>
        <vt:i4>0</vt:i4>
      </vt:variant>
      <vt:variant>
        <vt:i4>5</vt:i4>
      </vt:variant>
      <vt:variant>
        <vt:lpwstr>https://www.sciencedirect.com/science/article/abs/pii/S0924933812744267</vt:lpwstr>
      </vt:variant>
      <vt:variant>
        <vt:lpwstr>%21</vt:lpwstr>
      </vt:variant>
      <vt:variant>
        <vt:i4>1114186</vt:i4>
      </vt:variant>
      <vt:variant>
        <vt:i4>78</vt:i4>
      </vt:variant>
      <vt:variant>
        <vt:i4>0</vt:i4>
      </vt:variant>
      <vt:variant>
        <vt:i4>5</vt:i4>
      </vt:variant>
      <vt:variant>
        <vt:lpwstr>https://www.sciencedirect.com/science/article/abs/pii/S0924933812744267</vt:lpwstr>
      </vt:variant>
      <vt:variant>
        <vt:lpwstr>%21</vt:lpwstr>
      </vt:variant>
      <vt:variant>
        <vt:i4>1114186</vt:i4>
      </vt:variant>
      <vt:variant>
        <vt:i4>75</vt:i4>
      </vt:variant>
      <vt:variant>
        <vt:i4>0</vt:i4>
      </vt:variant>
      <vt:variant>
        <vt:i4>5</vt:i4>
      </vt:variant>
      <vt:variant>
        <vt:lpwstr>https://www.sciencedirect.com/science/article/abs/pii/S0924933812744267</vt:lpwstr>
      </vt:variant>
      <vt:variant>
        <vt:lpwstr>%21</vt:lpwstr>
      </vt:variant>
      <vt:variant>
        <vt:i4>1114186</vt:i4>
      </vt:variant>
      <vt:variant>
        <vt:i4>72</vt:i4>
      </vt:variant>
      <vt:variant>
        <vt:i4>0</vt:i4>
      </vt:variant>
      <vt:variant>
        <vt:i4>5</vt:i4>
      </vt:variant>
      <vt:variant>
        <vt:lpwstr>https://www.sciencedirect.com/science/article/abs/pii/S0924933812744267</vt:lpwstr>
      </vt:variant>
      <vt:variant>
        <vt:lpwstr>%21</vt:lpwstr>
      </vt:variant>
      <vt:variant>
        <vt:i4>1114186</vt:i4>
      </vt:variant>
      <vt:variant>
        <vt:i4>69</vt:i4>
      </vt:variant>
      <vt:variant>
        <vt:i4>0</vt:i4>
      </vt:variant>
      <vt:variant>
        <vt:i4>5</vt:i4>
      </vt:variant>
      <vt:variant>
        <vt:lpwstr>https://www.sciencedirect.com/science/article/abs/pii/S0924933812744267</vt:lpwstr>
      </vt:variant>
      <vt:variant>
        <vt:lpwstr>%21</vt:lpwstr>
      </vt:variant>
      <vt:variant>
        <vt:i4>1114186</vt:i4>
      </vt:variant>
      <vt:variant>
        <vt:i4>66</vt:i4>
      </vt:variant>
      <vt:variant>
        <vt:i4>0</vt:i4>
      </vt:variant>
      <vt:variant>
        <vt:i4>5</vt:i4>
      </vt:variant>
      <vt:variant>
        <vt:lpwstr>https://www.sciencedirect.com/science/article/abs/pii/S0924933812744267</vt:lpwstr>
      </vt:variant>
      <vt:variant>
        <vt:lpwstr>%21</vt:lpwstr>
      </vt:variant>
      <vt:variant>
        <vt:i4>1114186</vt:i4>
      </vt:variant>
      <vt:variant>
        <vt:i4>63</vt:i4>
      </vt:variant>
      <vt:variant>
        <vt:i4>0</vt:i4>
      </vt:variant>
      <vt:variant>
        <vt:i4>5</vt:i4>
      </vt:variant>
      <vt:variant>
        <vt:lpwstr>https://www.sciencedirect.com/science/article/abs/pii/S0924933812744267</vt:lpwstr>
      </vt:variant>
      <vt:variant>
        <vt:lpwstr>%21</vt:lpwstr>
      </vt:variant>
      <vt:variant>
        <vt:i4>1114186</vt:i4>
      </vt:variant>
      <vt:variant>
        <vt:i4>60</vt:i4>
      </vt:variant>
      <vt:variant>
        <vt:i4>0</vt:i4>
      </vt:variant>
      <vt:variant>
        <vt:i4>5</vt:i4>
      </vt:variant>
      <vt:variant>
        <vt:lpwstr>https://www.sciencedirect.com/science/article/abs/pii/S0924933812744267</vt:lpwstr>
      </vt:variant>
      <vt:variant>
        <vt:lpwstr>%21</vt:lpwstr>
      </vt:variant>
      <vt:variant>
        <vt:i4>1114186</vt:i4>
      </vt:variant>
      <vt:variant>
        <vt:i4>57</vt:i4>
      </vt:variant>
      <vt:variant>
        <vt:i4>0</vt:i4>
      </vt:variant>
      <vt:variant>
        <vt:i4>5</vt:i4>
      </vt:variant>
      <vt:variant>
        <vt:lpwstr>https://www.sciencedirect.com/science/article/abs/pii/S0924933812744267</vt:lpwstr>
      </vt:variant>
      <vt:variant>
        <vt:lpwstr>%21</vt:lpwstr>
      </vt:variant>
      <vt:variant>
        <vt:i4>1114186</vt:i4>
      </vt:variant>
      <vt:variant>
        <vt:i4>54</vt:i4>
      </vt:variant>
      <vt:variant>
        <vt:i4>0</vt:i4>
      </vt:variant>
      <vt:variant>
        <vt:i4>5</vt:i4>
      </vt:variant>
      <vt:variant>
        <vt:lpwstr>https://www.sciencedirect.com/science/article/abs/pii/S0924933812744267</vt:lpwstr>
      </vt:variant>
      <vt:variant>
        <vt:lpwstr>%21</vt:lpwstr>
      </vt:variant>
      <vt:variant>
        <vt:i4>1114186</vt:i4>
      </vt:variant>
      <vt:variant>
        <vt:i4>51</vt:i4>
      </vt:variant>
      <vt:variant>
        <vt:i4>0</vt:i4>
      </vt:variant>
      <vt:variant>
        <vt:i4>5</vt:i4>
      </vt:variant>
      <vt:variant>
        <vt:lpwstr>https://www.sciencedirect.com/science/article/abs/pii/S0924933812744267</vt:lpwstr>
      </vt:variant>
      <vt:variant>
        <vt:lpwstr>%21</vt:lpwstr>
      </vt:variant>
      <vt:variant>
        <vt:i4>1114186</vt:i4>
      </vt:variant>
      <vt:variant>
        <vt:i4>48</vt:i4>
      </vt:variant>
      <vt:variant>
        <vt:i4>0</vt:i4>
      </vt:variant>
      <vt:variant>
        <vt:i4>5</vt:i4>
      </vt:variant>
      <vt:variant>
        <vt:lpwstr>https://www.sciencedirect.com/science/article/abs/pii/S0924933812744267</vt:lpwstr>
      </vt:variant>
      <vt:variant>
        <vt:lpwstr>%21</vt:lpwstr>
      </vt:variant>
      <vt:variant>
        <vt:i4>1114186</vt:i4>
      </vt:variant>
      <vt:variant>
        <vt:i4>45</vt:i4>
      </vt:variant>
      <vt:variant>
        <vt:i4>0</vt:i4>
      </vt:variant>
      <vt:variant>
        <vt:i4>5</vt:i4>
      </vt:variant>
      <vt:variant>
        <vt:lpwstr>https://www.sciencedirect.com/science/article/abs/pii/S0924933812744267</vt:lpwstr>
      </vt:variant>
      <vt:variant>
        <vt:lpwstr>%21</vt:lpwstr>
      </vt:variant>
      <vt:variant>
        <vt:i4>1114186</vt:i4>
      </vt:variant>
      <vt:variant>
        <vt:i4>42</vt:i4>
      </vt:variant>
      <vt:variant>
        <vt:i4>0</vt:i4>
      </vt:variant>
      <vt:variant>
        <vt:i4>5</vt:i4>
      </vt:variant>
      <vt:variant>
        <vt:lpwstr>https://www.sciencedirect.com/science/article/abs/pii/S0924933812744267</vt:lpwstr>
      </vt:variant>
      <vt:variant>
        <vt:lpwstr>%21</vt:lpwstr>
      </vt:variant>
      <vt:variant>
        <vt:i4>1114186</vt:i4>
      </vt:variant>
      <vt:variant>
        <vt:i4>39</vt:i4>
      </vt:variant>
      <vt:variant>
        <vt:i4>0</vt:i4>
      </vt:variant>
      <vt:variant>
        <vt:i4>5</vt:i4>
      </vt:variant>
      <vt:variant>
        <vt:lpwstr>https://www.sciencedirect.com/science/article/abs/pii/S0924933812744267</vt:lpwstr>
      </vt:variant>
      <vt:variant>
        <vt:lpwstr>%21</vt:lpwstr>
      </vt:variant>
      <vt:variant>
        <vt:i4>1114186</vt:i4>
      </vt:variant>
      <vt:variant>
        <vt:i4>36</vt:i4>
      </vt:variant>
      <vt:variant>
        <vt:i4>0</vt:i4>
      </vt:variant>
      <vt:variant>
        <vt:i4>5</vt:i4>
      </vt:variant>
      <vt:variant>
        <vt:lpwstr>https://www.sciencedirect.com/science/article/abs/pii/S0924933812744267</vt:lpwstr>
      </vt:variant>
      <vt:variant>
        <vt:lpwstr>%21</vt:lpwstr>
      </vt:variant>
      <vt:variant>
        <vt:i4>1114186</vt:i4>
      </vt:variant>
      <vt:variant>
        <vt:i4>33</vt:i4>
      </vt:variant>
      <vt:variant>
        <vt:i4>0</vt:i4>
      </vt:variant>
      <vt:variant>
        <vt:i4>5</vt:i4>
      </vt:variant>
      <vt:variant>
        <vt:lpwstr>https://www.sciencedirect.com/science/article/abs/pii/S0924933812744267</vt:lpwstr>
      </vt:variant>
      <vt:variant>
        <vt:lpwstr>%21</vt:lpwstr>
      </vt:variant>
      <vt:variant>
        <vt:i4>1114186</vt:i4>
      </vt:variant>
      <vt:variant>
        <vt:i4>30</vt:i4>
      </vt:variant>
      <vt:variant>
        <vt:i4>0</vt:i4>
      </vt:variant>
      <vt:variant>
        <vt:i4>5</vt:i4>
      </vt:variant>
      <vt:variant>
        <vt:lpwstr>https://www.sciencedirect.com/science/article/abs/pii/S0924933812744267</vt:lpwstr>
      </vt:variant>
      <vt:variant>
        <vt:lpwstr>%21</vt:lpwstr>
      </vt:variant>
      <vt:variant>
        <vt:i4>6357111</vt:i4>
      </vt:variant>
      <vt:variant>
        <vt:i4>15</vt:i4>
      </vt:variant>
      <vt:variant>
        <vt:i4>0</vt:i4>
      </vt:variant>
      <vt:variant>
        <vt:i4>5</vt:i4>
      </vt:variant>
      <vt:variant>
        <vt:lpwstr>https://vizhub.healthdata.org/gbd-compare/</vt:lpwstr>
      </vt:variant>
      <vt:variant>
        <vt:lpwstr/>
      </vt:variant>
      <vt:variant>
        <vt:i4>5439502</vt:i4>
      </vt:variant>
      <vt:variant>
        <vt:i4>6</vt:i4>
      </vt:variant>
      <vt:variant>
        <vt:i4>0</vt:i4>
      </vt:variant>
      <vt:variant>
        <vt:i4>5</vt:i4>
      </vt:variant>
      <vt:variant>
        <vt:lpwstr>https://dx.doi.org/10.9740%2Fmhc.2018.11.275</vt:lpwstr>
      </vt:variant>
      <vt:variant>
        <vt:lpwstr/>
      </vt:variant>
      <vt:variant>
        <vt:i4>1769546</vt:i4>
      </vt:variant>
      <vt:variant>
        <vt:i4>3</vt:i4>
      </vt:variant>
      <vt:variant>
        <vt:i4>0</vt:i4>
      </vt:variant>
      <vt:variant>
        <vt:i4>5</vt:i4>
      </vt:variant>
      <vt:variant>
        <vt:lpwstr>https://www.ncbi.nlm.nih.gov/pmc/articles/PMC6213890/</vt:lpwstr>
      </vt:variant>
      <vt:variant>
        <vt:lpwstr/>
      </vt:variant>
      <vt:variant>
        <vt:i4>5374058</vt:i4>
      </vt:variant>
      <vt:variant>
        <vt:i4>0</vt:i4>
      </vt:variant>
      <vt:variant>
        <vt:i4>0</vt:i4>
      </vt:variant>
      <vt:variant>
        <vt:i4>5</vt:i4>
      </vt:variant>
      <vt:variant>
        <vt:lpwstr>https://www.ncbi.nlm.nih.gov/pubmed/?term=Mullen%20S%5BAuthor%5D&amp;cauthor=true&amp;cauthor_uid=30397569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DMardare</cp:lastModifiedBy>
  <cp:revision>3</cp:revision>
  <dcterms:created xsi:type="dcterms:W3CDTF">2020-12-08T11:28:00Z</dcterms:created>
  <dcterms:modified xsi:type="dcterms:W3CDTF">2021-01-08T11:32:00Z</dcterms:modified>
</cp:coreProperties>
</file>